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comments.xml" ContentType="application/vnd.openxmlformats-officedocument.wordprocessingml.commen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FA7" w:rsidRPr="001B1658" w:rsidRDefault="00564FA7" w:rsidP="00AC6AE7">
      <w:pPr>
        <w:ind w:firstLine="0"/>
        <w:jc w:val="center"/>
        <w:rPr>
          <w:rFonts w:ascii="Times New Roman" w:hAnsi="Times New Roman"/>
          <w:b/>
          <w:sz w:val="24"/>
        </w:rPr>
      </w:pPr>
      <w:r w:rsidRPr="001B1658">
        <w:rPr>
          <w:rFonts w:ascii="Times New Roman" w:hAnsi="Times New Roman"/>
          <w:b/>
          <w:sz w:val="24"/>
        </w:rPr>
        <w:t>Visions, Participation and Engagement in New Community Information Infrastructures</w:t>
      </w:r>
    </w:p>
    <w:p w:rsidR="00AC6AE7" w:rsidRPr="001B1658" w:rsidRDefault="00AC6AE7" w:rsidP="00AC6AE7">
      <w:pPr>
        <w:ind w:firstLine="0"/>
        <w:jc w:val="center"/>
        <w:rPr>
          <w:rFonts w:ascii="Times New Roman" w:hAnsi="Times New Roman"/>
          <w:sz w:val="24"/>
        </w:rPr>
      </w:pPr>
    </w:p>
    <w:p w:rsidR="00AC6AE7" w:rsidRPr="001B1658" w:rsidRDefault="00AC6AE7" w:rsidP="00AC6AE7">
      <w:pPr>
        <w:ind w:firstLine="0"/>
        <w:jc w:val="center"/>
        <w:rPr>
          <w:rFonts w:ascii="Times New Roman" w:hAnsi="Times New Roman"/>
          <w:sz w:val="24"/>
        </w:rPr>
      </w:pPr>
      <w:r w:rsidRPr="001B1658">
        <w:rPr>
          <w:rFonts w:ascii="Times New Roman" w:hAnsi="Times New Roman"/>
          <w:sz w:val="24"/>
        </w:rPr>
        <w:t>Authors</w:t>
      </w:r>
    </w:p>
    <w:p w:rsidR="00AC6AE7" w:rsidRPr="001B1658" w:rsidRDefault="00AC6AE7" w:rsidP="00AC6AE7">
      <w:pPr>
        <w:ind w:firstLine="0"/>
        <w:jc w:val="center"/>
        <w:rPr>
          <w:rFonts w:ascii="Times New Roman" w:hAnsi="Times New Roman"/>
          <w:sz w:val="24"/>
        </w:rPr>
      </w:pPr>
    </w:p>
    <w:p w:rsidR="00AC6AE7" w:rsidRPr="001B1658" w:rsidRDefault="00AC6AE7" w:rsidP="00AC6AE7">
      <w:pPr>
        <w:ind w:firstLine="0"/>
        <w:jc w:val="center"/>
        <w:rPr>
          <w:rFonts w:ascii="Times New Roman" w:hAnsi="Times New Roman"/>
          <w:sz w:val="24"/>
        </w:rPr>
      </w:pPr>
      <w:r w:rsidRPr="001B1658">
        <w:rPr>
          <w:rFonts w:ascii="Times New Roman" w:hAnsi="Times New Roman"/>
          <w:sz w:val="24"/>
        </w:rPr>
        <w:t>Affiliation</w:t>
      </w:r>
    </w:p>
    <w:p w:rsidR="00AC6AE7" w:rsidRPr="001B1658" w:rsidRDefault="00AC6AE7" w:rsidP="00AC6AE7">
      <w:pPr>
        <w:ind w:firstLine="720"/>
        <w:jc w:val="left"/>
        <w:rPr>
          <w:rFonts w:ascii="Times New Roman" w:hAnsi="Times New Roman"/>
          <w:sz w:val="24"/>
        </w:rPr>
      </w:pPr>
    </w:p>
    <w:p w:rsidR="00AC6AE7" w:rsidRDefault="00AC6AE7" w:rsidP="00AC6AE7">
      <w:pPr>
        <w:ind w:firstLine="0"/>
        <w:jc w:val="left"/>
        <w:rPr>
          <w:rFonts w:ascii="Times New Roman" w:hAnsi="Times New Roman" w:cs="Times New Roman"/>
          <w:sz w:val="24"/>
        </w:rPr>
      </w:pPr>
      <w:r w:rsidRPr="001B1658">
        <w:rPr>
          <w:rFonts w:ascii="Times New Roman" w:hAnsi="Times New Roman"/>
          <w:b/>
          <w:bCs/>
          <w:sz w:val="24"/>
        </w:rPr>
        <w:t>Abstract.</w:t>
      </w:r>
      <w:r w:rsidRPr="001B1658">
        <w:rPr>
          <w:rFonts w:ascii="Times New Roman" w:hAnsi="Times New Roman"/>
          <w:sz w:val="24"/>
        </w:rPr>
        <w:t xml:space="preserve"> </w:t>
      </w:r>
      <w:r w:rsidRPr="001B1658">
        <w:rPr>
          <w:rFonts w:ascii="Times New Roman" w:hAnsi="Times New Roman" w:cs="Times New Roman"/>
          <w:sz w:val="24"/>
        </w:rPr>
        <w:t xml:space="preserve">Through the past seven years, our research group has engaged in </w:t>
      </w:r>
      <w:proofErr w:type="gramStart"/>
      <w:r w:rsidRPr="001B1658">
        <w:rPr>
          <w:rFonts w:ascii="Times New Roman" w:hAnsi="Times New Roman" w:cs="Times New Roman"/>
          <w:sz w:val="24"/>
        </w:rPr>
        <w:t>a participatory</w:t>
      </w:r>
      <w:proofErr w:type="gramEnd"/>
      <w:r w:rsidRPr="001B1658">
        <w:rPr>
          <w:rFonts w:ascii="Times New Roman" w:hAnsi="Times New Roman" w:cs="Times New Roman"/>
          <w:sz w:val="24"/>
        </w:rPr>
        <w:t xml:space="preserve"> action research collaboration with a variety of community partners to explore understandings, possibilities, and commitments for a new community networking infrastructure in State College, Pennsylvania. This paper describes a case study of multifaceted information technology infrastructures, and of collaborating with the plethora of actors and institutions that are stakeholders in such infrastructures. Information technology projects increasingly depend upon the commitment and energies of a great diversity of stakeholders. Understanding better how such broad projects move forward is critical to society.</w:t>
      </w:r>
    </w:p>
    <w:p w:rsidR="00AC6AE7" w:rsidRPr="001B1658" w:rsidRDefault="00AC6AE7" w:rsidP="00AC6AE7">
      <w:pPr>
        <w:ind w:firstLine="0"/>
        <w:jc w:val="left"/>
        <w:rPr>
          <w:rFonts w:ascii="Times New Roman" w:hAnsi="Times New Roman" w:cs="Times New Roman"/>
          <w:sz w:val="24"/>
        </w:rPr>
      </w:pPr>
    </w:p>
    <w:p w:rsidR="00AC6AE7" w:rsidRDefault="00AC6AE7" w:rsidP="00AC6AE7">
      <w:pPr>
        <w:ind w:firstLine="0"/>
        <w:jc w:val="left"/>
        <w:rPr>
          <w:rFonts w:ascii="Times New Roman" w:hAnsi="Times New Roman"/>
          <w:sz w:val="24"/>
        </w:rPr>
      </w:pPr>
      <w:r w:rsidRPr="001B1658">
        <w:rPr>
          <w:rFonts w:ascii="Times New Roman" w:hAnsi="Times New Roman"/>
          <w:b/>
          <w:bCs/>
          <w:sz w:val="24"/>
        </w:rPr>
        <w:t xml:space="preserve">Keywords: </w:t>
      </w:r>
      <w:r w:rsidRPr="001B1658">
        <w:rPr>
          <w:rFonts w:ascii="Times New Roman" w:hAnsi="Times New Roman"/>
          <w:sz w:val="24"/>
        </w:rPr>
        <w:t>Participatory Action Research,</w:t>
      </w:r>
      <w:r w:rsidRPr="001B1658">
        <w:rPr>
          <w:rFonts w:ascii="Times New Roman" w:hAnsi="Times New Roman"/>
          <w:b/>
          <w:bCs/>
          <w:sz w:val="24"/>
        </w:rPr>
        <w:t xml:space="preserve"> </w:t>
      </w:r>
      <w:r w:rsidRPr="001B1658">
        <w:rPr>
          <w:rFonts w:ascii="Times New Roman" w:hAnsi="Times New Roman"/>
          <w:sz w:val="24"/>
        </w:rPr>
        <w:t xml:space="preserve">Information Infrastructures, Community Networks, Location-based Services, </w:t>
      </w:r>
      <w:proofErr w:type="gramStart"/>
      <w:r w:rsidRPr="001B1658">
        <w:rPr>
          <w:rFonts w:ascii="Times New Roman" w:hAnsi="Times New Roman"/>
          <w:sz w:val="24"/>
        </w:rPr>
        <w:t>Feed</w:t>
      </w:r>
      <w:proofErr w:type="gramEnd"/>
      <w:r w:rsidRPr="001B1658">
        <w:rPr>
          <w:rFonts w:ascii="Times New Roman" w:hAnsi="Times New Roman"/>
          <w:sz w:val="24"/>
        </w:rPr>
        <w:t xml:space="preserve"> Aggregation.</w:t>
      </w:r>
    </w:p>
    <w:p w:rsidR="00AC6AE7" w:rsidRPr="001B1658" w:rsidRDefault="00AC6AE7" w:rsidP="00AC6AE7">
      <w:pPr>
        <w:ind w:firstLine="0"/>
        <w:jc w:val="left"/>
        <w:rPr>
          <w:rFonts w:ascii="Times New Roman" w:hAnsi="Times New Roman"/>
          <w:sz w:val="24"/>
        </w:rPr>
      </w:pPr>
    </w:p>
    <w:p w:rsidR="00AC6AE7" w:rsidRDefault="00AC6AE7" w:rsidP="00AC6AE7">
      <w:pPr>
        <w:ind w:firstLine="0"/>
        <w:jc w:val="left"/>
        <w:rPr>
          <w:rFonts w:ascii="Times New Roman" w:hAnsi="Times New Roman"/>
          <w:b/>
          <w:sz w:val="24"/>
        </w:rPr>
      </w:pPr>
      <w:r w:rsidRPr="001B1658">
        <w:rPr>
          <w:rFonts w:ascii="Times New Roman" w:hAnsi="Times New Roman"/>
          <w:b/>
          <w:sz w:val="24"/>
        </w:rPr>
        <w:t>Introduction</w:t>
      </w:r>
    </w:p>
    <w:p w:rsidR="00AC6AE7" w:rsidRPr="001B1658" w:rsidRDefault="00AC6AE7" w:rsidP="00AC6AE7">
      <w:pPr>
        <w:ind w:firstLine="0"/>
        <w:jc w:val="left"/>
        <w:rPr>
          <w:rFonts w:ascii="Times New Roman" w:hAnsi="Times New Roman"/>
          <w:b/>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Community networks are ensembles of online tools and information for users who live in proximity to one another. Early community networks employed relatively simple text-oriented messaging such as bulletin boards and email lists. They posted local opinions and classified</w:t>
      </w:r>
      <w:r w:rsidR="003D01D3">
        <w:rPr>
          <w:rFonts w:ascii="Times New Roman" w:hAnsi="Times New Roman"/>
          <w:sz w:val="24"/>
        </w:rPr>
        <w:t xml:space="preserve"> ad</w:t>
      </w:r>
      <w:r w:rsidRPr="001B1658">
        <w:rPr>
          <w:rFonts w:ascii="Times New Roman" w:hAnsi="Times New Roman"/>
          <w:sz w:val="24"/>
        </w:rPr>
        <w:t xml:space="preserve">s, but also focused on educational equity, minority cultural preservation, needs of the homeless, public health, domestic violence, and political dissent (Schuler, 1996). They tended to be created and maintained by hobbyists, who often creatively adapted equipment and approaches eschewed by more mainstream computer installations. These efforts made information technology into a civic </w:t>
      </w:r>
      <w:r w:rsidRPr="001B1658">
        <w:rPr>
          <w:rFonts w:ascii="Times New Roman" w:hAnsi="Times New Roman"/>
          <w:i/>
          <w:iCs/>
          <w:sz w:val="24"/>
        </w:rPr>
        <w:t>activity</w:t>
      </w:r>
      <w:r w:rsidRPr="001B1658">
        <w:rPr>
          <w:rFonts w:ascii="Times New Roman" w:hAnsi="Times New Roman"/>
          <w:sz w:val="24"/>
        </w:rPr>
        <w:t>, as contrasted to a professional service or consumer product.</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In the latter 1990s, community networks migrated into the web, and experienced a brief and intense period of growth. They exploited the enhanced accessibility of the Internet, and the expressive power and technical simplicity of early HTML. There were ironies in this; for example, posting community information became easier, but engaging in community discussion became less easy. But the Internet of Web 1.0 rapidly attracted commercial interests on a global scale. In just a few years time, most websites of local merchants and nonprofits pointed to their corporate/headquarters portals. Many specialized sites developed. Government information migrated to government sites. Tourism information migrated to tourism sites. By the early 2000s, the concept of community network had fragmented into </w:t>
      </w:r>
      <w:proofErr w:type="gramStart"/>
      <w:r w:rsidRPr="001B1658">
        <w:rPr>
          <w:rFonts w:ascii="Times New Roman" w:hAnsi="Times New Roman"/>
          <w:sz w:val="24"/>
        </w:rPr>
        <w:t>a chaos</w:t>
      </w:r>
      <w:proofErr w:type="gramEnd"/>
      <w:r w:rsidRPr="001B1658">
        <w:rPr>
          <w:rFonts w:ascii="Times New Roman" w:hAnsi="Times New Roman"/>
          <w:sz w:val="24"/>
        </w:rPr>
        <w:t xml:space="preserve"> of redundant and commercial or semi-commercial portals, often carelessly maintained.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We believe that the overarching objectives of community networking</w:t>
      </w:r>
      <w:r>
        <w:rPr>
          <w:rFonts w:ascii="Times New Roman" w:hAnsi="Times New Roman"/>
          <w:sz w:val="24"/>
        </w:rPr>
        <w:t xml:space="preserve"> are to enhance</w:t>
      </w:r>
      <w:r w:rsidRPr="001B1658">
        <w:rPr>
          <w:rFonts w:ascii="Times New Roman" w:hAnsi="Times New Roman"/>
          <w:sz w:val="24"/>
        </w:rPr>
        <w:t xml:space="preserve"> end-user participation in the design of community technology, and in the production and exchange of community information. However, the context </w:t>
      </w:r>
      <w:r>
        <w:rPr>
          <w:rFonts w:ascii="Times New Roman" w:hAnsi="Times New Roman"/>
          <w:sz w:val="24"/>
        </w:rPr>
        <w:t xml:space="preserve">for community networking </w:t>
      </w:r>
      <w:r w:rsidRPr="001B1658">
        <w:rPr>
          <w:rFonts w:ascii="Times New Roman" w:hAnsi="Times New Roman"/>
          <w:sz w:val="24"/>
        </w:rPr>
        <w:t xml:space="preserve">has changed: User expectations about Internet services are far more demanding. People expect up-to-date information, and value-added interactions. </w:t>
      </w:r>
      <w:r w:rsidRPr="001B1658">
        <w:rPr>
          <w:rFonts w:ascii="Times New Roman" w:hAnsi="Times New Roman" w:cs="Times New Roman"/>
          <w:sz w:val="24"/>
        </w:rPr>
        <w:t xml:space="preserve">A new generation of community networks incorporating wireless access, location-based services, syndication and feeds, recommendation and sharing, and other Web 2.0 functionalities is at hand. </w:t>
      </w:r>
      <w:r w:rsidRPr="001B1658">
        <w:rPr>
          <w:rFonts w:ascii="Times New Roman" w:hAnsi="Times New Roman"/>
          <w:sz w:val="24"/>
        </w:rPr>
        <w:t>Yet, creating community network infrastructures that can support richer interactions and dynamic information requires tools that are far more sophisticated than HTML editors. End-user stewards of community information and technology often lack the required tools and skills.</w:t>
      </w:r>
    </w:p>
    <w:p w:rsidR="00AC6AE7" w:rsidRDefault="00AC6AE7" w:rsidP="00AC6AE7">
      <w:pPr>
        <w:ind w:firstLine="720"/>
        <w:jc w:val="left"/>
        <w:rPr>
          <w:rFonts w:ascii="Times New Roman" w:hAnsi="Times New Roman"/>
          <w:sz w:val="24"/>
        </w:rPr>
      </w:pPr>
      <w:r w:rsidRPr="001B1658">
        <w:rPr>
          <w:rFonts w:ascii="Times New Roman" w:hAnsi="Times New Roman"/>
          <w:sz w:val="24"/>
        </w:rPr>
        <w:t>Since 2003 our research group has participated in a</w:t>
      </w:r>
      <w:r>
        <w:rPr>
          <w:rFonts w:ascii="Times New Roman" w:hAnsi="Times New Roman"/>
          <w:sz w:val="24"/>
        </w:rPr>
        <w:t>n extended</w:t>
      </w:r>
      <w:r w:rsidRPr="001B1658">
        <w:rPr>
          <w:rFonts w:ascii="Times New Roman" w:hAnsi="Times New Roman"/>
          <w:sz w:val="24"/>
        </w:rPr>
        <w:t xml:space="preserve"> participatory action research project (</w:t>
      </w:r>
      <w:r w:rsidRPr="001B1658">
        <w:rPr>
          <w:rFonts w:ascii="Times New Roman" w:hAnsi="Times New Roman"/>
          <w:sz w:val="24"/>
          <w:szCs w:val="24"/>
        </w:rPr>
        <w:t>Whyte, 1989</w:t>
      </w:r>
      <w:r w:rsidRPr="001B1658">
        <w:rPr>
          <w:rFonts w:ascii="Times New Roman" w:hAnsi="Times New Roman"/>
          <w:sz w:val="24"/>
        </w:rPr>
        <w:t xml:space="preserve">) with a variety of community partners in </w:t>
      </w:r>
      <w:r>
        <w:rPr>
          <w:rFonts w:ascii="Times New Roman" w:hAnsi="Times New Roman"/>
          <w:sz w:val="24"/>
        </w:rPr>
        <w:t xml:space="preserve">the town of </w:t>
      </w:r>
      <w:r w:rsidRPr="001B1658">
        <w:rPr>
          <w:rFonts w:ascii="Times New Roman" w:hAnsi="Times New Roman"/>
          <w:sz w:val="24"/>
        </w:rPr>
        <w:t xml:space="preserve">State College, Pennsylvania. </w:t>
      </w:r>
      <w:r>
        <w:rPr>
          <w:rFonts w:ascii="Times New Roman" w:hAnsi="Times New Roman"/>
          <w:sz w:val="24"/>
        </w:rPr>
        <w:t xml:space="preserve">State College is a town </w:t>
      </w:r>
      <w:r w:rsidR="00564FA7">
        <w:rPr>
          <w:rFonts w:ascii="Times New Roman" w:hAnsi="Times New Roman"/>
          <w:sz w:val="24"/>
        </w:rPr>
        <w:t xml:space="preserve">in the United States consisting </w:t>
      </w:r>
      <w:r>
        <w:rPr>
          <w:rFonts w:ascii="Times New Roman" w:hAnsi="Times New Roman"/>
          <w:sz w:val="24"/>
        </w:rPr>
        <w:t>of about 42,000</w:t>
      </w:r>
      <w:r w:rsidR="00564FA7">
        <w:rPr>
          <w:rFonts w:ascii="Times New Roman" w:hAnsi="Times New Roman"/>
          <w:sz w:val="24"/>
        </w:rPr>
        <w:t xml:space="preserve"> people who live</w:t>
      </w:r>
      <w:r>
        <w:rPr>
          <w:rFonts w:ascii="Times New Roman" w:hAnsi="Times New Roman"/>
          <w:sz w:val="24"/>
        </w:rPr>
        <w:t xml:space="preserve"> in the rural center of Pennsylvania; another 40,000 people live in surrounding townships. The town of State College is immediately adjacent to the main campus of the Pennsylvania State University. In this project, we have worked closely with about twenty community non-profit groups, including the local food bank, sustainable development groups, a group that builds housing for the economically disadvantaged, a child welfare group, a group that coordinates local emergency response, the local public access television, the local heritage society, local arts groups, the downtown improvement group, the regional library, as well as the local schools and municipal government. </w:t>
      </w:r>
    </w:p>
    <w:p w:rsidR="00AC6AE7" w:rsidRDefault="00682529" w:rsidP="00AC6AE7">
      <w:pPr>
        <w:ind w:firstLine="720"/>
        <w:jc w:val="left"/>
        <w:rPr>
          <w:rFonts w:ascii="Times New Roman" w:hAnsi="Times New Roman"/>
          <w:sz w:val="24"/>
        </w:rPr>
      </w:pPr>
      <w:r>
        <w:rPr>
          <w:rFonts w:ascii="Times New Roman" w:hAnsi="Times New Roman"/>
          <w:sz w:val="24"/>
        </w:rPr>
        <w:t>As a participatory action research project, our</w:t>
      </w:r>
      <w:r w:rsidRPr="001B1658">
        <w:rPr>
          <w:rFonts w:ascii="Times New Roman" w:hAnsi="Times New Roman"/>
          <w:sz w:val="24"/>
        </w:rPr>
        <w:t xml:space="preserve"> </w:t>
      </w:r>
      <w:r w:rsidR="00AC6AE7" w:rsidRPr="001B1658">
        <w:rPr>
          <w:rFonts w:ascii="Times New Roman" w:hAnsi="Times New Roman"/>
          <w:sz w:val="24"/>
        </w:rPr>
        <w:t>goal has been to learn while doing</w:t>
      </w:r>
      <w:r w:rsidR="003D01D3">
        <w:rPr>
          <w:rFonts w:ascii="Times New Roman" w:hAnsi="Times New Roman"/>
          <w:sz w:val="24"/>
        </w:rPr>
        <w:t>;</w:t>
      </w:r>
      <w:r w:rsidR="00AC6AE7" w:rsidRPr="001B1658">
        <w:rPr>
          <w:rFonts w:ascii="Times New Roman" w:hAnsi="Times New Roman"/>
          <w:sz w:val="24"/>
        </w:rPr>
        <w:t xml:space="preserve"> to directly cooperate with community members and institutions to facilitate community </w:t>
      </w:r>
      <w:r w:rsidR="00AC6AE7">
        <w:rPr>
          <w:rFonts w:ascii="Times New Roman" w:hAnsi="Times New Roman"/>
          <w:sz w:val="24"/>
        </w:rPr>
        <w:t>interests</w:t>
      </w:r>
      <w:r w:rsidR="00AC6AE7" w:rsidRPr="001B1658">
        <w:rPr>
          <w:rFonts w:ascii="Times New Roman" w:hAnsi="Times New Roman"/>
          <w:sz w:val="24"/>
        </w:rPr>
        <w:t xml:space="preserve"> and activities with respect to information and technology</w:t>
      </w:r>
      <w:r w:rsidR="003D01D3">
        <w:rPr>
          <w:rFonts w:ascii="Times New Roman" w:hAnsi="Times New Roman"/>
          <w:sz w:val="24"/>
        </w:rPr>
        <w:t>;</w:t>
      </w:r>
      <w:r w:rsidR="00AC6AE7" w:rsidRPr="001B1658">
        <w:rPr>
          <w:rFonts w:ascii="Times New Roman" w:hAnsi="Times New Roman"/>
          <w:sz w:val="24"/>
        </w:rPr>
        <w:t xml:space="preserve"> and in so doing to learn more about possible models and techniques for community-oriented and community-based technology.</w:t>
      </w:r>
      <w:r w:rsidR="00AC6AE7">
        <w:rPr>
          <w:rFonts w:ascii="Times New Roman" w:hAnsi="Times New Roman"/>
          <w:sz w:val="24"/>
        </w:rPr>
        <w:t xml:space="preserve"> We work closely with community partners to understand what our neighbors do, what they value, and what they want to do. We jointly analyze problems and opportunities, and plan and carry out initiatives.</w:t>
      </w:r>
    </w:p>
    <w:p w:rsidR="00AC6AE7" w:rsidRDefault="00AC6AE7" w:rsidP="00AC6AE7">
      <w:pPr>
        <w:ind w:firstLine="720"/>
        <w:jc w:val="left"/>
        <w:rPr>
          <w:rFonts w:ascii="Times New Roman" w:hAnsi="Times New Roman"/>
          <w:sz w:val="24"/>
        </w:rPr>
      </w:pPr>
      <w:r w:rsidRPr="001B1658">
        <w:rPr>
          <w:rFonts w:ascii="Times New Roman" w:hAnsi="Times New Roman"/>
          <w:sz w:val="24"/>
        </w:rPr>
        <w:t xml:space="preserve">In this paper, we present a narrative overview of this project, </w:t>
      </w:r>
      <w:r>
        <w:rPr>
          <w:rFonts w:ascii="Times New Roman" w:hAnsi="Times New Roman"/>
          <w:sz w:val="24"/>
        </w:rPr>
        <w:t>organized as</w:t>
      </w:r>
      <w:r w:rsidRPr="001B1658">
        <w:rPr>
          <w:rFonts w:ascii="Times New Roman" w:hAnsi="Times New Roman"/>
          <w:sz w:val="24"/>
        </w:rPr>
        <w:t xml:space="preserve"> three </w:t>
      </w:r>
      <w:r w:rsidR="003D01D3">
        <w:rPr>
          <w:rFonts w:ascii="Times New Roman" w:hAnsi="Times New Roman"/>
          <w:sz w:val="24"/>
        </w:rPr>
        <w:t>activity</w:t>
      </w:r>
      <w:r w:rsidR="003D01D3" w:rsidRPr="001B1658">
        <w:rPr>
          <w:rFonts w:ascii="Times New Roman" w:hAnsi="Times New Roman"/>
          <w:sz w:val="24"/>
        </w:rPr>
        <w:t xml:space="preserve"> </w:t>
      </w:r>
      <w:r w:rsidRPr="001B1658">
        <w:rPr>
          <w:rFonts w:ascii="Times New Roman" w:hAnsi="Times New Roman"/>
          <w:sz w:val="24"/>
        </w:rPr>
        <w:t xml:space="preserve">threads that describe how we facilitated (1) a community learning process to help community members think about technology possibilities with respect to their own goals and interests, and begin to develop skills required to interact with these; (2) a series of empirical requirements studies and prototyping efforts exploring more concretely how community members could appropriate new technologies, such as location-based wireless services and feed aggregation; and (3) a strategic planning process to help community leaders envision new infrastructure possibilities, recognize their stakes in these possibilities, and become committed stakeholders in the planning. Each of these activity threads has allowed us to enlist key community allies. </w:t>
      </w:r>
    </w:p>
    <w:p w:rsidR="00AC6AE7" w:rsidRDefault="00682529" w:rsidP="00AC6AE7">
      <w:pPr>
        <w:ind w:firstLine="720"/>
        <w:jc w:val="left"/>
        <w:rPr>
          <w:rFonts w:ascii="Times New Roman" w:hAnsi="Times New Roman"/>
          <w:sz w:val="24"/>
        </w:rPr>
      </w:pPr>
      <w:r>
        <w:rPr>
          <w:rFonts w:ascii="Times New Roman" w:hAnsi="Times New Roman"/>
          <w:sz w:val="24"/>
        </w:rPr>
        <w:t xml:space="preserve">The </w:t>
      </w:r>
      <w:r w:rsidR="00AC6AE7">
        <w:rPr>
          <w:rFonts w:ascii="Times New Roman" w:hAnsi="Times New Roman"/>
          <w:sz w:val="24"/>
        </w:rPr>
        <w:t xml:space="preserve">three </w:t>
      </w:r>
      <w:r>
        <w:rPr>
          <w:rFonts w:ascii="Times New Roman" w:hAnsi="Times New Roman"/>
          <w:sz w:val="24"/>
        </w:rPr>
        <w:t xml:space="preserve">activity </w:t>
      </w:r>
      <w:r w:rsidR="00AC6AE7">
        <w:rPr>
          <w:rFonts w:ascii="Times New Roman" w:hAnsi="Times New Roman"/>
          <w:sz w:val="24"/>
        </w:rPr>
        <w:t xml:space="preserve">threads enable, support, and enrich one another. </w:t>
      </w:r>
      <w:r w:rsidR="00AC6AE7" w:rsidRPr="001B1658">
        <w:rPr>
          <w:rFonts w:ascii="Times New Roman" w:hAnsi="Times New Roman"/>
          <w:sz w:val="24"/>
        </w:rPr>
        <w:t xml:space="preserve">Taken together, </w:t>
      </w:r>
      <w:r w:rsidR="00AC6AE7">
        <w:rPr>
          <w:rFonts w:ascii="Times New Roman" w:hAnsi="Times New Roman"/>
          <w:sz w:val="24"/>
        </w:rPr>
        <w:t>they</w:t>
      </w:r>
      <w:r w:rsidR="00AC6AE7" w:rsidRPr="001B1658">
        <w:rPr>
          <w:rFonts w:ascii="Times New Roman" w:hAnsi="Times New Roman"/>
          <w:sz w:val="24"/>
        </w:rPr>
        <w:t xml:space="preserve"> </w:t>
      </w:r>
      <w:r w:rsidR="00AC6AE7">
        <w:rPr>
          <w:rFonts w:ascii="Times New Roman" w:hAnsi="Times New Roman"/>
          <w:sz w:val="24"/>
        </w:rPr>
        <w:t>suggest</w:t>
      </w:r>
      <w:r w:rsidR="00AC6AE7" w:rsidRPr="001B1658">
        <w:rPr>
          <w:rFonts w:ascii="Times New Roman" w:hAnsi="Times New Roman"/>
          <w:sz w:val="24"/>
        </w:rPr>
        <w:t xml:space="preserve"> an emerging “model” for constructing multifaceted social and institutional infrastructures, integrating community technology and community activity, and enhancing civic participation and engagement.</w:t>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0"/>
        <w:jc w:val="left"/>
        <w:rPr>
          <w:rFonts w:ascii="Times New Roman" w:hAnsi="Times New Roman"/>
          <w:b/>
          <w:sz w:val="24"/>
        </w:rPr>
      </w:pPr>
      <w:r w:rsidRPr="001B1658">
        <w:rPr>
          <w:rFonts w:ascii="Times New Roman" w:hAnsi="Times New Roman"/>
          <w:b/>
          <w:sz w:val="24"/>
        </w:rPr>
        <w:t>Community Learning</w:t>
      </w:r>
    </w:p>
    <w:p w:rsidR="00AC6AE7"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One thread of our project is community learning. In 2003, many community groups had developed web pages to enhance their visibility to the larger community, as well as to organize specific functions such as making announcements and receiving donations. With US National Science Foundation support, we organized a 4-year project to leverage these efforts into a community-wide informal learning process about information technology. We investigated how community groups were organizing themselves to articulate goals, to learn skills, and to institutionalize effective practices with respect to information technology, particularly the novel technologies emerging through the web. We had a specific interest in investigating whether and how groups might want to incorporate collaborative interactions and services into their web sites; this derived in part from our research interests in web-based collaboration (e.g., Ganoe et al., 2003). To make the project manageable and focused, we structured it into three cycles of 2-year partnerships. In each cycle, we recruited four local nonprofits to work with us; they reflected on how they were currently using the Web, what was going well or poorly, and identified key information technology tasks they would like to accomplish. We also asked them to think about the organizational roles and processes they would need to sustain a learning process that could help to address such challenges in the future. In return, we helped them reflect and plan, and we helped them address specific technology needs.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The outcomes from our community learning investigation varied through the years. Early on, we documented fascinating examples of how even technologically sophisticated groups were often disempowered with respect to their own information technology. For example, a sustainable community planning and development group centered on the local water ecosystem </w:t>
      </w:r>
      <w:r w:rsidR="00682529">
        <w:rPr>
          <w:rFonts w:ascii="Times New Roman" w:hAnsi="Times New Roman"/>
          <w:sz w:val="24"/>
        </w:rPr>
        <w:t xml:space="preserve">(Spring Creek) </w:t>
      </w:r>
      <w:r w:rsidRPr="001B1658">
        <w:rPr>
          <w:rFonts w:ascii="Times New Roman" w:hAnsi="Times New Roman"/>
          <w:sz w:val="24"/>
        </w:rPr>
        <w:t xml:space="preserve">had hired a local web designer. This contractor created a website design that the group considered a cliché (emphasizing images of frogs, grasses, and a pond), and that did not convey their mission (Farooq et al. 2007). They were unhappy, and refused to even allow the site to go public because the pages used bamboo in its background – “an invasive species […] stuff we pull out”. They also felt powerless; the designer hosted their datasets and other information on his server, and was not responsive to their concerns. In another example, we discovered that one of our partners was securing its database by isolating from the Internet the machine that hosted the database. This was effective, but also made the database more cumbersome to access and maintain.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Some of the challenges we observed among the local nonprofits were management issues. Thus, many groups had no technology plan whatsoever. Their reasoning was that it did not make sense to plan for technology when they had so few resources to invest in it. Most of the groups relied on volunteers as their webmasters and system administrators, but volunteers tend to come and go in nonprofit groups. One group we worked with was still using a database that no one currently in the group understood how to maintain. Also, some of the challenges we observed were identity issues: One group leader told us flatly that no one joins a local nonprofit group to manipulate software. (See Merkel et al., 2007).</w:t>
      </w:r>
    </w:p>
    <w:p w:rsidR="00AC6AE7" w:rsidRPr="001B1658" w:rsidRDefault="00AC6AE7" w:rsidP="00AC6AE7">
      <w:pPr>
        <w:ind w:firstLine="720"/>
        <w:jc w:val="left"/>
        <w:rPr>
          <w:rFonts w:ascii="Times New Roman" w:hAnsi="Times New Roman"/>
          <w:i/>
          <w:iCs/>
          <w:sz w:val="24"/>
        </w:rPr>
      </w:pPr>
      <w:r w:rsidRPr="001B1658">
        <w:rPr>
          <w:rFonts w:ascii="Times New Roman" w:hAnsi="Times New Roman"/>
          <w:color w:val="141314"/>
          <w:sz w:val="24"/>
          <w:lang w:eastAsia="en-US"/>
        </w:rPr>
        <w:t xml:space="preserve">The learning episodes had both short- and long-term implications. In the short-term, members of our partner groups became more comfortable, literate, and skilled with respect to web technologies like HTML. For example, we assisted the sustainable development group by </w:t>
      </w:r>
      <w:r w:rsidRPr="001B1658">
        <w:rPr>
          <w:rFonts w:ascii="Times New Roman" w:hAnsi="Times New Roman"/>
          <w:sz w:val="24"/>
        </w:rPr>
        <w:t xml:space="preserve">introducing low-tech approaches like sketching and scenarios to envision the website they wanted (one that emphasized a wider range of environmental impact issues, such as storm water runoff). They were able to control these media to better specify what they wanted from a web design, and eventually to build their own more satisfying version of a website (Fig. 1). </w:t>
      </w:r>
      <w:r w:rsidRPr="001B1658">
        <w:rPr>
          <w:rFonts w:ascii="Times New Roman" w:hAnsi="Times New Roman"/>
          <w:color w:val="141314"/>
          <w:sz w:val="24"/>
          <w:lang w:eastAsia="en-US"/>
        </w:rPr>
        <w:t xml:space="preserve"> In the long</w:t>
      </w:r>
      <w:r w:rsidR="00682529">
        <w:rPr>
          <w:rFonts w:ascii="Times New Roman" w:hAnsi="Times New Roman"/>
          <w:color w:val="141314"/>
          <w:sz w:val="24"/>
          <w:lang w:eastAsia="en-US"/>
        </w:rPr>
        <w:t xml:space="preserve">er </w:t>
      </w:r>
      <w:r w:rsidRPr="001B1658">
        <w:rPr>
          <w:rFonts w:ascii="Times New Roman" w:hAnsi="Times New Roman"/>
          <w:color w:val="141314"/>
          <w:sz w:val="24"/>
          <w:lang w:eastAsia="en-US"/>
        </w:rPr>
        <w:t>term, the groups experienced greater autonomy and control of their own web information technology, and began to develop practices that could sustain transformation. This group subsequently decided to build technology-related knowledge management practices within the group itself, reducing its future dependence on outside technical experts. The group began to maintain a record of website management activities, so that future volunteers could more easily and reliably learn to maintain the website.</w:t>
      </w:r>
    </w:p>
    <w:p w:rsidR="00AC6AE7" w:rsidRPr="001B1658" w:rsidRDefault="00AC6AE7" w:rsidP="00AC6AE7">
      <w:pPr>
        <w:ind w:firstLine="720"/>
        <w:jc w:val="left"/>
        <w:rPr>
          <w:rFonts w:ascii="Times New Roman" w:hAnsi="Times New Roman"/>
          <w:sz w:val="24"/>
        </w:rPr>
      </w:pPr>
    </w:p>
    <w:p w:rsidR="00AC6AE7" w:rsidRPr="001B1658" w:rsidRDefault="00BA2550" w:rsidP="00AC6AE7">
      <w:pPr>
        <w:ind w:firstLine="720"/>
        <w:jc w:val="left"/>
        <w:rPr>
          <w:rFonts w:ascii="Times New Roman" w:hAnsi="Times New Roman"/>
          <w:sz w:val="24"/>
        </w:rPr>
      </w:pPr>
      <w:r>
        <w:rPr>
          <w:rFonts w:ascii="Times New Roman" w:hAnsi="Times New Roman"/>
          <w:noProof/>
          <w:sz w:val="24"/>
          <w:lang w:eastAsia="en-US"/>
        </w:rPr>
        <w:drawing>
          <wp:inline distT="0" distB="0" distL="0" distR="0">
            <wp:extent cx="2184400" cy="2451100"/>
            <wp:effectExtent l="19050" t="0" r="6350" b="0"/>
            <wp:docPr id="1" name="Picture 1" descr="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42"/>
                    <pic:cNvPicPr>
                      <a:picLocks noChangeAspect="1" noChangeArrowheads="1"/>
                    </pic:cNvPicPr>
                  </pic:nvPicPr>
                  <pic:blipFill>
                    <a:blip r:embed="rId7"/>
                    <a:srcRect/>
                    <a:stretch>
                      <a:fillRect/>
                    </a:stretch>
                  </pic:blipFill>
                  <pic:spPr bwMode="auto">
                    <a:xfrm>
                      <a:off x="0" y="0"/>
                      <a:ext cx="2184400" cy="2451100"/>
                    </a:xfrm>
                    <a:prstGeom prst="rect">
                      <a:avLst/>
                    </a:prstGeom>
                    <a:noFill/>
                    <a:ln w="9525">
                      <a:noFill/>
                      <a:miter lim="800000"/>
                      <a:headEnd/>
                      <a:tailEnd/>
                    </a:ln>
                  </pic:spPr>
                </pic:pic>
              </a:graphicData>
            </a:graphic>
          </wp:inline>
        </w:drawing>
      </w:r>
      <w:r>
        <w:rPr>
          <w:rFonts w:ascii="Times New Roman" w:hAnsi="Times New Roman"/>
          <w:noProof/>
          <w:sz w:val="24"/>
          <w:lang w:eastAsia="en-US"/>
        </w:rPr>
        <w:drawing>
          <wp:inline distT="0" distB="0" distL="0" distR="0">
            <wp:extent cx="2184400" cy="2209800"/>
            <wp:effectExtent l="19050" t="0" r="6350" b="0"/>
            <wp:docPr id="2" name="Picture 2" descr="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41"/>
                    <pic:cNvPicPr>
                      <a:picLocks noChangeAspect="1" noChangeArrowheads="1"/>
                    </pic:cNvPicPr>
                  </pic:nvPicPr>
                  <pic:blipFill>
                    <a:blip r:embed="rId8"/>
                    <a:srcRect/>
                    <a:stretch>
                      <a:fillRect/>
                    </a:stretch>
                  </pic:blipFill>
                  <pic:spPr bwMode="auto">
                    <a:xfrm>
                      <a:off x="0" y="0"/>
                      <a:ext cx="2184400" cy="2209800"/>
                    </a:xfrm>
                    <a:prstGeom prst="rect">
                      <a:avLst/>
                    </a:prstGeom>
                    <a:noFill/>
                    <a:ln w="9525">
                      <a:noFill/>
                      <a:miter lim="800000"/>
                      <a:headEnd/>
                      <a:tailEnd/>
                    </a:ln>
                  </pic:spPr>
                </pic:pic>
              </a:graphicData>
            </a:graphic>
          </wp:inline>
        </w:drawing>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Fig. 1: Before/after images of Spring Creek website</w:t>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We also </w:t>
      </w:r>
      <w:r>
        <w:rPr>
          <w:rFonts w:ascii="Times New Roman" w:hAnsi="Times New Roman"/>
          <w:sz w:val="24"/>
        </w:rPr>
        <w:t xml:space="preserve">helped to </w:t>
      </w:r>
      <w:r w:rsidRPr="001B1658">
        <w:rPr>
          <w:rFonts w:ascii="Times New Roman" w:hAnsi="Times New Roman"/>
          <w:sz w:val="24"/>
        </w:rPr>
        <w:t xml:space="preserve">organize a series of community information technology workshops (CITWs), both to recruit </w:t>
      </w:r>
      <w:r w:rsidR="00682529">
        <w:rPr>
          <w:rFonts w:ascii="Times New Roman" w:hAnsi="Times New Roman"/>
          <w:sz w:val="24"/>
        </w:rPr>
        <w:t xml:space="preserve">more </w:t>
      </w:r>
      <w:r w:rsidRPr="001B1658">
        <w:rPr>
          <w:rFonts w:ascii="Times New Roman" w:hAnsi="Times New Roman"/>
          <w:sz w:val="24"/>
        </w:rPr>
        <w:t xml:space="preserve">partners and to disseminate our findings and recommendations to the larger community. At these events, </w:t>
      </w:r>
      <w:r>
        <w:rPr>
          <w:rFonts w:ascii="Times New Roman" w:hAnsi="Times New Roman"/>
          <w:sz w:val="24"/>
        </w:rPr>
        <w:t xml:space="preserve">we and other community members </w:t>
      </w:r>
      <w:r w:rsidRPr="001B1658">
        <w:rPr>
          <w:rFonts w:ascii="Times New Roman" w:hAnsi="Times New Roman"/>
          <w:sz w:val="24"/>
        </w:rPr>
        <w:t>provided tutorials and demonstrations of new technologies and approaches. There have been five such workshops: October 2003, October 2004, August 2005, August 2006, and April 2010</w:t>
      </w:r>
      <w:r>
        <w:rPr>
          <w:rFonts w:ascii="Times New Roman" w:hAnsi="Times New Roman"/>
          <w:sz w:val="24"/>
        </w:rPr>
        <w:t>, with a sixth scheduled for October 2011</w:t>
      </w:r>
      <w:r w:rsidRPr="001B1658">
        <w:rPr>
          <w:rFonts w:ascii="Times New Roman" w:hAnsi="Times New Roman"/>
          <w:sz w:val="24"/>
        </w:rPr>
        <w:t xml:space="preserve">. The first four CITWs progressed from fairly small </w:t>
      </w:r>
      <w:r w:rsidR="00682529">
        <w:rPr>
          <w:rFonts w:ascii="Times New Roman" w:hAnsi="Times New Roman"/>
          <w:sz w:val="24"/>
        </w:rPr>
        <w:t>events that were</w:t>
      </w:r>
      <w:r w:rsidR="00682529" w:rsidRPr="001B1658">
        <w:rPr>
          <w:rFonts w:ascii="Times New Roman" w:hAnsi="Times New Roman"/>
          <w:sz w:val="24"/>
        </w:rPr>
        <w:t xml:space="preserve"> </w:t>
      </w:r>
      <w:r w:rsidRPr="001B1658">
        <w:rPr>
          <w:rFonts w:ascii="Times New Roman" w:hAnsi="Times New Roman"/>
          <w:sz w:val="24"/>
        </w:rPr>
        <w:t>focused on recruiting partner organizations and sharing results</w:t>
      </w:r>
      <w:r w:rsidR="00682529">
        <w:rPr>
          <w:rFonts w:ascii="Times New Roman" w:hAnsi="Times New Roman"/>
          <w:sz w:val="24"/>
        </w:rPr>
        <w:t>,</w:t>
      </w:r>
      <w:r w:rsidRPr="001B1658">
        <w:rPr>
          <w:rFonts w:ascii="Times New Roman" w:hAnsi="Times New Roman"/>
          <w:sz w:val="24"/>
        </w:rPr>
        <w:t xml:space="preserve"> to broad discussions of information technology needs and resources </w:t>
      </w:r>
      <w:r>
        <w:rPr>
          <w:rFonts w:ascii="Times New Roman" w:hAnsi="Times New Roman"/>
          <w:sz w:val="24"/>
        </w:rPr>
        <w:t>of</w:t>
      </w:r>
      <w:r w:rsidRPr="001B1658">
        <w:rPr>
          <w:rFonts w:ascii="Times New Roman" w:hAnsi="Times New Roman"/>
          <w:sz w:val="24"/>
        </w:rPr>
        <w:t xml:space="preserve"> co</w:t>
      </w:r>
      <w:r>
        <w:rPr>
          <w:rFonts w:ascii="Times New Roman" w:hAnsi="Times New Roman"/>
          <w:sz w:val="24"/>
        </w:rPr>
        <w:t>mmunity nonprofit organizations,</w:t>
      </w:r>
      <w:r w:rsidRPr="001B1658">
        <w:rPr>
          <w:rFonts w:ascii="Times New Roman" w:hAnsi="Times New Roman"/>
          <w:sz w:val="24"/>
        </w:rPr>
        <w:t xml:space="preserve"> </w:t>
      </w:r>
      <w:r w:rsidR="00682529">
        <w:rPr>
          <w:rFonts w:ascii="Times New Roman" w:hAnsi="Times New Roman"/>
          <w:sz w:val="24"/>
        </w:rPr>
        <w:t>including</w:t>
      </w:r>
      <w:r w:rsidR="00682529" w:rsidRPr="001B1658">
        <w:rPr>
          <w:rFonts w:ascii="Times New Roman" w:hAnsi="Times New Roman"/>
          <w:sz w:val="24"/>
        </w:rPr>
        <w:t xml:space="preserve"> </w:t>
      </w:r>
      <w:r w:rsidRPr="001B1658">
        <w:rPr>
          <w:rFonts w:ascii="Times New Roman" w:hAnsi="Times New Roman"/>
          <w:sz w:val="24"/>
        </w:rPr>
        <w:t>half-day and full-day tutorials o</w:t>
      </w:r>
      <w:r>
        <w:rPr>
          <w:rFonts w:ascii="Times New Roman" w:hAnsi="Times New Roman"/>
          <w:sz w:val="24"/>
        </w:rPr>
        <w:t>n new technologies (</w:t>
      </w:r>
      <w:r w:rsidR="00682529">
        <w:rPr>
          <w:rFonts w:ascii="Times New Roman" w:hAnsi="Times New Roman"/>
          <w:sz w:val="24"/>
        </w:rPr>
        <w:t xml:space="preserve">see </w:t>
      </w:r>
      <w:r>
        <w:rPr>
          <w:rFonts w:ascii="Times New Roman" w:hAnsi="Times New Roman"/>
          <w:sz w:val="24"/>
        </w:rPr>
        <w:t>Carroll, Bach, Rosson,</w:t>
      </w:r>
      <w:r w:rsidRPr="001B1658">
        <w:rPr>
          <w:rFonts w:ascii="Times New Roman" w:hAnsi="Times New Roman"/>
          <w:sz w:val="24"/>
        </w:rPr>
        <w:t xml:space="preserve"> Merke</w:t>
      </w:r>
      <w:r>
        <w:rPr>
          <w:rFonts w:ascii="Times New Roman" w:hAnsi="Times New Roman"/>
          <w:sz w:val="24"/>
        </w:rPr>
        <w:t>l, Farooq &amp; Xiao,</w:t>
      </w:r>
      <w:r w:rsidRPr="001B1658">
        <w:rPr>
          <w:rFonts w:ascii="Times New Roman" w:hAnsi="Times New Roman"/>
          <w:sz w:val="24"/>
        </w:rPr>
        <w:t xml:space="preserve"> 2008</w:t>
      </w:r>
      <w:r w:rsidR="00682529">
        <w:rPr>
          <w:rFonts w:ascii="Times New Roman" w:hAnsi="Times New Roman"/>
          <w:sz w:val="24"/>
        </w:rPr>
        <w:t xml:space="preserve"> for</w:t>
      </w:r>
      <w:r w:rsidRPr="001B1658">
        <w:rPr>
          <w:rFonts w:ascii="Times New Roman" w:hAnsi="Times New Roman"/>
          <w:sz w:val="24"/>
        </w:rPr>
        <w:t xml:space="preserve"> details on CITWs 1-4).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The first CITW focused on helping potential partners to problematize information technology and to share their ideas and goals. We reviewed projects we had previously completed in the Blacksburg Electronic Village</w:t>
      </w:r>
      <w:r>
        <w:rPr>
          <w:rFonts w:ascii="Times New Roman" w:hAnsi="Times New Roman"/>
          <w:sz w:val="24"/>
        </w:rPr>
        <w:t xml:space="preserve"> (Carroll, 2012</w:t>
      </w:r>
      <w:r w:rsidRPr="001B1658">
        <w:rPr>
          <w:rFonts w:ascii="Times New Roman" w:hAnsi="Times New Roman"/>
          <w:sz w:val="24"/>
        </w:rPr>
        <w:t>), and demonstrated new web technologies. The content of the succeeding CITWs highlighted the information technology achievements and plans of the State College community. In some cases, these were particular designs, such as the revised web site for the sustainable development group. In other cases, these were organizational practices to better ensure an IT learning process that would enable a group to address design and technology management challenges in the future.</w:t>
      </w:r>
    </w:p>
    <w:p w:rsidR="00AC6AE7" w:rsidRPr="001B1658" w:rsidRDefault="008A1336" w:rsidP="00AC6AE7">
      <w:pPr>
        <w:ind w:firstLine="720"/>
        <w:jc w:val="left"/>
        <w:rPr>
          <w:rFonts w:ascii="Times New Roman" w:hAnsi="Times New Roman"/>
          <w:sz w:val="24"/>
        </w:rPr>
      </w:pPr>
      <w:r>
        <w:rPr>
          <w:rFonts w:ascii="Times New Roman" w:hAnsi="Times New Roman"/>
          <w:sz w:val="24"/>
        </w:rPr>
        <w:t>From this work, w</w:t>
      </w:r>
      <w:r w:rsidR="00AC6AE7" w:rsidRPr="001B1658">
        <w:rPr>
          <w:rFonts w:ascii="Times New Roman" w:hAnsi="Times New Roman"/>
          <w:sz w:val="24"/>
        </w:rPr>
        <w:t xml:space="preserve">e identified a series of organizational learning patterns (Carroll &amp; Farooq, 2007; Kase et al., 2010). For example, as mentioned above, the sustainable development group developed management practices to create better documentation, to enhance organizational learning. This is especially critical for community nonprofits, which necessarily depend on volunteer members for critical information technology tasks. </w:t>
      </w:r>
      <w:r>
        <w:rPr>
          <w:rFonts w:ascii="Times New Roman" w:hAnsi="Times New Roman"/>
          <w:sz w:val="24"/>
        </w:rPr>
        <w:t>However, v</w:t>
      </w:r>
      <w:r w:rsidR="00AC6AE7" w:rsidRPr="001B1658">
        <w:rPr>
          <w:rFonts w:ascii="Times New Roman" w:hAnsi="Times New Roman"/>
          <w:sz w:val="24"/>
        </w:rPr>
        <w:t xml:space="preserve">olunteers are not always IT professionals, and there is high turnover among volunteers. We observed a pattern we called Scaffolded Documentation in which key knowledge assets are identified and minimally documented. This pattern applies recursively: If documentation is not correct or complete, it can be enhanced. If knowledge assets not yet documented come to light, </w:t>
      </w:r>
      <w:r w:rsidR="00682529">
        <w:rPr>
          <w:rFonts w:ascii="Times New Roman" w:hAnsi="Times New Roman"/>
          <w:sz w:val="24"/>
        </w:rPr>
        <w:t>a starting set of</w:t>
      </w:r>
      <w:r w:rsidR="00AC6AE7" w:rsidRPr="001B1658">
        <w:rPr>
          <w:rFonts w:ascii="Times New Roman" w:hAnsi="Times New Roman"/>
          <w:sz w:val="24"/>
        </w:rPr>
        <w:t xml:space="preserve"> document</w:t>
      </w:r>
      <w:r w:rsidR="00682529">
        <w:rPr>
          <w:rFonts w:ascii="Times New Roman" w:hAnsi="Times New Roman"/>
          <w:sz w:val="24"/>
        </w:rPr>
        <w:t>ation can be generated</w:t>
      </w:r>
      <w:r w:rsidR="00AC6AE7" w:rsidRPr="001B1658">
        <w:rPr>
          <w:rFonts w:ascii="Times New Roman" w:hAnsi="Times New Roman"/>
          <w:sz w:val="24"/>
        </w:rPr>
        <w:t>. This pattern is unlike the comprehensive information management practices one might find in the commercial or government world, but it is robust and efficient in the local nonprofit context.</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More recent CITWs have had an expanded agenda, looking more broadly at community-level planning processes for IT infrastructures along with enabling tools and skills. At the 2006 CITW we discussed </w:t>
      </w:r>
      <w:r w:rsidR="00682529">
        <w:rPr>
          <w:rFonts w:ascii="Times New Roman" w:hAnsi="Times New Roman"/>
          <w:sz w:val="24"/>
        </w:rPr>
        <w:t xml:space="preserve">results from </w:t>
      </w:r>
      <w:r w:rsidRPr="001B1658">
        <w:rPr>
          <w:rFonts w:ascii="Times New Roman" w:hAnsi="Times New Roman"/>
          <w:sz w:val="24"/>
        </w:rPr>
        <w:t xml:space="preserve">a community survey (carried out in spring 2006) that showed that while the vast majority of community groups do have a strategic plan, most do not </w:t>
      </w:r>
      <w:r w:rsidR="00682529">
        <w:rPr>
          <w:rFonts w:ascii="Times New Roman" w:hAnsi="Times New Roman"/>
          <w:sz w:val="24"/>
        </w:rPr>
        <w:t>engage in</w:t>
      </w:r>
      <w:r w:rsidR="00682529" w:rsidRPr="001B1658">
        <w:rPr>
          <w:rFonts w:ascii="Times New Roman" w:hAnsi="Times New Roman"/>
          <w:sz w:val="24"/>
        </w:rPr>
        <w:t xml:space="preserve"> </w:t>
      </w:r>
      <w:r w:rsidRPr="001B1658">
        <w:rPr>
          <w:rFonts w:ascii="Times New Roman" w:hAnsi="Times New Roman"/>
          <w:sz w:val="24"/>
        </w:rPr>
        <w:t>strategic planning for technology</w:t>
      </w:r>
      <w:r w:rsidR="00682529">
        <w:rPr>
          <w:rFonts w:ascii="Times New Roman" w:hAnsi="Times New Roman"/>
          <w:sz w:val="24"/>
        </w:rPr>
        <w:t>;</w:t>
      </w:r>
      <w:r w:rsidRPr="001B1658">
        <w:rPr>
          <w:rFonts w:ascii="Times New Roman" w:hAnsi="Times New Roman"/>
          <w:sz w:val="24"/>
        </w:rPr>
        <w:t xml:space="preserve"> most do not have a budget line item for technology</w:t>
      </w:r>
      <w:r w:rsidR="00682529">
        <w:rPr>
          <w:rFonts w:ascii="Times New Roman" w:hAnsi="Times New Roman"/>
          <w:sz w:val="24"/>
        </w:rPr>
        <w:t>;</w:t>
      </w:r>
      <w:r w:rsidRPr="001B1658">
        <w:rPr>
          <w:rFonts w:ascii="Times New Roman" w:hAnsi="Times New Roman"/>
          <w:sz w:val="24"/>
        </w:rPr>
        <w:t xml:space="preserve"> and most have no paid technology support staff. Twice as many respondents were dissatisfied as satisfied with </w:t>
      </w:r>
      <w:r w:rsidR="00682529">
        <w:rPr>
          <w:rFonts w:ascii="Times New Roman" w:hAnsi="Times New Roman"/>
          <w:sz w:val="24"/>
        </w:rPr>
        <w:t xml:space="preserve">the </w:t>
      </w:r>
      <w:r w:rsidRPr="001B1658">
        <w:rPr>
          <w:rFonts w:ascii="Times New Roman" w:hAnsi="Times New Roman"/>
          <w:sz w:val="24"/>
        </w:rPr>
        <w:t>technology training</w:t>
      </w:r>
      <w:r w:rsidR="00682529">
        <w:rPr>
          <w:rFonts w:ascii="Times New Roman" w:hAnsi="Times New Roman"/>
          <w:sz w:val="24"/>
        </w:rPr>
        <w:t xml:space="preserve"> possible in their organization</w:t>
      </w:r>
      <w:r w:rsidRPr="001B1658">
        <w:rPr>
          <w:rFonts w:ascii="Times New Roman" w:hAnsi="Times New Roman"/>
          <w:sz w:val="24"/>
        </w:rPr>
        <w:t xml:space="preserve">. And by far, information management and website design were identified as the biggest organizational challenges. A major theme in the 2006 CITW was skills and concepts for content management systems, Joomla in particular. Several tutorial sessions were provided as well as a discussion of whether and how the community might organize to adopt and support content management systems.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The most recent CITW focused on how Web 2.0 tools might support common organizational tasks, as well as enabling groups to more reach out to the community in a more effective fashion. For example, Google’s online tools for documents and calendars were demonstrated as lightweight ways to accomplish collaborations and communication within an organization. Tools and services for creation of RSS &amp; calendar feeds were also demonstrated as a way to publicize the issues and events of these organizations, and to streamline this through services like Facebook and Twitter. While these Web 2.0 services are in personal use by many web-savvy digital natives, the idea of interlinking these services to better achieve </w:t>
      </w:r>
      <w:r w:rsidR="00682529">
        <w:rPr>
          <w:rFonts w:ascii="Times New Roman" w:hAnsi="Times New Roman"/>
          <w:sz w:val="24"/>
        </w:rPr>
        <w:t xml:space="preserve">community information and </w:t>
      </w:r>
      <w:r w:rsidRPr="001B1658">
        <w:rPr>
          <w:rFonts w:ascii="Times New Roman" w:hAnsi="Times New Roman"/>
          <w:sz w:val="24"/>
        </w:rPr>
        <w:t>outreach goals is not something these community organizations have been considering. For them, maintaining an IT infrastructure along with an online presence is often experience</w:t>
      </w:r>
      <w:r w:rsidR="00682529">
        <w:rPr>
          <w:rFonts w:ascii="Times New Roman" w:hAnsi="Times New Roman"/>
          <w:sz w:val="24"/>
        </w:rPr>
        <w:t>d</w:t>
      </w:r>
      <w:r w:rsidRPr="001B1658">
        <w:rPr>
          <w:rFonts w:ascii="Times New Roman" w:hAnsi="Times New Roman"/>
          <w:sz w:val="24"/>
        </w:rPr>
        <w:t xml:space="preserve"> as one more demand on already limited resources. With live presentations of the lightweight configurations needed to create targeted</w:t>
      </w:r>
      <w:r w:rsidR="00682529">
        <w:rPr>
          <w:rFonts w:ascii="Times New Roman" w:hAnsi="Times New Roman"/>
          <w:sz w:val="24"/>
        </w:rPr>
        <w:t xml:space="preserve"> and</w:t>
      </w:r>
      <w:r w:rsidRPr="001B1658">
        <w:rPr>
          <w:rFonts w:ascii="Times New Roman" w:hAnsi="Times New Roman"/>
          <w:sz w:val="24"/>
        </w:rPr>
        <w:t xml:space="preserve"> effective </w:t>
      </w:r>
      <w:r w:rsidR="00682529">
        <w:rPr>
          <w:rFonts w:ascii="Times New Roman" w:hAnsi="Times New Roman"/>
          <w:sz w:val="24"/>
        </w:rPr>
        <w:t xml:space="preserve">web </w:t>
      </w:r>
      <w:r w:rsidRPr="001B1658">
        <w:rPr>
          <w:rFonts w:ascii="Times New Roman" w:hAnsi="Times New Roman"/>
          <w:sz w:val="24"/>
        </w:rPr>
        <w:t>mashups, we introduced Web 2.0 tools that not only are of value to individual organizations but also serve as building blocks for improved information sharing within the community.</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Looking back, a key to the CITW process </w:t>
      </w:r>
      <w:r w:rsidR="00682529">
        <w:rPr>
          <w:rFonts w:ascii="Times New Roman" w:hAnsi="Times New Roman"/>
          <w:sz w:val="24"/>
        </w:rPr>
        <w:t>has been</w:t>
      </w:r>
      <w:r w:rsidR="00682529" w:rsidRPr="001B1658">
        <w:rPr>
          <w:rFonts w:ascii="Times New Roman" w:hAnsi="Times New Roman"/>
          <w:sz w:val="24"/>
        </w:rPr>
        <w:t xml:space="preserve"> </w:t>
      </w:r>
      <w:r w:rsidRPr="001B1658">
        <w:rPr>
          <w:rFonts w:ascii="Times New Roman" w:hAnsi="Times New Roman"/>
          <w:sz w:val="24"/>
        </w:rPr>
        <w:t xml:space="preserve">the involvement of anchor community institutions, for example the regional public library, the local public access media (created in the US initially as part of regulatory structure for cable television, and similar to open channels in European countries), and a set of downtown businesses (via the Downtown State College Improvement District, DSCID). An important factor in building and sustaining this long-lived and broad community learning process is a stable cohort of </w:t>
      </w:r>
      <w:r w:rsidR="00682529">
        <w:rPr>
          <w:rFonts w:ascii="Times New Roman" w:hAnsi="Times New Roman"/>
          <w:sz w:val="24"/>
        </w:rPr>
        <w:t>individual</w:t>
      </w:r>
      <w:r w:rsidR="00682529" w:rsidRPr="001B1658">
        <w:rPr>
          <w:rFonts w:ascii="Times New Roman" w:hAnsi="Times New Roman"/>
          <w:sz w:val="24"/>
        </w:rPr>
        <w:t xml:space="preserve"> </w:t>
      </w:r>
      <w:r w:rsidRPr="001B1658">
        <w:rPr>
          <w:rFonts w:ascii="Times New Roman" w:hAnsi="Times New Roman"/>
          <w:sz w:val="24"/>
        </w:rPr>
        <w:t xml:space="preserve">actors: From 2003, we have </w:t>
      </w:r>
      <w:r w:rsidR="00895742">
        <w:rPr>
          <w:rFonts w:ascii="Times New Roman" w:hAnsi="Times New Roman"/>
          <w:sz w:val="24"/>
        </w:rPr>
        <w:t>been collaborating with many of</w:t>
      </w:r>
      <w:r w:rsidRPr="001B1658">
        <w:rPr>
          <w:rFonts w:ascii="Times New Roman" w:hAnsi="Times New Roman"/>
          <w:sz w:val="24"/>
        </w:rPr>
        <w:t xml:space="preserve"> the same community leaders.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Ideally, local government should be a central stakeholder in </w:t>
      </w:r>
      <w:r w:rsidR="00895742">
        <w:rPr>
          <w:rFonts w:ascii="Times New Roman" w:hAnsi="Times New Roman"/>
          <w:sz w:val="24"/>
        </w:rPr>
        <w:t>the</w:t>
      </w:r>
      <w:r w:rsidR="00895742" w:rsidRPr="001B1658">
        <w:rPr>
          <w:rFonts w:ascii="Times New Roman" w:hAnsi="Times New Roman"/>
          <w:sz w:val="24"/>
        </w:rPr>
        <w:t xml:space="preserve"> </w:t>
      </w:r>
      <w:r w:rsidRPr="001B1658">
        <w:rPr>
          <w:rFonts w:ascii="Times New Roman" w:hAnsi="Times New Roman"/>
          <w:sz w:val="24"/>
        </w:rPr>
        <w:t>community</w:t>
      </w:r>
      <w:r w:rsidR="00895742">
        <w:rPr>
          <w:rFonts w:ascii="Times New Roman" w:hAnsi="Times New Roman"/>
          <w:sz w:val="24"/>
        </w:rPr>
        <w:t>’s technology</w:t>
      </w:r>
      <w:r w:rsidRPr="001B1658">
        <w:rPr>
          <w:rFonts w:ascii="Times New Roman" w:hAnsi="Times New Roman"/>
          <w:sz w:val="24"/>
        </w:rPr>
        <w:t xml:space="preserve"> learning and infrastructure planning. The Borough of State College was directly involved in the planning process for the 2006 CITW, and part of the event was held in Borough Hall. However, the primary actors in local government can change abruptly and organizational memory can be lost. Local elections in November 2006 brought in new supervisors who had not participated in previous CITW processes, were largely unaware of what was involved, and were skeptical about the role the Borough should play in planning for local IT infrastructures given the availability of commercial service providers. Since 2006, the Borough government has played only a minor role in the CITW process.</w:t>
      </w:r>
    </w:p>
    <w:p w:rsidR="00AC6AE7" w:rsidRDefault="00AC6AE7" w:rsidP="00AC6AE7">
      <w:pPr>
        <w:ind w:firstLine="720"/>
        <w:jc w:val="left"/>
        <w:rPr>
          <w:rFonts w:ascii="Times New Roman" w:hAnsi="Times New Roman"/>
          <w:sz w:val="24"/>
        </w:rPr>
      </w:pPr>
      <w:r w:rsidRPr="001B1658">
        <w:rPr>
          <w:rFonts w:ascii="Times New Roman" w:hAnsi="Times New Roman"/>
          <w:sz w:val="24"/>
        </w:rPr>
        <w:t xml:space="preserve">In summary, we learned that community groups face diverse and significant challenges with respect to information technology. They are poorly resourced for information technology because they are poorly resourced in general. For the same reason, they lack planning and management practices for technology, and knowledge management practices in general. They often lack specific technical skills and knowledge because they rely on the unpredictability of volunteering. However, we found that with modest support, the groups we partnered with were eager and creative in adapting their practices. Through the CITW process we observed that nonprofit groups were very receptive to opening up a community discussion about technology skills and practices, unmet challenges, and new possibilities.  </w:t>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0"/>
        <w:jc w:val="left"/>
        <w:rPr>
          <w:rFonts w:ascii="Times New Roman" w:hAnsi="Times New Roman"/>
          <w:b/>
          <w:sz w:val="24"/>
        </w:rPr>
      </w:pPr>
      <w:r w:rsidRPr="001B1658">
        <w:rPr>
          <w:rFonts w:ascii="Times New Roman" w:hAnsi="Times New Roman"/>
          <w:b/>
          <w:sz w:val="24"/>
        </w:rPr>
        <w:t>Technology Explorations</w:t>
      </w:r>
    </w:p>
    <w:p w:rsidR="00AC6AE7"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The second thread in our project is a series of empirical requirements studies and prototyping efforts that have explored how community members might </w:t>
      </w:r>
      <w:r w:rsidR="00D50D37">
        <w:rPr>
          <w:rFonts w:ascii="Times New Roman" w:hAnsi="Times New Roman"/>
          <w:sz w:val="24"/>
        </w:rPr>
        <w:t xml:space="preserve">react to and </w:t>
      </w:r>
      <w:r w:rsidRPr="001B1658">
        <w:rPr>
          <w:rFonts w:ascii="Times New Roman" w:hAnsi="Times New Roman"/>
          <w:sz w:val="24"/>
        </w:rPr>
        <w:t xml:space="preserve">appropriate new technologies (e.g., aggregation of local community information, and location-based, mobile, and wireless services). In the summer of 2006, we participated in a series of webinars produced by </w:t>
      </w:r>
      <w:r>
        <w:rPr>
          <w:rFonts w:ascii="Times New Roman" w:hAnsi="Times New Roman"/>
          <w:sz w:val="24"/>
        </w:rPr>
        <w:t xml:space="preserve">the James S. and John L. </w:t>
      </w:r>
      <w:r w:rsidRPr="001B1658">
        <w:rPr>
          <w:rFonts w:ascii="Times New Roman" w:hAnsi="Times New Roman"/>
          <w:sz w:val="24"/>
        </w:rPr>
        <w:t xml:space="preserve">Knight Foundation and Intel Corporation examining wireless infrastructures as an approach to providing pervasive Internet access to urban communities, </w:t>
      </w:r>
      <w:r w:rsidR="00D50D37">
        <w:rPr>
          <w:rFonts w:ascii="Times New Roman" w:hAnsi="Times New Roman"/>
          <w:sz w:val="24"/>
        </w:rPr>
        <w:t>with a particular</w:t>
      </w:r>
      <w:r w:rsidR="00D50D37" w:rsidRPr="001B1658">
        <w:rPr>
          <w:rFonts w:ascii="Times New Roman" w:hAnsi="Times New Roman"/>
          <w:sz w:val="24"/>
        </w:rPr>
        <w:t xml:space="preserve"> </w:t>
      </w:r>
      <w:r w:rsidRPr="001B1658">
        <w:rPr>
          <w:rFonts w:ascii="Times New Roman" w:hAnsi="Times New Roman"/>
          <w:sz w:val="24"/>
        </w:rPr>
        <w:t xml:space="preserve">focus on the Knight-supported Wireless Philadelphia project. </w:t>
      </w:r>
      <w:r w:rsidR="00D50D37">
        <w:rPr>
          <w:rFonts w:ascii="Times New Roman" w:hAnsi="Times New Roman"/>
          <w:sz w:val="24"/>
        </w:rPr>
        <w:t>Working with both</w:t>
      </w:r>
      <w:r w:rsidR="00D50D37" w:rsidRPr="001B1658">
        <w:rPr>
          <w:rFonts w:ascii="Times New Roman" w:hAnsi="Times New Roman"/>
          <w:sz w:val="24"/>
        </w:rPr>
        <w:t xml:space="preserve"> </w:t>
      </w:r>
      <w:r w:rsidRPr="001B1658">
        <w:rPr>
          <w:rFonts w:ascii="Times New Roman" w:hAnsi="Times New Roman"/>
          <w:sz w:val="24"/>
        </w:rPr>
        <w:t xml:space="preserve">Knight and Intel, we planned a complementary community wireless project </w:t>
      </w:r>
      <w:r w:rsidR="00D50D37">
        <w:rPr>
          <w:rFonts w:ascii="Times New Roman" w:hAnsi="Times New Roman"/>
          <w:sz w:val="24"/>
        </w:rPr>
        <w:t xml:space="preserve">in State College, </w:t>
      </w:r>
      <w:r w:rsidRPr="001B1658">
        <w:rPr>
          <w:rFonts w:ascii="Times New Roman" w:hAnsi="Times New Roman"/>
          <w:sz w:val="24"/>
        </w:rPr>
        <w:t>to explore the new civic affordances of wireless community networks, such as volunteering-on-the-fly for community service, place-based discussions of community issues, and place-based access to community heritage information (Carroll &amp; Ganoe 2008</w:t>
      </w:r>
      <w:r>
        <w:rPr>
          <w:rFonts w:ascii="Times New Roman" w:hAnsi="Times New Roman"/>
          <w:sz w:val="24"/>
        </w:rPr>
        <w:t>; Carroll &amp; Rosson, 2008</w:t>
      </w:r>
      <w:r w:rsidRPr="001B1658">
        <w:rPr>
          <w:rFonts w:ascii="Times New Roman" w:hAnsi="Times New Roman"/>
          <w:sz w:val="24"/>
        </w:rPr>
        <w:t xml:space="preserve">).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We carried out a series of interviews, surveys, and focus group discussions with members of community groups (Burge et al., 2009). We observed a high level of interest in our scenarios, but also apprehension about the perceived difficulty of managing mobile interactions. We concluded that we needed to </w:t>
      </w:r>
      <w:r w:rsidR="00D50D37">
        <w:rPr>
          <w:rFonts w:ascii="Times New Roman" w:hAnsi="Times New Roman"/>
          <w:sz w:val="24"/>
        </w:rPr>
        <w:t>provide</w:t>
      </w:r>
      <w:r w:rsidR="00D50D37" w:rsidRPr="001B1658">
        <w:rPr>
          <w:rFonts w:ascii="Times New Roman" w:hAnsi="Times New Roman"/>
          <w:sz w:val="24"/>
        </w:rPr>
        <w:t xml:space="preserve"> </w:t>
      </w:r>
      <w:r w:rsidRPr="001B1658">
        <w:rPr>
          <w:rFonts w:ascii="Times New Roman" w:hAnsi="Times New Roman"/>
          <w:sz w:val="24"/>
        </w:rPr>
        <w:t xml:space="preserve">people </w:t>
      </w:r>
      <w:r w:rsidR="00D50D37">
        <w:rPr>
          <w:rFonts w:ascii="Times New Roman" w:hAnsi="Times New Roman"/>
          <w:sz w:val="24"/>
        </w:rPr>
        <w:t>with direct experiences of emerging</w:t>
      </w:r>
      <w:r w:rsidRPr="001B1658">
        <w:rPr>
          <w:rFonts w:ascii="Times New Roman" w:hAnsi="Times New Roman"/>
          <w:sz w:val="24"/>
        </w:rPr>
        <w:t xml:space="preserve"> new </w:t>
      </w:r>
      <w:r w:rsidR="00D50D37">
        <w:rPr>
          <w:rFonts w:ascii="Times New Roman" w:hAnsi="Times New Roman"/>
          <w:sz w:val="24"/>
        </w:rPr>
        <w:t>technologies</w:t>
      </w:r>
      <w:r w:rsidRPr="001B1658">
        <w:rPr>
          <w:rFonts w:ascii="Times New Roman" w:hAnsi="Times New Roman"/>
          <w:sz w:val="24"/>
        </w:rPr>
        <w:t xml:space="preserve">.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The resulting technology explorations have included participatory design work with community leaders as well as public field trials of design prototypes within the community. To help community members visualize and obtain a concrete sense of how technology could support community activities, we developed prototypes that presented information about community events with a focus on mobile, location-sensitive presentation and interaction. In one case, we partnered with the Central </w:t>
      </w:r>
      <w:r>
        <w:rPr>
          <w:rFonts w:ascii="Times New Roman" w:hAnsi="Times New Roman"/>
          <w:sz w:val="24"/>
        </w:rPr>
        <w:t>Pennsylvania</w:t>
      </w:r>
      <w:r w:rsidRPr="001B1658">
        <w:rPr>
          <w:rFonts w:ascii="Times New Roman" w:hAnsi="Times New Roman"/>
          <w:sz w:val="24"/>
        </w:rPr>
        <w:t xml:space="preserve"> Festival of the Arts</w:t>
      </w:r>
      <w:r w:rsidR="003331DE">
        <w:rPr>
          <w:rFonts w:ascii="Times New Roman" w:hAnsi="Times New Roman"/>
          <w:sz w:val="24"/>
        </w:rPr>
        <w:t xml:space="preserve">, a group </w:t>
      </w:r>
      <w:proofErr w:type="gramStart"/>
      <w:r w:rsidR="003331DE">
        <w:rPr>
          <w:rFonts w:ascii="Times New Roman" w:hAnsi="Times New Roman"/>
          <w:sz w:val="24"/>
        </w:rPr>
        <w:t>which</w:t>
      </w:r>
      <w:proofErr w:type="gramEnd"/>
      <w:r w:rsidR="003331DE">
        <w:rPr>
          <w:rFonts w:ascii="Times New Roman" w:hAnsi="Times New Roman"/>
          <w:sz w:val="24"/>
        </w:rPr>
        <w:t xml:space="preserve"> produces both a five-day summer festival (of the same name) and a one-day New Year’s Eve celebration (“First Night”) annually, </w:t>
      </w:r>
      <w:r w:rsidR="00D50D37">
        <w:rPr>
          <w:rFonts w:ascii="Times New Roman" w:hAnsi="Times New Roman"/>
          <w:sz w:val="24"/>
        </w:rPr>
        <w:t>so that we could</w:t>
      </w:r>
      <w:r w:rsidRPr="001B1658">
        <w:rPr>
          <w:rFonts w:ascii="Times New Roman" w:hAnsi="Times New Roman"/>
          <w:sz w:val="24"/>
        </w:rPr>
        <w:t xml:space="preserve"> understand how significant community events are planned and organized. We chose to work around these major festival events because they evoke a critical mass of community participation. Working from an open-source wiki engine (JSPWiki), we developed a prototype that offered an interactive calendar of events, where visitors could see what activities were coming up in the next few hours, search events by time and location, and visit the individual pages of events to read additional information, view pictures, or share comments with others. This prototype was accessible on the web or on any device with an Internet connection; the presentation was simplified for fast loading and minimal clutter for small mobile device </w:t>
      </w:r>
      <w:commentRangeStart w:id="0"/>
      <w:r w:rsidRPr="001B1658">
        <w:rPr>
          <w:rFonts w:ascii="Times New Roman" w:hAnsi="Times New Roman"/>
          <w:sz w:val="24"/>
        </w:rPr>
        <w:t>displays</w:t>
      </w:r>
      <w:commentRangeEnd w:id="0"/>
      <w:r w:rsidR="00D50D37">
        <w:rPr>
          <w:rStyle w:val="CommentReference"/>
          <w:vanish/>
        </w:rPr>
        <w:commentReference w:id="0"/>
      </w:r>
      <w:r w:rsidRPr="001B1658">
        <w:rPr>
          <w:rFonts w:ascii="Times New Roman" w:hAnsi="Times New Roman"/>
          <w:sz w:val="24"/>
        </w:rPr>
        <w:t xml:space="preserve">.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Once we had developed an initial prototype, we conducted field trials of the wiki-based tool during two popular community events: the 2008 Central </w:t>
      </w:r>
      <w:r>
        <w:rPr>
          <w:rFonts w:ascii="Times New Roman" w:hAnsi="Times New Roman"/>
          <w:sz w:val="24"/>
        </w:rPr>
        <w:t>Pennsylvania</w:t>
      </w:r>
      <w:r w:rsidRPr="001B1658">
        <w:rPr>
          <w:rFonts w:ascii="Times New Roman" w:hAnsi="Times New Roman"/>
          <w:sz w:val="24"/>
        </w:rPr>
        <w:t xml:space="preserve"> Festival of the Arts in the summer and the First Night State College 2009 activities on New Year’s Eve.  Community members were made aware of the prototype, and we recruited a small number to take handheld devices with themselves during these events so that they could try out the prototype and provide feedback.</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While this early prototype presented benefits to </w:t>
      </w:r>
      <w:r w:rsidR="00D50D37">
        <w:rPr>
          <w:rFonts w:ascii="Times New Roman" w:hAnsi="Times New Roman"/>
          <w:sz w:val="24"/>
        </w:rPr>
        <w:t xml:space="preserve">the </w:t>
      </w:r>
      <w:r w:rsidRPr="001B1658">
        <w:rPr>
          <w:rFonts w:ascii="Times New Roman" w:hAnsi="Times New Roman"/>
          <w:sz w:val="24"/>
        </w:rPr>
        <w:t xml:space="preserve">community members </w:t>
      </w:r>
      <w:r w:rsidR="00D50D37">
        <w:rPr>
          <w:rFonts w:ascii="Times New Roman" w:hAnsi="Times New Roman"/>
          <w:sz w:val="24"/>
        </w:rPr>
        <w:t xml:space="preserve">who </w:t>
      </w:r>
      <w:r w:rsidRPr="001B1658">
        <w:rPr>
          <w:rFonts w:ascii="Times New Roman" w:hAnsi="Times New Roman"/>
          <w:sz w:val="24"/>
        </w:rPr>
        <w:t>participat</w:t>
      </w:r>
      <w:r w:rsidR="00D50D37">
        <w:rPr>
          <w:rFonts w:ascii="Times New Roman" w:hAnsi="Times New Roman"/>
          <w:sz w:val="24"/>
        </w:rPr>
        <w:t>e</w:t>
      </w:r>
      <w:r w:rsidRPr="001B1658">
        <w:rPr>
          <w:rFonts w:ascii="Times New Roman" w:hAnsi="Times New Roman"/>
          <w:sz w:val="24"/>
        </w:rPr>
        <w:t xml:space="preserve"> in these community events, it was not without its limitations.  The database of information about the events (time, location, descriptions) was manually compiled and entered (by us) and thus was not easily editable by the public. Wiki pages could address an event or events, but users had to use the special wiki syntax we had developed to specify the event’s time, categories, location, etc. for them to appear on the summary calendar pages, to be searchable or to have map-related capabilities. Furthermore, because the prototype was aimed at specific community events it did not yet reflect a model for long-term use or community integration that could increase awareness and appropriation by community members. </w:t>
      </w:r>
    </w:p>
    <w:p w:rsidR="00AC6AE7" w:rsidRDefault="00AC6AE7" w:rsidP="00AC6AE7">
      <w:pPr>
        <w:ind w:firstLine="720"/>
        <w:jc w:val="left"/>
        <w:rPr>
          <w:rFonts w:ascii="Times New Roman" w:hAnsi="Times New Roman"/>
          <w:sz w:val="24"/>
        </w:rPr>
      </w:pPr>
      <w:r w:rsidRPr="001B1658">
        <w:rPr>
          <w:rFonts w:ascii="Times New Roman" w:hAnsi="Times New Roman"/>
          <w:sz w:val="24"/>
        </w:rPr>
        <w:t xml:space="preserve">The next iteration of the prototype addressed some of these drawbacks. We partnered with StateCollege.com, a </w:t>
      </w:r>
      <w:r>
        <w:rPr>
          <w:rFonts w:ascii="Times New Roman" w:hAnsi="Times New Roman"/>
          <w:sz w:val="24"/>
        </w:rPr>
        <w:t>local</w:t>
      </w:r>
      <w:r w:rsidRPr="001B1658">
        <w:rPr>
          <w:rFonts w:ascii="Times New Roman" w:hAnsi="Times New Roman"/>
          <w:sz w:val="24"/>
        </w:rPr>
        <w:t xml:space="preserve"> </w:t>
      </w:r>
      <w:r>
        <w:rPr>
          <w:rFonts w:ascii="Times New Roman" w:hAnsi="Times New Roman"/>
          <w:sz w:val="24"/>
        </w:rPr>
        <w:t>commercial</w:t>
      </w:r>
      <w:r w:rsidRPr="001B1658">
        <w:rPr>
          <w:rFonts w:ascii="Times New Roman" w:hAnsi="Times New Roman"/>
          <w:sz w:val="24"/>
        </w:rPr>
        <w:t xml:space="preserve"> portal for news, events, </w:t>
      </w:r>
      <w:proofErr w:type="gramStart"/>
      <w:r w:rsidRPr="001B1658">
        <w:rPr>
          <w:rFonts w:ascii="Times New Roman" w:hAnsi="Times New Roman"/>
          <w:sz w:val="24"/>
        </w:rPr>
        <w:t>business</w:t>
      </w:r>
      <w:proofErr w:type="gramEnd"/>
      <w:r w:rsidRPr="001B1658">
        <w:rPr>
          <w:rFonts w:ascii="Times New Roman" w:hAnsi="Times New Roman"/>
          <w:sz w:val="24"/>
        </w:rPr>
        <w:t xml:space="preserve"> information, and so forth for the State College area. StateCollege.com already hosted a calendar that citizens </w:t>
      </w:r>
      <w:r>
        <w:rPr>
          <w:rFonts w:ascii="Times New Roman" w:hAnsi="Times New Roman"/>
          <w:sz w:val="24"/>
        </w:rPr>
        <w:t>could</w:t>
      </w:r>
      <w:r w:rsidRPr="001B1658">
        <w:rPr>
          <w:rFonts w:ascii="Times New Roman" w:hAnsi="Times New Roman"/>
          <w:sz w:val="24"/>
        </w:rPr>
        <w:t xml:space="preserve"> use to publicize local community events. </w:t>
      </w:r>
      <w:r w:rsidR="00CB4D0F">
        <w:rPr>
          <w:rFonts w:ascii="Times New Roman" w:hAnsi="Times New Roman"/>
          <w:sz w:val="24"/>
        </w:rPr>
        <w:t xml:space="preserve">While </w:t>
      </w:r>
      <w:r w:rsidR="008E70C8">
        <w:rPr>
          <w:rFonts w:ascii="Times New Roman" w:hAnsi="Times New Roman"/>
          <w:sz w:val="24"/>
        </w:rPr>
        <w:t xml:space="preserve">StateCollege.com was a commercial endeavor, its interest in promoting the informational needs of our community partners made some type of collaborative partnership attractive. </w:t>
      </w:r>
      <w:r w:rsidRPr="001B1658">
        <w:rPr>
          <w:rFonts w:ascii="Times New Roman" w:hAnsi="Times New Roman"/>
          <w:sz w:val="24"/>
        </w:rPr>
        <w:t xml:space="preserve">Moving from our wiki platform, we integrated our mobile event prototype design with their desktop-oriented community calendar. While functionally similar to the wiki-based application, the mobile event tools we developed in partnership with StateCollege.com calendar enabled users to submit events that are merged into the database. Once in the database, these events appear on the calendar, and are integrated within the StateCollege.com site, thus inheriting mobile and desktop views, user commenting, and search.  In short, we merged our prototype’s features with theirs and built on this to not only better achieve our aim but also to improve their community calendar. This prototype was field tested during the 2009 Central </w:t>
      </w:r>
      <w:r>
        <w:rPr>
          <w:rFonts w:ascii="Times New Roman" w:hAnsi="Times New Roman"/>
          <w:sz w:val="24"/>
        </w:rPr>
        <w:t>Pennsylvania</w:t>
      </w:r>
      <w:r w:rsidRPr="001B1658">
        <w:rPr>
          <w:rFonts w:ascii="Times New Roman" w:hAnsi="Times New Roman"/>
          <w:sz w:val="24"/>
        </w:rPr>
        <w:t xml:space="preserve"> Festival of the Arts.</w:t>
      </w:r>
    </w:p>
    <w:p w:rsidR="003331DE" w:rsidRDefault="003331DE" w:rsidP="003331DE">
      <w:pPr>
        <w:ind w:firstLine="720"/>
        <w:jc w:val="left"/>
        <w:rPr>
          <w:rFonts w:ascii="Times New Roman" w:hAnsi="Times New Roman"/>
          <w:sz w:val="24"/>
        </w:rPr>
      </w:pPr>
      <w:r w:rsidRPr="001B1658">
        <w:rPr>
          <w:rFonts w:ascii="Times New Roman" w:hAnsi="Times New Roman"/>
          <w:sz w:val="24"/>
        </w:rPr>
        <w:t xml:space="preserve">One contrast between our first wiki-based system and the new prototype was that calendar events were now editable only by the person who </w:t>
      </w:r>
      <w:r w:rsidR="00F456D9">
        <w:rPr>
          <w:rFonts w:ascii="Times New Roman" w:hAnsi="Times New Roman"/>
          <w:sz w:val="24"/>
        </w:rPr>
        <w:t xml:space="preserve">originally </w:t>
      </w:r>
      <w:r w:rsidRPr="001B1658">
        <w:rPr>
          <w:rFonts w:ascii="Times New Roman" w:hAnsi="Times New Roman"/>
          <w:sz w:val="24"/>
        </w:rPr>
        <w:t xml:space="preserve">submitted the event (and site administrators). </w:t>
      </w:r>
      <w:r w:rsidR="00F456D9">
        <w:rPr>
          <w:rFonts w:ascii="Times New Roman" w:hAnsi="Times New Roman"/>
          <w:sz w:val="24"/>
        </w:rPr>
        <w:t xml:space="preserve">One positive was </w:t>
      </w:r>
      <w:r w:rsidRPr="001B1658">
        <w:rPr>
          <w:rFonts w:ascii="Times New Roman" w:hAnsi="Times New Roman"/>
          <w:sz w:val="24"/>
        </w:rPr>
        <w:t xml:space="preserve">that other community members did </w:t>
      </w:r>
      <w:r w:rsidR="00F456D9">
        <w:rPr>
          <w:rFonts w:ascii="Times New Roman" w:hAnsi="Times New Roman"/>
          <w:sz w:val="24"/>
        </w:rPr>
        <w:t>submit</w:t>
      </w:r>
      <w:r w:rsidRPr="001B1658">
        <w:rPr>
          <w:rFonts w:ascii="Times New Roman" w:hAnsi="Times New Roman"/>
          <w:sz w:val="24"/>
        </w:rPr>
        <w:t xml:space="preserve"> </w:t>
      </w:r>
      <w:r w:rsidR="00F456D9">
        <w:rPr>
          <w:rFonts w:ascii="Times New Roman" w:hAnsi="Times New Roman"/>
          <w:sz w:val="24"/>
        </w:rPr>
        <w:t xml:space="preserve">new </w:t>
      </w:r>
      <w:r w:rsidRPr="001B1658">
        <w:rPr>
          <w:rFonts w:ascii="Times New Roman" w:hAnsi="Times New Roman"/>
          <w:sz w:val="24"/>
        </w:rPr>
        <w:t>events related to the Arts Festival</w:t>
      </w:r>
      <w:r w:rsidR="00F456D9">
        <w:rPr>
          <w:rFonts w:ascii="Times New Roman" w:hAnsi="Times New Roman"/>
          <w:sz w:val="24"/>
        </w:rPr>
        <w:t>,</w:t>
      </w:r>
      <w:r w:rsidRPr="001B1658">
        <w:rPr>
          <w:rFonts w:ascii="Times New Roman" w:hAnsi="Times New Roman"/>
          <w:sz w:val="24"/>
        </w:rPr>
        <w:t xml:space="preserve"> but </w:t>
      </w:r>
      <w:r w:rsidR="00EE5DA3">
        <w:rPr>
          <w:rFonts w:ascii="Times New Roman" w:hAnsi="Times New Roman"/>
          <w:sz w:val="24"/>
        </w:rPr>
        <w:t>a downwnside</w:t>
      </w:r>
      <w:r w:rsidR="00F456D9">
        <w:rPr>
          <w:rFonts w:ascii="Times New Roman" w:hAnsi="Times New Roman"/>
          <w:sz w:val="24"/>
        </w:rPr>
        <w:t xml:space="preserve"> was </w:t>
      </w:r>
      <w:r w:rsidR="00EE5DA3">
        <w:rPr>
          <w:rFonts w:ascii="Times New Roman" w:hAnsi="Times New Roman"/>
          <w:sz w:val="24"/>
        </w:rPr>
        <w:t xml:space="preserve">that </w:t>
      </w:r>
      <w:r w:rsidRPr="001B1658">
        <w:rPr>
          <w:rFonts w:ascii="Times New Roman" w:hAnsi="Times New Roman"/>
          <w:sz w:val="24"/>
        </w:rPr>
        <w:t>some entries had errors that could no longer be fixed by our team or the Central PA Festival of the Arts staff</w:t>
      </w:r>
      <w:r>
        <w:rPr>
          <w:rFonts w:ascii="Times New Roman" w:hAnsi="Times New Roman"/>
          <w:sz w:val="24"/>
        </w:rPr>
        <w:t xml:space="preserve">, </w:t>
      </w:r>
      <w:r w:rsidR="00D50D37">
        <w:rPr>
          <w:rFonts w:ascii="Times New Roman" w:hAnsi="Times New Roman"/>
          <w:sz w:val="24"/>
        </w:rPr>
        <w:t>because</w:t>
      </w:r>
      <w:r>
        <w:rPr>
          <w:rFonts w:ascii="Times New Roman" w:hAnsi="Times New Roman"/>
          <w:sz w:val="24"/>
        </w:rPr>
        <w:t xml:space="preserve"> they were</w:t>
      </w:r>
      <w:r w:rsidR="00EE5DA3">
        <w:rPr>
          <w:rFonts w:ascii="Times New Roman" w:hAnsi="Times New Roman"/>
          <w:sz w:val="24"/>
        </w:rPr>
        <w:t xml:space="preserve"> not entered by us</w:t>
      </w:r>
      <w:r>
        <w:rPr>
          <w:rFonts w:ascii="Times New Roman" w:hAnsi="Times New Roman"/>
          <w:sz w:val="24"/>
        </w:rPr>
        <w:t>.</w:t>
      </w:r>
      <w:r w:rsidRPr="001B1658">
        <w:rPr>
          <w:rFonts w:ascii="Times New Roman" w:hAnsi="Times New Roman"/>
          <w:sz w:val="24"/>
        </w:rPr>
        <w:t xml:space="preserve"> While we could email StateCollege.com with fixes (for example, locational directions to an on-campus event in a building instead pointed to an open field), this process took time</w:t>
      </w:r>
      <w:r w:rsidR="00D31F2E">
        <w:rPr>
          <w:rFonts w:ascii="Times New Roman" w:hAnsi="Times New Roman"/>
          <w:sz w:val="24"/>
        </w:rPr>
        <w:t xml:space="preserve"> and some issues did not get corrected before the event.</w:t>
      </w:r>
    </w:p>
    <w:p w:rsidR="00916359" w:rsidRDefault="00916359" w:rsidP="003331DE">
      <w:pPr>
        <w:ind w:firstLine="720"/>
        <w:jc w:val="left"/>
        <w:rPr>
          <w:rFonts w:ascii="Times New Roman" w:hAnsi="Times New Roman"/>
          <w:sz w:val="24"/>
        </w:rPr>
      </w:pPr>
      <w:bookmarkStart w:id="1" w:name="_GoBack"/>
      <w:bookmarkEnd w:id="1"/>
    </w:p>
    <w:p w:rsidR="00916359" w:rsidRDefault="006E5610" w:rsidP="00916359">
      <w:pPr>
        <w:ind w:firstLine="0"/>
        <w:jc w:val="left"/>
        <w:rPr>
          <w:rFonts w:ascii="Times New Roman" w:hAnsi="Times New Roman"/>
          <w:sz w:val="24"/>
        </w:rPr>
      </w:pPr>
      <w:r>
        <w:rPr>
          <w:rFonts w:ascii="Times New Roman" w:hAnsi="Times New Roman"/>
          <w:noProof/>
          <w:sz w:val="24"/>
          <w:lang w:eastAsia="en-US"/>
        </w:rPr>
        <w:drawing>
          <wp:inline distT="0" distB="0" distL="0" distR="0">
            <wp:extent cx="5257800" cy="1621087"/>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258246" cy="1621225"/>
                    </a:xfrm>
                    <a:prstGeom prst="rect">
                      <a:avLst/>
                    </a:prstGeom>
                    <a:noFill/>
                    <a:ln>
                      <a:noFill/>
                    </a:ln>
                  </pic:spPr>
                </pic:pic>
              </a:graphicData>
            </a:graphic>
          </wp:inline>
        </w:drawing>
      </w:r>
    </w:p>
    <w:p w:rsidR="00916359" w:rsidRDefault="00916359" w:rsidP="00916359">
      <w:pPr>
        <w:ind w:firstLine="0"/>
        <w:jc w:val="left"/>
        <w:rPr>
          <w:rFonts w:ascii="Times New Roman" w:hAnsi="Times New Roman"/>
          <w:sz w:val="24"/>
        </w:rPr>
      </w:pPr>
    </w:p>
    <w:p w:rsidR="00916359" w:rsidRDefault="00916359" w:rsidP="003331DE">
      <w:pPr>
        <w:ind w:firstLine="720"/>
        <w:jc w:val="left"/>
        <w:rPr>
          <w:rFonts w:ascii="Times New Roman" w:hAnsi="Times New Roman"/>
          <w:sz w:val="24"/>
        </w:rPr>
      </w:pPr>
      <w:r>
        <w:rPr>
          <w:rFonts w:ascii="Times New Roman" w:hAnsi="Times New Roman"/>
          <w:sz w:val="24"/>
        </w:rPr>
        <w:t xml:space="preserve">Fig. 2: </w:t>
      </w:r>
      <w:proofErr w:type="gramStart"/>
      <w:r>
        <w:rPr>
          <w:rFonts w:ascii="Times New Roman" w:hAnsi="Times New Roman"/>
          <w:sz w:val="24"/>
        </w:rPr>
        <w:t>First Night</w:t>
      </w:r>
      <w:proofErr w:type="gramEnd"/>
      <w:r>
        <w:rPr>
          <w:rFonts w:ascii="Times New Roman" w:hAnsi="Times New Roman"/>
          <w:sz w:val="24"/>
        </w:rPr>
        <w:t xml:space="preserve"> 2010 mobile design – event list and awareness notification (left); event details, directions and comments (center left); </w:t>
      </w:r>
      <w:r w:rsidRPr="00916359">
        <w:rPr>
          <w:rFonts w:ascii="Times New Roman" w:hAnsi="Times New Roman"/>
          <w:sz w:val="24"/>
        </w:rPr>
        <w:t>search page</w:t>
      </w:r>
      <w:r>
        <w:rPr>
          <w:rFonts w:ascii="Times New Roman" w:hAnsi="Times New Roman"/>
          <w:sz w:val="24"/>
        </w:rPr>
        <w:t xml:space="preserve"> </w:t>
      </w:r>
      <w:r w:rsidR="00714F45">
        <w:rPr>
          <w:rFonts w:ascii="Times New Roman" w:hAnsi="Times New Roman"/>
          <w:sz w:val="24"/>
        </w:rPr>
        <w:t>that includes</w:t>
      </w:r>
      <w:r w:rsidRPr="00916359">
        <w:rPr>
          <w:rFonts w:ascii="Times New Roman" w:hAnsi="Times New Roman"/>
          <w:sz w:val="24"/>
        </w:rPr>
        <w:t xml:space="preserve"> keyword search capabilities and location awareness features</w:t>
      </w:r>
      <w:r w:rsidR="00714F45">
        <w:rPr>
          <w:rFonts w:ascii="Times New Roman" w:hAnsi="Times New Roman"/>
          <w:sz w:val="24"/>
        </w:rPr>
        <w:t xml:space="preserve"> (center right); and map view of search results (right)</w:t>
      </w:r>
      <w:r w:rsidRPr="00916359">
        <w:rPr>
          <w:rFonts w:ascii="Times New Roman" w:hAnsi="Times New Roman"/>
          <w:sz w:val="24"/>
        </w:rPr>
        <w:t>.</w:t>
      </w:r>
    </w:p>
    <w:p w:rsidR="00916359" w:rsidRPr="001B1658" w:rsidRDefault="00916359" w:rsidP="003331DE">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Overall, we felt the prototypes were evolving in the right direction to support community activities, but we still needed to explore more options for leveraging technology. We conducted one final iteration with the revised prototype as part of the First Night State College 2010 website itself.</w:t>
      </w:r>
      <w:r w:rsidR="006A1042">
        <w:rPr>
          <w:rFonts w:ascii="Times New Roman" w:hAnsi="Times New Roman"/>
          <w:sz w:val="24"/>
        </w:rPr>
        <w:t xml:space="preserve"> First Night 2010 was another community festival similar to the Central PA Festival of the Arts.</w:t>
      </w:r>
      <w:r w:rsidRPr="001B1658">
        <w:rPr>
          <w:rFonts w:ascii="Times New Roman" w:hAnsi="Times New Roman"/>
          <w:sz w:val="24"/>
        </w:rPr>
        <w:t xml:space="preserve"> This time we did not partner with StateCollege.com; this allowed us to work directly with the First Night </w:t>
      </w:r>
      <w:r>
        <w:rPr>
          <w:rFonts w:ascii="Times New Roman" w:hAnsi="Times New Roman"/>
          <w:sz w:val="24"/>
        </w:rPr>
        <w:t xml:space="preserve">State College </w:t>
      </w:r>
      <w:r w:rsidRPr="001B1658">
        <w:rPr>
          <w:rFonts w:ascii="Times New Roman" w:hAnsi="Times New Roman"/>
          <w:sz w:val="24"/>
        </w:rPr>
        <w:t>database and integrate features</w:t>
      </w:r>
      <w:r>
        <w:rPr>
          <w:rFonts w:ascii="Times New Roman" w:hAnsi="Times New Roman"/>
          <w:sz w:val="24"/>
        </w:rPr>
        <w:t xml:space="preserve"> for enhanced viewer awareness.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In retrospect, one </w:t>
      </w:r>
      <w:r>
        <w:rPr>
          <w:rFonts w:ascii="Times New Roman" w:hAnsi="Times New Roman"/>
          <w:sz w:val="24"/>
        </w:rPr>
        <w:t>conflict</w:t>
      </w:r>
      <w:r w:rsidRPr="001B1658">
        <w:rPr>
          <w:rFonts w:ascii="Times New Roman" w:hAnsi="Times New Roman"/>
          <w:sz w:val="24"/>
        </w:rPr>
        <w:t xml:space="preserve"> between the </w:t>
      </w:r>
      <w:proofErr w:type="gramStart"/>
      <w:r w:rsidRPr="001B1658">
        <w:rPr>
          <w:rFonts w:ascii="Times New Roman" w:hAnsi="Times New Roman"/>
          <w:sz w:val="24"/>
        </w:rPr>
        <w:t>vision</w:t>
      </w:r>
      <w:proofErr w:type="gramEnd"/>
      <w:r w:rsidRPr="001B1658">
        <w:rPr>
          <w:rFonts w:ascii="Times New Roman" w:hAnsi="Times New Roman"/>
          <w:sz w:val="24"/>
        </w:rPr>
        <w:t xml:space="preserve"> we developed with our non-profit community partners and our partnership with StateCollege.com was that the latter understandably saw ownership of the data on their site as part of their business model. While clearly </w:t>
      </w:r>
      <w:r w:rsidRPr="001B1658">
        <w:rPr>
          <w:rFonts w:ascii="Times New Roman" w:hAnsi="Times New Roman"/>
          <w:i/>
          <w:iCs/>
          <w:sz w:val="24"/>
        </w:rPr>
        <w:t>for</w:t>
      </w:r>
      <w:r w:rsidRPr="001B1658">
        <w:rPr>
          <w:rFonts w:ascii="Times New Roman" w:hAnsi="Times New Roman"/>
          <w:sz w:val="24"/>
        </w:rPr>
        <w:t xml:space="preserve"> the community, a moderated calendar is still not really </w:t>
      </w:r>
      <w:r w:rsidRPr="001B1658">
        <w:rPr>
          <w:rFonts w:ascii="Times New Roman" w:hAnsi="Times New Roman"/>
          <w:i/>
          <w:iCs/>
          <w:sz w:val="24"/>
        </w:rPr>
        <w:t xml:space="preserve">by </w:t>
      </w:r>
      <w:r w:rsidRPr="00CB4D0F">
        <w:rPr>
          <w:rFonts w:ascii="Times New Roman" w:hAnsi="Times New Roman"/>
          <w:iCs/>
          <w:sz w:val="24"/>
        </w:rPr>
        <w:t xml:space="preserve">and </w:t>
      </w:r>
      <w:r w:rsidRPr="001B1658">
        <w:rPr>
          <w:rFonts w:ascii="Times New Roman" w:hAnsi="Times New Roman"/>
          <w:i/>
          <w:iCs/>
          <w:sz w:val="24"/>
        </w:rPr>
        <w:t>of</w:t>
      </w:r>
      <w:r w:rsidRPr="001B1658">
        <w:rPr>
          <w:rFonts w:ascii="Times New Roman" w:hAnsi="Times New Roman"/>
          <w:sz w:val="24"/>
        </w:rPr>
        <w:t xml:space="preserve"> the community. We also felt that there was room for improvement in developing </w:t>
      </w:r>
      <w:r w:rsidR="00CF759B">
        <w:rPr>
          <w:rFonts w:ascii="Times New Roman" w:hAnsi="Times New Roman"/>
          <w:sz w:val="24"/>
        </w:rPr>
        <w:t>a</w:t>
      </w:r>
      <w:r w:rsidR="00CF759B" w:rsidRPr="001B1658">
        <w:rPr>
          <w:rFonts w:ascii="Times New Roman" w:hAnsi="Times New Roman"/>
          <w:sz w:val="24"/>
        </w:rPr>
        <w:t xml:space="preserve"> </w:t>
      </w:r>
      <w:r w:rsidRPr="001B1658">
        <w:rPr>
          <w:rFonts w:ascii="Times New Roman" w:hAnsi="Times New Roman"/>
          <w:sz w:val="24"/>
        </w:rPr>
        <w:t xml:space="preserve">prototype </w:t>
      </w:r>
      <w:r w:rsidR="00CF759B">
        <w:rPr>
          <w:rFonts w:ascii="Times New Roman" w:hAnsi="Times New Roman"/>
          <w:sz w:val="24"/>
        </w:rPr>
        <w:t xml:space="preserve">into something that more exactly met the needs and opportunities of </w:t>
      </w:r>
      <w:r w:rsidRPr="001B1658">
        <w:rPr>
          <w:rFonts w:ascii="Times New Roman" w:hAnsi="Times New Roman"/>
          <w:sz w:val="24"/>
        </w:rPr>
        <w:t xml:space="preserve">a community wireless network. </w:t>
      </w:r>
      <w:r w:rsidR="00CF759B">
        <w:rPr>
          <w:rFonts w:ascii="Times New Roman" w:hAnsi="Times New Roman"/>
          <w:sz w:val="24"/>
        </w:rPr>
        <w:t>Part of the basic rationale for wireless access is that the network use can occur in many different locations, and these many different settings may cause different activities to be possible or useful. Taking</w:t>
      </w:r>
      <w:r w:rsidRPr="001B1658">
        <w:rPr>
          <w:rFonts w:ascii="Times New Roman" w:hAnsi="Times New Roman"/>
          <w:sz w:val="24"/>
        </w:rPr>
        <w:t xml:space="preserve"> location-sensitive development and community ownership of information as </w:t>
      </w:r>
      <w:r w:rsidR="00CF759B">
        <w:rPr>
          <w:rFonts w:ascii="Times New Roman" w:hAnsi="Times New Roman"/>
          <w:sz w:val="24"/>
        </w:rPr>
        <w:t>two</w:t>
      </w:r>
      <w:r w:rsidR="00CF759B" w:rsidRPr="001B1658">
        <w:rPr>
          <w:rFonts w:ascii="Times New Roman" w:hAnsi="Times New Roman"/>
          <w:sz w:val="24"/>
        </w:rPr>
        <w:t xml:space="preserve"> </w:t>
      </w:r>
      <w:r w:rsidRPr="001B1658">
        <w:rPr>
          <w:rFonts w:ascii="Times New Roman" w:hAnsi="Times New Roman"/>
          <w:sz w:val="24"/>
        </w:rPr>
        <w:t xml:space="preserve">points of </w:t>
      </w:r>
      <w:r w:rsidR="00CF759B">
        <w:rPr>
          <w:rFonts w:ascii="Times New Roman" w:hAnsi="Times New Roman"/>
          <w:sz w:val="24"/>
        </w:rPr>
        <w:t>design re-</w:t>
      </w:r>
      <w:r w:rsidRPr="001B1658">
        <w:rPr>
          <w:rFonts w:ascii="Times New Roman" w:hAnsi="Times New Roman"/>
          <w:sz w:val="24"/>
        </w:rPr>
        <w:t>focus</w:t>
      </w:r>
      <w:r w:rsidR="00CF759B">
        <w:rPr>
          <w:rFonts w:ascii="Times New Roman" w:hAnsi="Times New Roman"/>
          <w:sz w:val="24"/>
        </w:rPr>
        <w:t>ing</w:t>
      </w:r>
      <w:r w:rsidRPr="001B1658">
        <w:rPr>
          <w:rFonts w:ascii="Times New Roman" w:hAnsi="Times New Roman"/>
          <w:sz w:val="24"/>
        </w:rPr>
        <w:t>, we began creating an updated prototype.</w:t>
      </w:r>
    </w:p>
    <w:p w:rsidR="00AC6AE7" w:rsidRPr="001B1658" w:rsidRDefault="00CF759B" w:rsidP="00AC6AE7">
      <w:pPr>
        <w:ind w:firstLine="720"/>
        <w:jc w:val="left"/>
        <w:rPr>
          <w:rFonts w:ascii="Times New Roman" w:hAnsi="Times New Roman"/>
          <w:sz w:val="24"/>
        </w:rPr>
      </w:pPr>
      <w:r>
        <w:rPr>
          <w:rFonts w:ascii="Times New Roman" w:hAnsi="Times New Roman"/>
          <w:sz w:val="24"/>
        </w:rPr>
        <w:t xml:space="preserve">We were still interested in the opportunities for </w:t>
      </w:r>
      <w:r w:rsidR="00AC6AE7" w:rsidRPr="001B1658">
        <w:rPr>
          <w:rFonts w:ascii="Times New Roman" w:hAnsi="Times New Roman"/>
          <w:sz w:val="24"/>
        </w:rPr>
        <w:t xml:space="preserve">community </w:t>
      </w:r>
      <w:r>
        <w:rPr>
          <w:rFonts w:ascii="Times New Roman" w:hAnsi="Times New Roman"/>
          <w:sz w:val="24"/>
        </w:rPr>
        <w:t>network use of</w:t>
      </w:r>
      <w:r w:rsidR="00AC6AE7" w:rsidRPr="001B1658">
        <w:rPr>
          <w:rFonts w:ascii="Times New Roman" w:hAnsi="Times New Roman"/>
          <w:sz w:val="24"/>
        </w:rPr>
        <w:t xml:space="preserve"> mobile technologies, </w:t>
      </w:r>
      <w:r>
        <w:rPr>
          <w:rFonts w:ascii="Times New Roman" w:hAnsi="Times New Roman"/>
          <w:sz w:val="24"/>
        </w:rPr>
        <w:t>but we shifted to</w:t>
      </w:r>
      <w:r w:rsidR="00AC6AE7" w:rsidRPr="001B1658">
        <w:rPr>
          <w:rFonts w:ascii="Times New Roman" w:hAnsi="Times New Roman"/>
          <w:sz w:val="24"/>
        </w:rPr>
        <w:t xml:space="preserve"> community usage scenarios that make more direct use of Web 2.0 services.  Keeping in mind our aim to </w:t>
      </w:r>
      <w:r>
        <w:rPr>
          <w:rFonts w:ascii="Times New Roman" w:hAnsi="Times New Roman"/>
          <w:sz w:val="24"/>
        </w:rPr>
        <w:t>evoke and support</w:t>
      </w:r>
      <w:r w:rsidRPr="001B1658">
        <w:rPr>
          <w:rFonts w:ascii="Times New Roman" w:hAnsi="Times New Roman"/>
          <w:sz w:val="24"/>
        </w:rPr>
        <w:t xml:space="preserve"> </w:t>
      </w:r>
      <w:r w:rsidR="00AC6AE7" w:rsidRPr="001B1658">
        <w:rPr>
          <w:rFonts w:ascii="Times New Roman" w:hAnsi="Times New Roman"/>
          <w:sz w:val="24"/>
        </w:rPr>
        <w:t xml:space="preserve">a wide variety of community interests and goals, we </w:t>
      </w:r>
      <w:r>
        <w:rPr>
          <w:rFonts w:ascii="Times New Roman" w:hAnsi="Times New Roman"/>
          <w:sz w:val="24"/>
        </w:rPr>
        <w:t>focused on the potential impact</w:t>
      </w:r>
      <w:r w:rsidR="00AC6AE7" w:rsidRPr="001B1658">
        <w:rPr>
          <w:rFonts w:ascii="Times New Roman" w:hAnsi="Times New Roman"/>
          <w:sz w:val="24"/>
        </w:rPr>
        <w:t xml:space="preserve"> of </w:t>
      </w:r>
      <w:r>
        <w:rPr>
          <w:rFonts w:ascii="Times New Roman" w:hAnsi="Times New Roman"/>
          <w:sz w:val="24"/>
        </w:rPr>
        <w:t xml:space="preserve">real-time </w:t>
      </w:r>
      <w:r w:rsidR="00AC6AE7" w:rsidRPr="001B1658">
        <w:rPr>
          <w:rFonts w:ascii="Times New Roman" w:hAnsi="Times New Roman"/>
          <w:sz w:val="24"/>
        </w:rPr>
        <w:t xml:space="preserve">information feeds, </w:t>
      </w:r>
      <w:r>
        <w:rPr>
          <w:rFonts w:ascii="Times New Roman" w:hAnsi="Times New Roman"/>
          <w:sz w:val="24"/>
        </w:rPr>
        <w:t xml:space="preserve">from </w:t>
      </w:r>
      <w:proofErr w:type="gramStart"/>
      <w:r>
        <w:rPr>
          <w:rFonts w:ascii="Times New Roman" w:hAnsi="Times New Roman"/>
          <w:sz w:val="24"/>
        </w:rPr>
        <w:t xml:space="preserve">both </w:t>
      </w:r>
      <w:r w:rsidR="00AC6AE7" w:rsidRPr="001B1658">
        <w:rPr>
          <w:rFonts w:ascii="Times New Roman" w:hAnsi="Times New Roman"/>
          <w:sz w:val="24"/>
        </w:rPr>
        <w:t>Internet</w:t>
      </w:r>
      <w:r>
        <w:rPr>
          <w:rFonts w:ascii="Times New Roman" w:hAnsi="Times New Roman"/>
          <w:sz w:val="24"/>
        </w:rPr>
        <w:t>-based</w:t>
      </w:r>
      <w:r w:rsidR="00AC6AE7" w:rsidRPr="001B1658">
        <w:rPr>
          <w:rFonts w:ascii="Times New Roman" w:hAnsi="Times New Roman"/>
          <w:sz w:val="24"/>
        </w:rPr>
        <w:t xml:space="preserve"> and</w:t>
      </w:r>
      <w:r>
        <w:rPr>
          <w:rFonts w:ascii="Times New Roman" w:hAnsi="Times New Roman"/>
          <w:sz w:val="24"/>
        </w:rPr>
        <w:t xml:space="preserve"> local</w:t>
      </w:r>
      <w:r w:rsidR="00AC6AE7" w:rsidRPr="001B1658">
        <w:rPr>
          <w:rFonts w:ascii="Times New Roman" w:hAnsi="Times New Roman"/>
          <w:sz w:val="24"/>
        </w:rPr>
        <w:t xml:space="preserve"> community</w:t>
      </w:r>
      <w:r>
        <w:rPr>
          <w:rFonts w:ascii="Times New Roman" w:hAnsi="Times New Roman"/>
          <w:sz w:val="24"/>
        </w:rPr>
        <w:t xml:space="preserve"> organizations or</w:t>
      </w:r>
      <w:proofErr w:type="gramEnd"/>
      <w:r>
        <w:rPr>
          <w:rFonts w:ascii="Times New Roman" w:hAnsi="Times New Roman"/>
          <w:sz w:val="24"/>
        </w:rPr>
        <w:t xml:space="preserve"> individuals</w:t>
      </w:r>
      <w:r w:rsidR="00AC6AE7" w:rsidRPr="001B1658">
        <w:rPr>
          <w:rFonts w:ascii="Times New Roman" w:hAnsi="Times New Roman"/>
          <w:sz w:val="24"/>
        </w:rPr>
        <w:t xml:space="preserve">. We also generalized our exploration of location-specific services, </w:t>
      </w:r>
      <w:r>
        <w:rPr>
          <w:rFonts w:ascii="Times New Roman" w:hAnsi="Times New Roman"/>
          <w:sz w:val="24"/>
        </w:rPr>
        <w:t>such</w:t>
      </w:r>
      <w:r w:rsidRPr="001B1658">
        <w:rPr>
          <w:rFonts w:ascii="Times New Roman" w:hAnsi="Times New Roman"/>
          <w:sz w:val="24"/>
        </w:rPr>
        <w:t xml:space="preserve"> </w:t>
      </w:r>
      <w:r w:rsidR="00AC6AE7" w:rsidRPr="001B1658">
        <w:rPr>
          <w:rFonts w:ascii="Times New Roman" w:hAnsi="Times New Roman"/>
          <w:sz w:val="24"/>
        </w:rPr>
        <w:t xml:space="preserve">that </w:t>
      </w:r>
      <w:r>
        <w:rPr>
          <w:rFonts w:ascii="Times New Roman" w:hAnsi="Times New Roman"/>
          <w:sz w:val="24"/>
        </w:rPr>
        <w:t>the location-specificity</w:t>
      </w:r>
      <w:r w:rsidRPr="001B1658">
        <w:rPr>
          <w:rFonts w:ascii="Times New Roman" w:hAnsi="Times New Roman"/>
          <w:sz w:val="24"/>
        </w:rPr>
        <w:t xml:space="preserve"> </w:t>
      </w:r>
      <w:r w:rsidR="00AC6AE7" w:rsidRPr="001B1658">
        <w:rPr>
          <w:rFonts w:ascii="Times New Roman" w:hAnsi="Times New Roman"/>
          <w:sz w:val="24"/>
        </w:rPr>
        <w:t xml:space="preserve">would apply to </w:t>
      </w:r>
      <w:r>
        <w:rPr>
          <w:rFonts w:ascii="Times New Roman" w:hAnsi="Times New Roman"/>
          <w:sz w:val="24"/>
        </w:rPr>
        <w:t>multiple forms</w:t>
      </w:r>
      <w:r w:rsidR="00AC6AE7" w:rsidRPr="001B1658">
        <w:rPr>
          <w:rFonts w:ascii="Times New Roman" w:hAnsi="Times New Roman"/>
          <w:sz w:val="24"/>
        </w:rPr>
        <w:t xml:space="preserve"> of community information, not just calendar events. A primary concern in this was to enable varied individuals and groups within a community to develop, share and maintain information as part of a community system. </w:t>
      </w:r>
      <w:r>
        <w:rPr>
          <w:rFonts w:ascii="Times New Roman" w:hAnsi="Times New Roman"/>
          <w:sz w:val="24"/>
        </w:rPr>
        <w:t>We support the aggregation process through</w:t>
      </w:r>
      <w:r w:rsidR="00AC6AE7" w:rsidRPr="001B1658">
        <w:rPr>
          <w:rFonts w:ascii="Times New Roman" w:hAnsi="Times New Roman"/>
          <w:sz w:val="24"/>
        </w:rPr>
        <w:t xml:space="preserve"> Web information standards </w:t>
      </w:r>
      <w:r>
        <w:rPr>
          <w:rFonts w:ascii="Times New Roman" w:hAnsi="Times New Roman"/>
          <w:sz w:val="24"/>
        </w:rPr>
        <w:t>for</w:t>
      </w:r>
      <w:r w:rsidR="00AC6AE7" w:rsidRPr="001B1658">
        <w:rPr>
          <w:rFonts w:ascii="Times New Roman" w:hAnsi="Times New Roman"/>
          <w:sz w:val="24"/>
        </w:rPr>
        <w:t xml:space="preserve"> Web feeds (e.g., RSS, ATOM)</w:t>
      </w:r>
      <w:r>
        <w:rPr>
          <w:rFonts w:ascii="Times New Roman" w:hAnsi="Times New Roman"/>
          <w:sz w:val="24"/>
        </w:rPr>
        <w:t xml:space="preserve">, which allow us to pass </w:t>
      </w:r>
      <w:r w:rsidR="00AC6AE7" w:rsidRPr="001B1658">
        <w:rPr>
          <w:rFonts w:ascii="Times New Roman" w:hAnsi="Times New Roman"/>
          <w:sz w:val="24"/>
        </w:rPr>
        <w:t xml:space="preserve">up-to-date information from </w:t>
      </w:r>
      <w:r>
        <w:rPr>
          <w:rFonts w:ascii="Times New Roman" w:hAnsi="Times New Roman"/>
          <w:sz w:val="24"/>
        </w:rPr>
        <w:t xml:space="preserve">a </w:t>
      </w:r>
      <w:r w:rsidR="00AC6AE7" w:rsidRPr="001B1658">
        <w:rPr>
          <w:rFonts w:ascii="Times New Roman" w:hAnsi="Times New Roman"/>
          <w:sz w:val="24"/>
        </w:rPr>
        <w:t xml:space="preserve">source to </w:t>
      </w:r>
      <w:r>
        <w:rPr>
          <w:rFonts w:ascii="Times New Roman" w:hAnsi="Times New Roman"/>
          <w:sz w:val="24"/>
        </w:rPr>
        <w:t xml:space="preserve">a </w:t>
      </w:r>
      <w:r w:rsidR="00AC6AE7" w:rsidRPr="001B1658">
        <w:rPr>
          <w:rFonts w:ascii="Times New Roman" w:hAnsi="Times New Roman"/>
          <w:sz w:val="24"/>
        </w:rPr>
        <w:t xml:space="preserve">viewer.  </w:t>
      </w:r>
      <w:r>
        <w:rPr>
          <w:rFonts w:ascii="Times New Roman" w:hAnsi="Times New Roman"/>
          <w:sz w:val="24"/>
        </w:rPr>
        <w:t>We</w:t>
      </w:r>
      <w:r w:rsidR="00AC6AE7" w:rsidRPr="001B1658">
        <w:rPr>
          <w:rFonts w:ascii="Times New Roman" w:hAnsi="Times New Roman"/>
          <w:sz w:val="24"/>
        </w:rPr>
        <w:t xml:space="preserve"> have </w:t>
      </w:r>
      <w:r>
        <w:rPr>
          <w:rFonts w:ascii="Times New Roman" w:hAnsi="Times New Roman"/>
          <w:sz w:val="24"/>
        </w:rPr>
        <w:t xml:space="preserve">recently </w:t>
      </w:r>
      <w:r w:rsidR="00AC6AE7" w:rsidRPr="001B1658">
        <w:rPr>
          <w:rFonts w:ascii="Times New Roman" w:hAnsi="Times New Roman"/>
          <w:sz w:val="24"/>
        </w:rPr>
        <w:t>begun to explore the use</w:t>
      </w:r>
      <w:r>
        <w:rPr>
          <w:rFonts w:ascii="Times New Roman" w:hAnsi="Times New Roman"/>
          <w:sz w:val="24"/>
        </w:rPr>
        <w:t>fulness</w:t>
      </w:r>
      <w:r w:rsidR="00AC6AE7" w:rsidRPr="001B1658">
        <w:rPr>
          <w:rFonts w:ascii="Times New Roman" w:hAnsi="Times New Roman"/>
          <w:sz w:val="24"/>
        </w:rPr>
        <w:t xml:space="preserve"> of </w:t>
      </w:r>
      <w:r>
        <w:rPr>
          <w:rFonts w:ascii="Times New Roman" w:hAnsi="Times New Roman"/>
          <w:sz w:val="24"/>
        </w:rPr>
        <w:t>these aggregated</w:t>
      </w:r>
      <w:r w:rsidRPr="001B1658">
        <w:rPr>
          <w:rFonts w:ascii="Times New Roman" w:hAnsi="Times New Roman"/>
          <w:sz w:val="24"/>
        </w:rPr>
        <w:t xml:space="preserve"> </w:t>
      </w:r>
      <w:r w:rsidR="00AC6AE7" w:rsidRPr="001B1658">
        <w:rPr>
          <w:rFonts w:ascii="Times New Roman" w:hAnsi="Times New Roman"/>
          <w:sz w:val="24"/>
        </w:rPr>
        <w:t xml:space="preserve">feeds </w:t>
      </w:r>
      <w:r>
        <w:rPr>
          <w:rFonts w:ascii="Times New Roman" w:hAnsi="Times New Roman"/>
          <w:sz w:val="24"/>
        </w:rPr>
        <w:t>of</w:t>
      </w:r>
      <w:r w:rsidR="00AC6AE7" w:rsidRPr="001B1658">
        <w:rPr>
          <w:rFonts w:ascii="Times New Roman" w:hAnsi="Times New Roman"/>
          <w:sz w:val="24"/>
        </w:rPr>
        <w:t xml:space="preserve"> community</w:t>
      </w:r>
      <w:r>
        <w:rPr>
          <w:rFonts w:ascii="Times New Roman" w:hAnsi="Times New Roman"/>
          <w:sz w:val="24"/>
        </w:rPr>
        <w:t>-related</w:t>
      </w:r>
      <w:r w:rsidR="00AC6AE7" w:rsidRPr="001B1658">
        <w:rPr>
          <w:rFonts w:ascii="Times New Roman" w:hAnsi="Times New Roman"/>
          <w:sz w:val="24"/>
        </w:rPr>
        <w:t xml:space="preserve"> </w:t>
      </w:r>
      <w:r>
        <w:rPr>
          <w:rFonts w:ascii="Times New Roman" w:hAnsi="Times New Roman"/>
          <w:sz w:val="24"/>
        </w:rPr>
        <w:t>information</w:t>
      </w:r>
      <w:r w:rsidRPr="001B1658">
        <w:rPr>
          <w:rFonts w:ascii="Times New Roman" w:hAnsi="Times New Roman"/>
          <w:sz w:val="24"/>
        </w:rPr>
        <w:t xml:space="preserve"> </w:t>
      </w:r>
      <w:r w:rsidR="00AC6AE7" w:rsidRPr="001B1658">
        <w:rPr>
          <w:rFonts w:ascii="Times New Roman" w:hAnsi="Times New Roman"/>
          <w:sz w:val="24"/>
        </w:rPr>
        <w:t>as a means of gathering and presenting diverse information from across a community in one central location.</w:t>
      </w:r>
    </w:p>
    <w:p w:rsidR="00AC6AE7" w:rsidRPr="001B1658" w:rsidRDefault="00AC6AE7" w:rsidP="00AC6AE7">
      <w:pPr>
        <w:ind w:firstLine="720"/>
        <w:jc w:val="left"/>
        <w:rPr>
          <w:rFonts w:ascii="Times New Roman" w:hAnsi="Times New Roman"/>
          <w:sz w:val="24"/>
        </w:rPr>
      </w:pPr>
    </w:p>
    <w:p w:rsidR="00000000" w:rsidRDefault="006E5610">
      <w:pPr>
        <w:ind w:firstLine="0"/>
        <w:jc w:val="center"/>
        <w:rPr>
          <w:rFonts w:ascii="Times New Roman" w:hAnsi="Times New Roman"/>
          <w:sz w:val="24"/>
        </w:rPr>
      </w:pPr>
      <w:r>
        <w:rPr>
          <w:rFonts w:ascii="Times New Roman" w:hAnsi="Times New Roman"/>
          <w:noProof/>
          <w:sz w:val="24"/>
          <w:lang w:eastAsia="en-US"/>
        </w:rPr>
        <w:drawing>
          <wp:inline distT="0" distB="0" distL="0" distR="0">
            <wp:extent cx="2514600" cy="229635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514608" cy="2296363"/>
                    </a:xfrm>
                    <a:prstGeom prst="rect">
                      <a:avLst/>
                    </a:prstGeom>
                    <a:noFill/>
                    <a:ln>
                      <a:noFill/>
                    </a:ln>
                  </pic:spPr>
                </pic:pic>
              </a:graphicData>
            </a:graphic>
          </wp:inline>
        </w:drawing>
      </w:r>
      <w:r w:rsidR="00C547E2">
        <w:rPr>
          <w:rFonts w:ascii="Times New Roman" w:hAnsi="Times New Roman"/>
          <w:sz w:val="24"/>
        </w:rPr>
        <w:t xml:space="preserve">   </w:t>
      </w:r>
      <w:r>
        <w:rPr>
          <w:rFonts w:ascii="Times New Roman" w:hAnsi="Times New Roman"/>
          <w:noProof/>
          <w:sz w:val="24"/>
          <w:lang w:eastAsia="en-US"/>
        </w:rPr>
        <w:drawing>
          <wp:inline distT="0" distB="0" distL="0" distR="0">
            <wp:extent cx="2057400" cy="2278090"/>
            <wp:effectExtent l="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058668" cy="2279495"/>
                    </a:xfrm>
                    <a:prstGeom prst="rect">
                      <a:avLst/>
                    </a:prstGeom>
                    <a:noFill/>
                    <a:ln>
                      <a:noFill/>
                    </a:ln>
                  </pic:spPr>
                </pic:pic>
              </a:graphicData>
            </a:graphic>
          </wp:inline>
        </w:drawing>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Fig</w:t>
      </w:r>
      <w:r w:rsidR="00916359">
        <w:rPr>
          <w:rFonts w:ascii="Times New Roman" w:hAnsi="Times New Roman"/>
          <w:sz w:val="24"/>
        </w:rPr>
        <w:t>.</w:t>
      </w:r>
      <w:r w:rsidRPr="001B1658">
        <w:rPr>
          <w:rFonts w:ascii="Times New Roman" w:hAnsi="Times New Roman"/>
          <w:sz w:val="24"/>
        </w:rPr>
        <w:t xml:space="preserve"> </w:t>
      </w:r>
      <w:r w:rsidR="00916359">
        <w:rPr>
          <w:rFonts w:ascii="Times New Roman" w:hAnsi="Times New Roman"/>
          <w:sz w:val="24"/>
        </w:rPr>
        <w:t>3</w:t>
      </w:r>
      <w:proofErr w:type="gramStart"/>
      <w:r w:rsidR="00916359">
        <w:rPr>
          <w:rFonts w:ascii="Times New Roman" w:hAnsi="Times New Roman"/>
          <w:sz w:val="24"/>
        </w:rPr>
        <w:t>:</w:t>
      </w:r>
      <w:r w:rsidRPr="001B1658">
        <w:rPr>
          <w:rFonts w:ascii="Times New Roman" w:hAnsi="Times New Roman"/>
          <w:sz w:val="24"/>
        </w:rPr>
        <w:t>.</w:t>
      </w:r>
      <w:proofErr w:type="gramEnd"/>
      <w:r w:rsidRPr="001B1658">
        <w:rPr>
          <w:rFonts w:ascii="Times New Roman" w:hAnsi="Times New Roman"/>
          <w:sz w:val="24"/>
        </w:rPr>
        <w:t xml:space="preserve"> CiVicinity news feed page (left) and Arts Festival calendar (right).</w:t>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The current prototype – CiVicinity – leverages </w:t>
      </w:r>
      <w:r w:rsidR="009B38A6">
        <w:rPr>
          <w:rFonts w:ascii="Times New Roman" w:hAnsi="Times New Roman"/>
          <w:sz w:val="24"/>
        </w:rPr>
        <w:t>this</w:t>
      </w:r>
      <w:r w:rsidR="009B38A6" w:rsidRPr="001B1658">
        <w:rPr>
          <w:rFonts w:ascii="Times New Roman" w:hAnsi="Times New Roman"/>
          <w:sz w:val="24"/>
        </w:rPr>
        <w:t xml:space="preserve"> </w:t>
      </w:r>
      <w:r w:rsidRPr="001B1658">
        <w:rPr>
          <w:rFonts w:ascii="Times New Roman" w:hAnsi="Times New Roman"/>
          <w:sz w:val="24"/>
        </w:rPr>
        <w:t xml:space="preserve">simple concept of feed aggregation (Fig. </w:t>
      </w:r>
      <w:r w:rsidR="00916359">
        <w:rPr>
          <w:rFonts w:ascii="Times New Roman" w:hAnsi="Times New Roman"/>
          <w:sz w:val="24"/>
        </w:rPr>
        <w:t>3</w:t>
      </w:r>
      <w:r w:rsidRPr="001B1658">
        <w:rPr>
          <w:rFonts w:ascii="Times New Roman" w:hAnsi="Times New Roman"/>
          <w:sz w:val="24"/>
        </w:rPr>
        <w:t xml:space="preserve">). Feeds push content from a </w:t>
      </w:r>
      <w:r w:rsidR="000A7B0D">
        <w:rPr>
          <w:rFonts w:ascii="Times New Roman" w:hAnsi="Times New Roman"/>
          <w:sz w:val="24"/>
        </w:rPr>
        <w:t xml:space="preserve">web-based </w:t>
      </w:r>
      <w:r w:rsidRPr="001B1658">
        <w:rPr>
          <w:rFonts w:ascii="Times New Roman" w:hAnsi="Times New Roman"/>
          <w:sz w:val="24"/>
        </w:rPr>
        <w:t xml:space="preserve">sources to readers, so they provide regulars updates as the source updates its content; feed technologies have been widely adopted by all sorts of outlets, including professional media, amateur bloggers, and social networking systems like Facebook.  This relatively simple concept gave us considerable community participation power, as our system could now provide access to all sorts of relevant community information.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Using the RSS or Atom standards, any web-accessible site can syndicate its content automatically, making it available to clients without having to publish multiple versions or multiple times. CiVicinity uses these standards to gather news and stories published by a wide variety of community organizations, groups, and individuals, aggregating them in one place. We also included calendar updates, so as to expand the coverage of the shared information and to support our earlier interest in location-specific event information. Calendar information sharing is supported by the increasingly popular iCalendar format that handles updates in a manner similar to feeds.  Thus we used RSS, Atom and iCal, to develop a site that aggregates a wide variety of information from across the community in one location. The information presented is composed of stories, news, events, and posts made by the community, eliminating the need for </w:t>
      </w:r>
      <w:r w:rsidR="000A7B0D">
        <w:rPr>
          <w:rFonts w:ascii="Times New Roman" w:hAnsi="Times New Roman"/>
          <w:sz w:val="24"/>
        </w:rPr>
        <w:t xml:space="preserve">our </w:t>
      </w:r>
      <w:r w:rsidRPr="001B1658">
        <w:rPr>
          <w:rFonts w:ascii="Times New Roman" w:hAnsi="Times New Roman"/>
          <w:sz w:val="24"/>
        </w:rPr>
        <w:t>team to manually add information, or for community members to submit individual updates for re-publication.  CiVicinity is now a one-stop shop for community news, community events, as well as convenient access to the sites and organizations that generate this information.</w:t>
      </w:r>
    </w:p>
    <w:p w:rsidR="00AC6AE7" w:rsidRDefault="00AC6AE7" w:rsidP="00AC6AE7">
      <w:pPr>
        <w:ind w:firstLine="720"/>
        <w:jc w:val="left"/>
        <w:rPr>
          <w:rFonts w:ascii="Times New Roman" w:hAnsi="Times New Roman"/>
          <w:sz w:val="24"/>
        </w:rPr>
      </w:pPr>
      <w:r w:rsidRPr="001B1658">
        <w:rPr>
          <w:rFonts w:ascii="Times New Roman" w:hAnsi="Times New Roman"/>
          <w:sz w:val="24"/>
        </w:rPr>
        <w:t xml:space="preserve">Currently we are </w:t>
      </w:r>
      <w:r w:rsidR="00CA668D">
        <w:rPr>
          <w:rFonts w:ascii="Times New Roman" w:hAnsi="Times New Roman"/>
          <w:sz w:val="24"/>
        </w:rPr>
        <w:t>expanding</w:t>
      </w:r>
      <w:r w:rsidR="00CA668D" w:rsidRPr="001B1658">
        <w:rPr>
          <w:rFonts w:ascii="Times New Roman" w:hAnsi="Times New Roman"/>
          <w:sz w:val="24"/>
        </w:rPr>
        <w:t xml:space="preserve"> </w:t>
      </w:r>
      <w:r w:rsidRPr="001B1658">
        <w:rPr>
          <w:rFonts w:ascii="Times New Roman" w:hAnsi="Times New Roman"/>
          <w:sz w:val="24"/>
        </w:rPr>
        <w:t xml:space="preserve">our technology explorations with CiVicinity. For example we have prototyped </w:t>
      </w:r>
      <w:r w:rsidR="00CA668D">
        <w:rPr>
          <w:rFonts w:ascii="Times New Roman" w:hAnsi="Times New Roman"/>
          <w:sz w:val="24"/>
        </w:rPr>
        <w:t xml:space="preserve">new </w:t>
      </w:r>
      <w:r w:rsidRPr="001B1658">
        <w:rPr>
          <w:rFonts w:ascii="Times New Roman" w:hAnsi="Times New Roman"/>
          <w:sz w:val="24"/>
        </w:rPr>
        <w:t xml:space="preserve">features that </w:t>
      </w:r>
      <w:r w:rsidR="00CA668D">
        <w:rPr>
          <w:rFonts w:ascii="Times New Roman" w:hAnsi="Times New Roman"/>
          <w:sz w:val="24"/>
        </w:rPr>
        <w:t>allow</w:t>
      </w:r>
      <w:r w:rsidRPr="001B1658">
        <w:rPr>
          <w:rFonts w:ascii="Times New Roman" w:hAnsi="Times New Roman"/>
          <w:sz w:val="24"/>
        </w:rPr>
        <w:t xml:space="preserve"> viewers </w:t>
      </w:r>
      <w:r w:rsidR="00CA668D">
        <w:rPr>
          <w:rFonts w:ascii="Times New Roman" w:hAnsi="Times New Roman"/>
          <w:sz w:val="24"/>
        </w:rPr>
        <w:t xml:space="preserve">to customize their </w:t>
      </w:r>
      <w:r w:rsidRPr="001B1658">
        <w:rPr>
          <w:rFonts w:ascii="Times New Roman" w:hAnsi="Times New Roman"/>
          <w:sz w:val="24"/>
        </w:rPr>
        <w:t>interaction</w:t>
      </w:r>
      <w:r w:rsidR="00CA668D">
        <w:rPr>
          <w:rFonts w:ascii="Times New Roman" w:hAnsi="Times New Roman"/>
          <w:sz w:val="24"/>
        </w:rPr>
        <w:t>s</w:t>
      </w:r>
      <w:r w:rsidRPr="001B1658">
        <w:rPr>
          <w:rFonts w:ascii="Times New Roman" w:hAnsi="Times New Roman"/>
          <w:sz w:val="24"/>
        </w:rPr>
        <w:t xml:space="preserve"> with </w:t>
      </w:r>
      <w:r w:rsidR="00CA668D">
        <w:rPr>
          <w:rFonts w:ascii="Times New Roman" w:hAnsi="Times New Roman"/>
          <w:sz w:val="24"/>
        </w:rPr>
        <w:t>available</w:t>
      </w:r>
      <w:r w:rsidR="00CA668D" w:rsidRPr="001B1658">
        <w:rPr>
          <w:rFonts w:ascii="Times New Roman" w:hAnsi="Times New Roman"/>
          <w:sz w:val="24"/>
        </w:rPr>
        <w:t xml:space="preserve"> </w:t>
      </w:r>
      <w:r w:rsidRPr="001B1658">
        <w:rPr>
          <w:rFonts w:ascii="Times New Roman" w:hAnsi="Times New Roman"/>
          <w:sz w:val="24"/>
        </w:rPr>
        <w:t xml:space="preserve">community information. Entries are labeled and categorized by source type, allowing for easy discrimination among professional media such as local newspapers, government outlets such as the Centre County Government, and sources affiliated with the university such as Penn State Live.  By making use of these categories, readers may choose to explore feeds of a similar type, for instance accessing less recent stories that are not shown in the default view.  CiVicinity users who authenticate (log in) can also </w:t>
      </w:r>
      <w:r w:rsidR="00CA668D">
        <w:rPr>
          <w:rFonts w:ascii="Times New Roman" w:hAnsi="Times New Roman"/>
          <w:sz w:val="24"/>
        </w:rPr>
        <w:t>select specific</w:t>
      </w:r>
      <w:r w:rsidRPr="001B1658">
        <w:rPr>
          <w:rFonts w:ascii="Times New Roman" w:hAnsi="Times New Roman"/>
          <w:sz w:val="24"/>
        </w:rPr>
        <w:t xml:space="preserve"> feeds </w:t>
      </w:r>
      <w:r w:rsidR="00CA668D">
        <w:rPr>
          <w:rFonts w:ascii="Times New Roman" w:hAnsi="Times New Roman"/>
          <w:sz w:val="24"/>
        </w:rPr>
        <w:t>to</w:t>
      </w:r>
      <w:r w:rsidR="00CA668D" w:rsidRPr="001B1658">
        <w:rPr>
          <w:rFonts w:ascii="Times New Roman" w:hAnsi="Times New Roman"/>
          <w:sz w:val="24"/>
        </w:rPr>
        <w:t xml:space="preserve"> </w:t>
      </w:r>
      <w:r w:rsidRPr="001B1658">
        <w:rPr>
          <w:rFonts w:ascii="Times New Roman" w:hAnsi="Times New Roman"/>
          <w:sz w:val="24"/>
        </w:rPr>
        <w:t>see or not see.  Additionally, readers can share community information entries with</w:t>
      </w:r>
      <w:r w:rsidR="00CA668D">
        <w:rPr>
          <w:rFonts w:ascii="Times New Roman" w:hAnsi="Times New Roman"/>
          <w:sz w:val="24"/>
        </w:rPr>
        <w:t xml:space="preserve"> other members of</w:t>
      </w:r>
      <w:r w:rsidRPr="001B1658">
        <w:rPr>
          <w:rFonts w:ascii="Times New Roman" w:hAnsi="Times New Roman"/>
          <w:sz w:val="24"/>
        </w:rPr>
        <w:t xml:space="preserve"> their </w:t>
      </w:r>
      <w:r w:rsidR="00CA668D">
        <w:rPr>
          <w:rFonts w:ascii="Times New Roman" w:hAnsi="Times New Roman"/>
          <w:sz w:val="24"/>
        </w:rPr>
        <w:t xml:space="preserve">online </w:t>
      </w:r>
      <w:r w:rsidRPr="001B1658">
        <w:rPr>
          <w:rFonts w:ascii="Times New Roman" w:hAnsi="Times New Roman"/>
          <w:sz w:val="24"/>
        </w:rPr>
        <w:t xml:space="preserve">social networks or to their email contacts.  We are currently </w:t>
      </w:r>
      <w:r w:rsidR="00CA668D">
        <w:rPr>
          <w:rFonts w:ascii="Times New Roman" w:hAnsi="Times New Roman"/>
          <w:sz w:val="24"/>
        </w:rPr>
        <w:t>conducting a series of laboratory experiments to study</w:t>
      </w:r>
      <w:r w:rsidR="00CA668D" w:rsidRPr="001B1658">
        <w:rPr>
          <w:rFonts w:ascii="Times New Roman" w:hAnsi="Times New Roman"/>
          <w:sz w:val="24"/>
        </w:rPr>
        <w:t xml:space="preserve"> </w:t>
      </w:r>
      <w:r w:rsidRPr="001B1658">
        <w:rPr>
          <w:rFonts w:ascii="Times New Roman" w:hAnsi="Times New Roman"/>
          <w:sz w:val="24"/>
        </w:rPr>
        <w:t>the effect of these design choices on users’ reactions to the site</w:t>
      </w:r>
      <w:r w:rsidR="00CA668D">
        <w:rPr>
          <w:rFonts w:ascii="Times New Roman" w:hAnsi="Times New Roman"/>
          <w:sz w:val="24"/>
        </w:rPr>
        <w:t>,</w:t>
      </w:r>
      <w:r w:rsidRPr="001B1658">
        <w:rPr>
          <w:rFonts w:ascii="Times New Roman" w:hAnsi="Times New Roman"/>
          <w:sz w:val="24"/>
        </w:rPr>
        <w:t xml:space="preserve"> and </w:t>
      </w:r>
      <w:r w:rsidR="00CA668D">
        <w:rPr>
          <w:rFonts w:ascii="Times New Roman" w:hAnsi="Times New Roman"/>
          <w:sz w:val="24"/>
        </w:rPr>
        <w:t>in particular their</w:t>
      </w:r>
      <w:r w:rsidRPr="001B1658">
        <w:rPr>
          <w:rFonts w:ascii="Times New Roman" w:hAnsi="Times New Roman"/>
          <w:sz w:val="24"/>
        </w:rPr>
        <w:t xml:space="preserve"> perceptions of </w:t>
      </w:r>
      <w:r w:rsidR="00CA668D">
        <w:rPr>
          <w:rFonts w:ascii="Times New Roman" w:hAnsi="Times New Roman"/>
          <w:sz w:val="24"/>
        </w:rPr>
        <w:t xml:space="preserve">the value of </w:t>
      </w:r>
      <w:r w:rsidRPr="001B1658">
        <w:rPr>
          <w:rFonts w:ascii="Times New Roman" w:hAnsi="Times New Roman"/>
          <w:sz w:val="24"/>
        </w:rPr>
        <w:t xml:space="preserve">community news and </w:t>
      </w:r>
      <w:r w:rsidR="00CA668D">
        <w:rPr>
          <w:rFonts w:ascii="Times New Roman" w:hAnsi="Times New Roman"/>
          <w:sz w:val="24"/>
        </w:rPr>
        <w:t xml:space="preserve">the </w:t>
      </w:r>
      <w:r w:rsidRPr="001B1658">
        <w:rPr>
          <w:rFonts w:ascii="Times New Roman" w:hAnsi="Times New Roman"/>
          <w:sz w:val="24"/>
        </w:rPr>
        <w:t xml:space="preserve">efficacy of </w:t>
      </w:r>
      <w:r w:rsidR="00CA668D">
        <w:rPr>
          <w:rFonts w:ascii="Times New Roman" w:hAnsi="Times New Roman"/>
          <w:sz w:val="24"/>
        </w:rPr>
        <w:t xml:space="preserve">the </w:t>
      </w:r>
      <w:r w:rsidRPr="001B1658">
        <w:rPr>
          <w:rFonts w:ascii="Times New Roman" w:hAnsi="Times New Roman"/>
          <w:sz w:val="24"/>
        </w:rPr>
        <w:t xml:space="preserve">community </w:t>
      </w:r>
      <w:r w:rsidR="00CA668D">
        <w:rPr>
          <w:rFonts w:ascii="Times New Roman" w:hAnsi="Times New Roman"/>
          <w:sz w:val="24"/>
        </w:rPr>
        <w:t>in meeting its goals</w:t>
      </w:r>
      <w:r w:rsidRPr="001B1658">
        <w:rPr>
          <w:rFonts w:ascii="Times New Roman" w:hAnsi="Times New Roman"/>
          <w:sz w:val="24"/>
        </w:rPr>
        <w:t>.</w:t>
      </w:r>
    </w:p>
    <w:p w:rsidR="00AC6AE7" w:rsidRPr="001B1658" w:rsidRDefault="00AC6AE7" w:rsidP="00AC6AE7">
      <w:pPr>
        <w:ind w:firstLine="720"/>
        <w:jc w:val="left"/>
        <w:rPr>
          <w:rFonts w:ascii="Times New Roman" w:hAnsi="Times New Roman"/>
          <w:sz w:val="24"/>
        </w:rPr>
      </w:pPr>
    </w:p>
    <w:p w:rsidR="00AC6AE7" w:rsidRPr="001B1658" w:rsidRDefault="00AC6AE7" w:rsidP="00AC6AE7">
      <w:pPr>
        <w:ind w:firstLine="0"/>
        <w:jc w:val="left"/>
        <w:rPr>
          <w:rFonts w:ascii="Times New Roman" w:hAnsi="Times New Roman"/>
          <w:b/>
          <w:sz w:val="24"/>
        </w:rPr>
      </w:pPr>
      <w:r w:rsidRPr="001B1658">
        <w:rPr>
          <w:rFonts w:ascii="Times New Roman" w:hAnsi="Times New Roman"/>
          <w:b/>
          <w:sz w:val="24"/>
        </w:rPr>
        <w:t>Infrastructure Planning</w:t>
      </w:r>
    </w:p>
    <w:p w:rsidR="00AC6AE7"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After the third CITW workshop, a group of community leaders</w:t>
      </w:r>
      <w:r>
        <w:rPr>
          <w:rFonts w:ascii="Times New Roman" w:hAnsi="Times New Roman"/>
          <w:sz w:val="24"/>
        </w:rPr>
        <w:t xml:space="preserve"> from the regional library, the public access television, and a child welfare group</w:t>
      </w:r>
      <w:r w:rsidRPr="001B1658">
        <w:rPr>
          <w:rFonts w:ascii="Times New Roman" w:hAnsi="Times New Roman"/>
          <w:sz w:val="24"/>
        </w:rPr>
        <w:t xml:space="preserve"> initiated a planning process directed at creating a more continuous community learning mechanism and a more comprehensive information infrastructure for nonprofits, and for the community in general. These efforts were important in helping to organize and realize the next CITW. They also helped to focus community discussion about information infrastructures. Thus, after the third CITW, there was a concerted effort to engage the </w:t>
      </w:r>
      <w:r>
        <w:rPr>
          <w:rFonts w:ascii="Times New Roman" w:hAnsi="Times New Roman"/>
          <w:sz w:val="24"/>
        </w:rPr>
        <w:t>municipal government</w:t>
      </w:r>
      <w:r w:rsidRPr="001B1658">
        <w:rPr>
          <w:rFonts w:ascii="Times New Roman" w:hAnsi="Times New Roman"/>
          <w:sz w:val="24"/>
        </w:rPr>
        <w:t xml:space="preserve"> of State College to coordinate development of an infrastructure. </w:t>
      </w:r>
      <w:r>
        <w:rPr>
          <w:rFonts w:ascii="Times New Roman" w:hAnsi="Times New Roman"/>
          <w:sz w:val="24"/>
        </w:rPr>
        <w:t xml:space="preserve">The James S. and John L. </w:t>
      </w:r>
      <w:r w:rsidRPr="001B1658">
        <w:rPr>
          <w:rFonts w:ascii="Times New Roman" w:hAnsi="Times New Roman"/>
          <w:sz w:val="24"/>
        </w:rPr>
        <w:t>Knight Foundation</w:t>
      </w:r>
      <w:r w:rsidR="0046437E">
        <w:rPr>
          <w:rFonts w:ascii="Times New Roman" w:hAnsi="Times New Roman"/>
          <w:sz w:val="24"/>
        </w:rPr>
        <w:t>, a U.S.-based organization which supports innovation in journalism, media and community engagement</w:t>
      </w:r>
      <w:proofErr w:type="gramStart"/>
      <w:r w:rsidR="0046437E">
        <w:rPr>
          <w:rFonts w:ascii="Times New Roman" w:hAnsi="Times New Roman"/>
          <w:sz w:val="24"/>
        </w:rPr>
        <w:t>,</w:t>
      </w:r>
      <w:r w:rsidR="0046437E" w:rsidRPr="001B1658">
        <w:rPr>
          <w:rFonts w:ascii="Times New Roman" w:hAnsi="Times New Roman"/>
          <w:sz w:val="24"/>
        </w:rPr>
        <w:t xml:space="preserve"> </w:t>
      </w:r>
      <w:r w:rsidRPr="001B1658">
        <w:rPr>
          <w:rFonts w:ascii="Times New Roman" w:hAnsi="Times New Roman"/>
          <w:sz w:val="24"/>
        </w:rPr>
        <w:t xml:space="preserve"> offered</w:t>
      </w:r>
      <w:proofErr w:type="gramEnd"/>
      <w:r w:rsidRPr="001B1658">
        <w:rPr>
          <w:rFonts w:ascii="Times New Roman" w:hAnsi="Times New Roman"/>
          <w:sz w:val="24"/>
        </w:rPr>
        <w:t xml:space="preserve"> to support this initiative under its Knight Communities program</w:t>
      </w:r>
      <w:r>
        <w:rPr>
          <w:rFonts w:ascii="Times New Roman" w:hAnsi="Times New Roman"/>
          <w:sz w:val="24"/>
        </w:rPr>
        <w:t xml:space="preserve"> (www.knightfoundation.org)</w:t>
      </w:r>
      <w:r w:rsidRPr="001B1658">
        <w:rPr>
          <w:rFonts w:ascii="Times New Roman" w:hAnsi="Times New Roman"/>
          <w:sz w:val="24"/>
        </w:rPr>
        <w:t xml:space="preserve">. Unfortunately, after a local election, </w:t>
      </w:r>
      <w:r>
        <w:rPr>
          <w:rFonts w:ascii="Times New Roman" w:hAnsi="Times New Roman"/>
          <w:sz w:val="24"/>
        </w:rPr>
        <w:t>State College</w:t>
      </w:r>
      <w:r w:rsidRPr="001B1658">
        <w:rPr>
          <w:rFonts w:ascii="Times New Roman" w:hAnsi="Times New Roman"/>
          <w:sz w:val="24"/>
        </w:rPr>
        <w:t xml:space="preserve"> turned strongly away from playing this coordinating role. The fourth CITW initiated a discussion of developing and supporting a standard content management system (CMS) configuration for local nonprofits.</w:t>
      </w:r>
    </w:p>
    <w:p w:rsidR="000B5CB5" w:rsidRDefault="00AC6AE7" w:rsidP="00AC6AE7">
      <w:pPr>
        <w:ind w:firstLine="720"/>
        <w:jc w:val="left"/>
        <w:rPr>
          <w:rFonts w:ascii="Times New Roman" w:hAnsi="Times New Roman"/>
          <w:sz w:val="24"/>
        </w:rPr>
      </w:pPr>
      <w:r w:rsidRPr="001B1658">
        <w:rPr>
          <w:rFonts w:ascii="Times New Roman" w:hAnsi="Times New Roman"/>
          <w:sz w:val="24"/>
        </w:rPr>
        <w:t xml:space="preserve">After our fifth CITW workshop in 2010, a group of community partners including the regional public library, local public access media, and our youth services bureau met to discuss the currency of local information sources and the concept of a more comprehensive community calendar. This led to the idea of developing software that would support a wide variety of feed types in order to maximize adoption from our local non-profit groups. For our lab, this meant that we developed software that would aggregate “news” from both RSS and Atom </w:t>
      </w:r>
      <w:r w:rsidR="000B5CB5">
        <w:rPr>
          <w:rFonts w:ascii="Times New Roman" w:hAnsi="Times New Roman"/>
          <w:sz w:val="24"/>
        </w:rPr>
        <w:t>f</w:t>
      </w:r>
      <w:r w:rsidR="000B5CB5" w:rsidRPr="001B1658">
        <w:rPr>
          <w:rFonts w:ascii="Times New Roman" w:hAnsi="Times New Roman"/>
          <w:sz w:val="24"/>
        </w:rPr>
        <w:t xml:space="preserve">eeds </w:t>
      </w:r>
      <w:r w:rsidRPr="001B1658">
        <w:rPr>
          <w:rFonts w:ascii="Times New Roman" w:hAnsi="Times New Roman"/>
          <w:sz w:val="24"/>
        </w:rPr>
        <w:t>pushed out from various community websites</w:t>
      </w:r>
      <w:r w:rsidR="000B5CB5">
        <w:rPr>
          <w:rFonts w:ascii="Times New Roman" w:hAnsi="Times New Roman"/>
          <w:sz w:val="24"/>
        </w:rPr>
        <w:t xml:space="preserve"> (i.e., as already described for the CiVicinity prototype)</w:t>
      </w:r>
      <w:r w:rsidRPr="001B1658">
        <w:rPr>
          <w:rFonts w:ascii="Times New Roman" w:hAnsi="Times New Roman"/>
          <w:sz w:val="24"/>
        </w:rPr>
        <w:t xml:space="preserve">. In addition, we developed a calendar aggregator designed to collect iCal feeds, which are supported by such projects as Google Calendar, Apple iCal, MS Outlook, and IBM Lotus Notes.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We </w:t>
      </w:r>
      <w:r w:rsidR="000B5CB5">
        <w:rPr>
          <w:rFonts w:ascii="Times New Roman" w:hAnsi="Times New Roman"/>
          <w:sz w:val="24"/>
        </w:rPr>
        <w:t>pursued the information aggregation</w:t>
      </w:r>
      <w:r w:rsidRPr="001B1658">
        <w:rPr>
          <w:rFonts w:ascii="Times New Roman" w:hAnsi="Times New Roman"/>
          <w:sz w:val="24"/>
        </w:rPr>
        <w:t xml:space="preserve"> approach for multiple reasons. First, we recognized that the solution to a robust community calendar was not </w:t>
      </w:r>
      <w:r w:rsidR="000B5CB5">
        <w:rPr>
          <w:rFonts w:ascii="Times New Roman" w:hAnsi="Times New Roman"/>
          <w:sz w:val="24"/>
        </w:rPr>
        <w:t>to</w:t>
      </w:r>
      <w:r w:rsidR="000B5CB5" w:rsidRPr="001B1658">
        <w:rPr>
          <w:rFonts w:ascii="Times New Roman" w:hAnsi="Times New Roman"/>
          <w:sz w:val="24"/>
        </w:rPr>
        <w:t xml:space="preserve"> </w:t>
      </w:r>
      <w:r w:rsidR="000B5CB5">
        <w:rPr>
          <w:rFonts w:ascii="Times New Roman" w:hAnsi="Times New Roman"/>
          <w:sz w:val="24"/>
        </w:rPr>
        <w:t>simply gather and present</w:t>
      </w:r>
      <w:r w:rsidR="000B5CB5" w:rsidRPr="001B1658">
        <w:rPr>
          <w:rFonts w:ascii="Times New Roman" w:hAnsi="Times New Roman"/>
          <w:sz w:val="24"/>
        </w:rPr>
        <w:t xml:space="preserve"> </w:t>
      </w:r>
      <w:r w:rsidRPr="001B1658">
        <w:rPr>
          <w:rFonts w:ascii="Times New Roman" w:hAnsi="Times New Roman"/>
          <w:sz w:val="24"/>
        </w:rPr>
        <w:t>local community information</w:t>
      </w:r>
      <w:r w:rsidR="000B5CB5">
        <w:rPr>
          <w:rFonts w:ascii="Times New Roman" w:hAnsi="Times New Roman"/>
          <w:sz w:val="24"/>
        </w:rPr>
        <w:t xml:space="preserve"> via a portal</w:t>
      </w:r>
      <w:r w:rsidRPr="001B1658">
        <w:rPr>
          <w:rFonts w:ascii="Times New Roman" w:hAnsi="Times New Roman"/>
          <w:sz w:val="24"/>
        </w:rPr>
        <w:t xml:space="preserve">, but instead </w:t>
      </w:r>
      <w:r w:rsidR="000B5CB5">
        <w:rPr>
          <w:rFonts w:ascii="Times New Roman" w:hAnsi="Times New Roman"/>
          <w:sz w:val="24"/>
        </w:rPr>
        <w:t xml:space="preserve">work toward </w:t>
      </w:r>
      <w:r w:rsidRPr="001B1658">
        <w:rPr>
          <w:rFonts w:ascii="Times New Roman" w:hAnsi="Times New Roman"/>
          <w:sz w:val="24"/>
        </w:rPr>
        <w:t xml:space="preserve">a </w:t>
      </w:r>
      <w:r w:rsidR="000B5CB5">
        <w:rPr>
          <w:rFonts w:ascii="Times New Roman" w:hAnsi="Times New Roman"/>
          <w:sz w:val="24"/>
        </w:rPr>
        <w:t>more dynamic vision of</w:t>
      </w:r>
      <w:r w:rsidRPr="001B1658">
        <w:rPr>
          <w:rFonts w:ascii="Times New Roman" w:hAnsi="Times New Roman"/>
          <w:sz w:val="24"/>
        </w:rPr>
        <w:t xml:space="preserve"> </w:t>
      </w:r>
      <w:r w:rsidR="00782459">
        <w:rPr>
          <w:rFonts w:ascii="Times New Roman" w:hAnsi="Times New Roman"/>
          <w:sz w:val="24"/>
        </w:rPr>
        <w:t>continuous</w:t>
      </w:r>
      <w:r w:rsidR="000B5CB5">
        <w:rPr>
          <w:rFonts w:ascii="Times New Roman" w:hAnsi="Times New Roman"/>
          <w:sz w:val="24"/>
        </w:rPr>
        <w:t xml:space="preserve"> collection, where the</w:t>
      </w:r>
      <w:r w:rsidRPr="001B1658">
        <w:rPr>
          <w:rFonts w:ascii="Times New Roman" w:hAnsi="Times New Roman"/>
          <w:sz w:val="24"/>
        </w:rPr>
        <w:t xml:space="preserve"> information </w:t>
      </w:r>
      <w:r w:rsidR="00782459">
        <w:rPr>
          <w:rFonts w:ascii="Times New Roman" w:hAnsi="Times New Roman"/>
          <w:sz w:val="24"/>
        </w:rPr>
        <w:t>we present is created and</w:t>
      </w:r>
      <w:r w:rsidR="000B5CB5">
        <w:rPr>
          <w:rFonts w:ascii="Times New Roman" w:hAnsi="Times New Roman"/>
          <w:sz w:val="24"/>
        </w:rPr>
        <w:t xml:space="preserve"> broadcast </w:t>
      </w:r>
      <w:r w:rsidRPr="001B1658">
        <w:rPr>
          <w:rFonts w:ascii="Times New Roman" w:hAnsi="Times New Roman"/>
          <w:sz w:val="24"/>
        </w:rPr>
        <w:t xml:space="preserve">from a wide variety of </w:t>
      </w:r>
      <w:r w:rsidR="000B5CB5">
        <w:rPr>
          <w:rFonts w:ascii="Times New Roman" w:hAnsi="Times New Roman"/>
          <w:sz w:val="24"/>
        </w:rPr>
        <w:t xml:space="preserve">community </w:t>
      </w:r>
      <w:r w:rsidRPr="001B1658">
        <w:rPr>
          <w:rFonts w:ascii="Times New Roman" w:hAnsi="Times New Roman"/>
          <w:sz w:val="24"/>
        </w:rPr>
        <w:t xml:space="preserve">sources. The benefit of this </w:t>
      </w:r>
      <w:r w:rsidR="00782459">
        <w:rPr>
          <w:rFonts w:ascii="Times New Roman" w:hAnsi="Times New Roman"/>
          <w:sz w:val="24"/>
        </w:rPr>
        <w:t>is</w:t>
      </w:r>
      <w:r w:rsidRPr="001B1658">
        <w:rPr>
          <w:rFonts w:ascii="Times New Roman" w:hAnsi="Times New Roman"/>
          <w:sz w:val="24"/>
        </w:rPr>
        <w:t xml:space="preserve"> first</w:t>
      </w:r>
      <w:r w:rsidR="00782459">
        <w:rPr>
          <w:rFonts w:ascii="Times New Roman" w:hAnsi="Times New Roman"/>
          <w:sz w:val="24"/>
        </w:rPr>
        <w:t xml:space="preserve"> that </w:t>
      </w:r>
      <w:r w:rsidRPr="001B1658">
        <w:rPr>
          <w:rFonts w:ascii="Times New Roman" w:hAnsi="Times New Roman"/>
          <w:sz w:val="24"/>
        </w:rPr>
        <w:t xml:space="preserve">non-profit groups would not have to visit and update yet another </w:t>
      </w:r>
      <w:r w:rsidR="0046437E">
        <w:rPr>
          <w:rFonts w:ascii="Times New Roman" w:hAnsi="Times New Roman"/>
          <w:sz w:val="24"/>
        </w:rPr>
        <w:t xml:space="preserve">‘community </w:t>
      </w:r>
      <w:r w:rsidRPr="001B1658">
        <w:rPr>
          <w:rFonts w:ascii="Times New Roman" w:hAnsi="Times New Roman"/>
          <w:sz w:val="24"/>
        </w:rPr>
        <w:t>calendar</w:t>
      </w:r>
      <w:r w:rsidR="00782459">
        <w:rPr>
          <w:rFonts w:ascii="Times New Roman" w:hAnsi="Times New Roman"/>
          <w:sz w:val="24"/>
        </w:rPr>
        <w:t>;</w:t>
      </w:r>
      <w:r w:rsidR="0046437E">
        <w:rPr>
          <w:rFonts w:ascii="Times New Roman" w:hAnsi="Times New Roman"/>
          <w:sz w:val="24"/>
        </w:rPr>
        <w:t>’</w:t>
      </w:r>
      <w:r w:rsidRPr="001B1658">
        <w:rPr>
          <w:rFonts w:ascii="Times New Roman" w:hAnsi="Times New Roman"/>
          <w:sz w:val="24"/>
        </w:rPr>
        <w:t xml:space="preserve"> </w:t>
      </w:r>
      <w:r w:rsidR="00782459">
        <w:rPr>
          <w:rFonts w:ascii="Times New Roman" w:hAnsi="Times New Roman"/>
          <w:sz w:val="24"/>
        </w:rPr>
        <w:t>instead they</w:t>
      </w:r>
      <w:r w:rsidRPr="001B1658">
        <w:rPr>
          <w:rFonts w:ascii="Times New Roman" w:hAnsi="Times New Roman"/>
          <w:sz w:val="24"/>
        </w:rPr>
        <w:t xml:space="preserve"> simply push the</w:t>
      </w:r>
      <w:r w:rsidR="00782459">
        <w:rPr>
          <w:rFonts w:ascii="Times New Roman" w:hAnsi="Times New Roman"/>
          <w:sz w:val="24"/>
        </w:rPr>
        <w:t>ir</w:t>
      </w:r>
      <w:r w:rsidRPr="001B1658">
        <w:rPr>
          <w:rFonts w:ascii="Times New Roman" w:hAnsi="Times New Roman"/>
          <w:sz w:val="24"/>
        </w:rPr>
        <w:t xml:space="preserve"> information</w:t>
      </w:r>
      <w:r w:rsidR="00782459">
        <w:rPr>
          <w:rFonts w:ascii="Times New Roman" w:hAnsi="Times New Roman"/>
          <w:sz w:val="24"/>
        </w:rPr>
        <w:t xml:space="preserve"> updates using</w:t>
      </w:r>
      <w:r w:rsidRPr="001B1658">
        <w:rPr>
          <w:rFonts w:ascii="Times New Roman" w:hAnsi="Times New Roman"/>
          <w:sz w:val="24"/>
        </w:rPr>
        <w:t xml:space="preserve"> the technologies on our site. Second, we saw that the same principles could be used to aggregate local </w:t>
      </w:r>
      <w:r w:rsidR="00782459">
        <w:rPr>
          <w:rFonts w:ascii="Times New Roman" w:hAnsi="Times New Roman"/>
          <w:sz w:val="24"/>
        </w:rPr>
        <w:t xml:space="preserve">content from </w:t>
      </w:r>
      <w:r w:rsidRPr="001B1658">
        <w:rPr>
          <w:rFonts w:ascii="Times New Roman" w:hAnsi="Times New Roman"/>
          <w:sz w:val="24"/>
        </w:rPr>
        <w:t xml:space="preserve">non-profit </w:t>
      </w:r>
      <w:r w:rsidR="00782459">
        <w:rPr>
          <w:rFonts w:ascii="Times New Roman" w:hAnsi="Times New Roman"/>
          <w:sz w:val="24"/>
        </w:rPr>
        <w:t>organizations</w:t>
      </w:r>
      <w:r w:rsidRPr="001B1658">
        <w:rPr>
          <w:rFonts w:ascii="Times New Roman" w:hAnsi="Times New Roman"/>
          <w:sz w:val="24"/>
        </w:rPr>
        <w:t>, and we felt that non-profit messages would be more likely to be read by members of the community if they were located in spaces that were information rich.</w:t>
      </w:r>
      <w:r w:rsidR="0046437E">
        <w:rPr>
          <w:rFonts w:ascii="Times New Roman" w:hAnsi="Times New Roman"/>
          <w:sz w:val="24"/>
        </w:rPr>
        <w:t xml:space="preserve"> Part of the challenge for smaller non-profits, in other words, </w:t>
      </w:r>
      <w:r w:rsidR="00782459">
        <w:rPr>
          <w:rFonts w:ascii="Times New Roman" w:hAnsi="Times New Roman"/>
          <w:sz w:val="24"/>
        </w:rPr>
        <w:t>is</w:t>
      </w:r>
      <w:r w:rsidR="0046437E">
        <w:rPr>
          <w:rFonts w:ascii="Times New Roman" w:hAnsi="Times New Roman"/>
          <w:sz w:val="24"/>
        </w:rPr>
        <w:t xml:space="preserve"> that they often </w:t>
      </w:r>
      <w:r w:rsidR="00782459">
        <w:rPr>
          <w:rFonts w:ascii="Times New Roman" w:hAnsi="Times New Roman"/>
          <w:sz w:val="24"/>
        </w:rPr>
        <w:t>have just</w:t>
      </w:r>
      <w:r w:rsidR="0046437E">
        <w:rPr>
          <w:rFonts w:ascii="Times New Roman" w:hAnsi="Times New Roman"/>
          <w:sz w:val="24"/>
        </w:rPr>
        <w:t xml:space="preserve"> a few items of “news” and “events” to promote each year. In our discussions with our community partners we decided that a centralized calendar that housed all of these items would be a richer source of information than the sparse, disaggregated information that was currently available for citizens at multiple non-profit websites.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As a result, our research team spent the next several months developing </w:t>
      </w:r>
      <w:r w:rsidR="00782459">
        <w:rPr>
          <w:rFonts w:ascii="Times New Roman" w:hAnsi="Times New Roman"/>
          <w:sz w:val="24"/>
        </w:rPr>
        <w:t>the</w:t>
      </w:r>
      <w:r w:rsidR="00782459" w:rsidRPr="001B1658">
        <w:rPr>
          <w:rFonts w:ascii="Times New Roman" w:hAnsi="Times New Roman"/>
          <w:sz w:val="24"/>
        </w:rPr>
        <w:t xml:space="preserve"> </w:t>
      </w:r>
      <w:r w:rsidRPr="001B1658">
        <w:rPr>
          <w:rFonts w:ascii="Times New Roman" w:hAnsi="Times New Roman"/>
          <w:sz w:val="24"/>
        </w:rPr>
        <w:t xml:space="preserve">web-based </w:t>
      </w:r>
      <w:r w:rsidR="00782459">
        <w:rPr>
          <w:rFonts w:ascii="Times New Roman" w:hAnsi="Times New Roman"/>
          <w:sz w:val="24"/>
        </w:rPr>
        <w:t xml:space="preserve">CiVicinity </w:t>
      </w:r>
      <w:r w:rsidRPr="001B1658">
        <w:rPr>
          <w:rFonts w:ascii="Times New Roman" w:hAnsi="Times New Roman"/>
          <w:sz w:val="24"/>
        </w:rPr>
        <w:t xml:space="preserve">prototype </w:t>
      </w:r>
      <w:r w:rsidR="00782459">
        <w:rPr>
          <w:rFonts w:ascii="Times New Roman" w:hAnsi="Times New Roman"/>
          <w:sz w:val="24"/>
        </w:rPr>
        <w:t>to meet</w:t>
      </w:r>
      <w:r w:rsidR="00782459" w:rsidRPr="001B1658">
        <w:rPr>
          <w:rFonts w:ascii="Times New Roman" w:hAnsi="Times New Roman"/>
          <w:sz w:val="24"/>
        </w:rPr>
        <w:t xml:space="preserve"> </w:t>
      </w:r>
      <w:r w:rsidRPr="001B1658">
        <w:rPr>
          <w:rFonts w:ascii="Times New Roman" w:hAnsi="Times New Roman"/>
          <w:sz w:val="24"/>
        </w:rPr>
        <w:t xml:space="preserve">these </w:t>
      </w:r>
      <w:r w:rsidR="00782459">
        <w:rPr>
          <w:rFonts w:ascii="Times New Roman" w:hAnsi="Times New Roman"/>
          <w:sz w:val="24"/>
        </w:rPr>
        <w:t>objectives</w:t>
      </w:r>
      <w:r w:rsidRPr="001B1658">
        <w:rPr>
          <w:rFonts w:ascii="Times New Roman" w:hAnsi="Times New Roman"/>
          <w:sz w:val="24"/>
        </w:rPr>
        <w:t xml:space="preserve">. Our prototype contained 43 local feeds from a wide variety of information sources, including local professional media, non-profit groups such as the local food bank and Red Cross, local schools, independent bloggers and local government. One early finding that came from this iterative process of developing a prototype and discussing these designs with our community partners was the realization that </w:t>
      </w:r>
      <w:r w:rsidR="00782459">
        <w:rPr>
          <w:rFonts w:ascii="Times New Roman" w:hAnsi="Times New Roman"/>
          <w:sz w:val="24"/>
        </w:rPr>
        <w:t xml:space="preserve">the information design needed some sort of </w:t>
      </w:r>
      <w:r w:rsidRPr="001B1658">
        <w:rPr>
          <w:rFonts w:ascii="Times New Roman" w:hAnsi="Times New Roman"/>
          <w:sz w:val="24"/>
        </w:rPr>
        <w:t>filtering mechanisms. We soon realized that there were significant differences in the number of times that each of these organizations update</w:t>
      </w:r>
      <w:r w:rsidR="00721836">
        <w:rPr>
          <w:rFonts w:ascii="Times New Roman" w:hAnsi="Times New Roman"/>
          <w:sz w:val="24"/>
        </w:rPr>
        <w:t>d</w:t>
      </w:r>
      <w:r w:rsidRPr="001B1658">
        <w:rPr>
          <w:rFonts w:ascii="Times New Roman" w:hAnsi="Times New Roman"/>
          <w:sz w:val="24"/>
        </w:rPr>
        <w:t xml:space="preserve"> their own content. The food bank, for example, might release an announcement for an event weeks in advance, while the local newspaper updated twice a day. When all of these feeds were aggregated together, it quickly became apparent that the more regularly updated feeds would push other important events off the page. As a result, we designed the </w:t>
      </w:r>
      <w:r w:rsidR="00782459">
        <w:rPr>
          <w:rFonts w:ascii="Times New Roman" w:hAnsi="Times New Roman"/>
          <w:sz w:val="24"/>
        </w:rPr>
        <w:t>presentation of the aggregated information such that they were distributed</w:t>
      </w:r>
      <w:r w:rsidRPr="001B1658">
        <w:rPr>
          <w:rFonts w:ascii="Times New Roman" w:hAnsi="Times New Roman"/>
          <w:sz w:val="24"/>
        </w:rPr>
        <w:t xml:space="preserve"> into different sections of our page that we called breaking news, community news, and Penn State University news.</w:t>
      </w:r>
      <w:r w:rsidR="00782459">
        <w:rPr>
          <w:rFonts w:ascii="Times New Roman" w:hAnsi="Times New Roman"/>
          <w:sz w:val="24"/>
        </w:rPr>
        <w:t xml:space="preserve"> The goal was to not “bury” the less frequent updates within the steady stream of the more regular updates.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Our monthly meetings focused on </w:t>
      </w:r>
      <w:r w:rsidR="00782459">
        <w:rPr>
          <w:rFonts w:ascii="Times New Roman" w:hAnsi="Times New Roman"/>
          <w:sz w:val="24"/>
        </w:rPr>
        <w:t xml:space="preserve">both </w:t>
      </w:r>
      <w:r w:rsidRPr="001B1658">
        <w:rPr>
          <w:rFonts w:ascii="Times New Roman" w:hAnsi="Times New Roman"/>
          <w:sz w:val="24"/>
        </w:rPr>
        <w:t xml:space="preserve">software design issues </w:t>
      </w:r>
      <w:r w:rsidR="00782459">
        <w:rPr>
          <w:rFonts w:ascii="Times New Roman" w:hAnsi="Times New Roman"/>
          <w:sz w:val="24"/>
        </w:rPr>
        <w:t>and</w:t>
      </w:r>
      <w:r w:rsidRPr="001B1658">
        <w:rPr>
          <w:rFonts w:ascii="Times New Roman" w:hAnsi="Times New Roman"/>
          <w:sz w:val="24"/>
        </w:rPr>
        <w:t xml:space="preserve"> the larger goal of developing a plan for implementing the software on a community wireless network. At this point, our group faced the challenge of building a network without local borough council support. On October 6, 2008 our local borough council met to discuss prior plans to implement a wireless network in the downtown area. At that time, the council received a resolution to discontinue planning and development of a municipal wireless network, based on information they had received that the private sector was expanding wireless access, albeit primarily private access, to parts of the borough. As a result, council members voted unanimously to suspend the project. In our additional correspondence with local borough IT employees, we learned that the borough council decided not to move forward with these plans in part because a recent survey conducted by the borough showed that most downtown residents in downtown already have access to high speed internet. At the monthly meetings with our non-profit partners, we discussed this decision and determined that part of our initial focus must thus be to demonstrate the </w:t>
      </w:r>
      <w:r w:rsidRPr="001B1658">
        <w:rPr>
          <w:rFonts w:ascii="Times New Roman" w:hAnsi="Times New Roman"/>
          <w:i/>
          <w:sz w:val="24"/>
        </w:rPr>
        <w:t>value</w:t>
      </w:r>
      <w:r w:rsidRPr="001B1658">
        <w:rPr>
          <w:rFonts w:ascii="Times New Roman" w:hAnsi="Times New Roman"/>
          <w:sz w:val="24"/>
        </w:rPr>
        <w:t xml:space="preserve"> of community wireless access, i.e. beyond simply ensuring Internet access to residents.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We agreed that the project should focus on three immediate concerns. First, we envisioned that a community wireless network downtown should provide new opportunities for non-profit organizations, businesses and local government to interact with both community members and visitors. Second, we also recognized that such a network would be used by a variety of wireless technologies accessing our network with different tasks in mind. With this in mind, we began to explore designs that would support both a mobile and desktop version of our site. We also began to explore the potential of geo-location services. The interest in geo-location grew out of the recognition that location information about events could enhance civic, social and economic interests and support new kinds of interactions on mobile computing platforms. For instance, individuals who view our information might be more ready to volunteer for local activities near them. They could also obtain directions to activities, or track news events occurring near places they frequent. We also discussed the potential for location-based advertising that could be of benefit to the local businesses participating as stakeholders in this planning process. It is important to observe that our community partners are not commercially motivated, but nonetheless have seen the potential for a collective venture between local business and non-profits, as a means for developing a sustainable community wireless network.</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A final goal expressed at these meetings focused more directly on what might be a long-term sustainable model for a community wireless network. Our members expressed two areas of concern. First, there were technical questions relevant to the hosting and maintenance of such a network. Most of our community partners have IT expertise and are already spread quite thin in their respective positions. Many work full time to support their specific organizations, while also volunteering additional services for other groups in the community. While they were eager to lend support to the initial development of a network, they knew that plans should take into consideration long-term support. In addition to this concern, our members also recognized that a project of this scale would need a business model that supports both implementation sustainability of the network. Routers, ISP providers, and page updates all incur some costs, and our stakeholders questioned how we would sustain the infrastructure.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Given these concerns, the members of the planning group recommended that we discuss our plans and the CiVicinity prototype with members of the business community, who might see the commercial potential of a wireless network and who would perhaps be amenable to supporting larger non-profit goals. Business members in our downtown area are members of a local non-profit known as the Downtown State College Improvement District (DSCID).  The DSCID promotes the interests of local businesses downtown and also works towards advertising and maintaining a positive image for Downtown State College to attract visitors and promote community.  As a result, we approached the Executive Director of DSCID to discuss interest in working with our other non-profit partners on the project.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The DSCID Director saw in our project the potential to advance his own organizational mission. Since those initial meetings we have collaborated with him to craft a resolution of support for our CiVicinity plan from the DSCID Board of Directors, and will continue with the Board’s support to obtain a resolution of support from the State College Borough Council. It is important to note that his goals for a community network were very different from our non-profit partners, but that both groups of stakeholders saw the potential of a cooperative agreement. For the DSCID, a wireless network had the potential to meet two overarching needs. First, it could increase the time that individuals spent downtown once they were there, as they used our network in various cafes and restaurants to locate services, to identify sales, and perhaps dis</w:t>
      </w:r>
      <w:r>
        <w:rPr>
          <w:rFonts w:ascii="Times New Roman" w:hAnsi="Times New Roman"/>
          <w:sz w:val="24"/>
        </w:rPr>
        <w:t>cover reasons to soon return.</w:t>
      </w:r>
      <w:r w:rsidRPr="001B1658">
        <w:rPr>
          <w:rFonts w:ascii="Times New Roman" w:hAnsi="Times New Roman"/>
          <w:sz w:val="24"/>
        </w:rPr>
        <w:t xml:space="preserve"> Second, the director discussed a need to make it easier for individuals to visit the downtown area, given the concerns such as finding parking. We discussed at this point the idea of developing parking availability on our public network and of incorporating public transportation schedules. We also began to discuss commercial activities on the network such as location-based advertising that could leverage the location aware features of mobile devices and new browser standards that would allow the businesses to target customers using our network at a nearby location. In addition, we considered the potential uses of a wireless network for providing multi-day updates from local restaurants and other establishments that would be interested in promoting sales and daily specials.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After these initial meetings with our community partners, we created a scenario-based survey presenting the envisioned potential social, economic, and civic uses of a wireless, location-aware community information system. Scenarios have proven valuable in engaging the local community in a participatory design process by allowing us to present concrete stories of use through which we can generate interest and more nuanced feedback from the community. We presented three distinct </w:t>
      </w:r>
      <w:proofErr w:type="gramStart"/>
      <w:r w:rsidRPr="001B1658">
        <w:rPr>
          <w:rFonts w:ascii="Times New Roman" w:hAnsi="Times New Roman"/>
          <w:sz w:val="24"/>
        </w:rPr>
        <w:t>scenarios,</w:t>
      </w:r>
      <w:proofErr w:type="gramEnd"/>
      <w:r w:rsidRPr="001B1658">
        <w:rPr>
          <w:rFonts w:ascii="Times New Roman" w:hAnsi="Times New Roman"/>
          <w:sz w:val="24"/>
        </w:rPr>
        <w:t xml:space="preserve"> each designed to describe social, economic and civic activities that could be done on wireless devices, along with a 194-item survey to assess the interests and motivations of potential users, to 404 participants from the local community. Controlling for a range of factors such as length of residence, current civic and online activities, and technical competence, both social and civic uses were seen as more appealing than economic uses. And overall, those respondents who were not already engaged in civic and social uses of the internet were somewhat more likely to be interested in our civic and social scenarios.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From a practical standpoint, such a survey allows us to provide data to our various stakeholders concerning what designs we expect to optimize use and user satisfaction. For example, less interest in potential economic uses may present an issue for our business-oriented partners but also such insights can be applied to the ongoing design. Of course, scenarios do not predict the long-term affect of our design, such as how users will perceive the system over time and how they will use in the long term. But they do give us insight into the interests and motivations of those who will live with the community network as we continue the participatory design process.</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Since our initial meetings, some tensions have surfaced between the commercial and nonprofit partners, as they negotiate the goals and plans of the wireless community network. In part, the tensions arose from different visions. The DSCID was tasked with the goal of serving the business interests in the downtown; the non-profit stakeholders represented the interests beyond the downtown area. While both could quickly agree that coordination of local commerce and nonprofit information was mutually beneficial, differences emerged over implementation details. To address these, we organized another series of meetings, the result of which was to reinforce the two side’s mutual interest in moving forward with planning and seeking initial resources. At present, we plan to test the mobile version of CiVicinity using the wireless connectivity that already exists in the downtown area. Once we assess the potential with both groups of stakeholders we will revisit their goals and discuss plans to move forward in a way that meets both sets of needs.</w:t>
      </w:r>
    </w:p>
    <w:p w:rsidR="00AC6AE7" w:rsidRDefault="00AC6AE7" w:rsidP="00AC6AE7">
      <w:pPr>
        <w:ind w:firstLine="0"/>
        <w:jc w:val="left"/>
        <w:rPr>
          <w:rFonts w:ascii="Times New Roman" w:hAnsi="Times New Roman"/>
          <w:b/>
          <w:sz w:val="24"/>
        </w:rPr>
      </w:pPr>
    </w:p>
    <w:p w:rsidR="00AC6AE7" w:rsidRPr="001B1658" w:rsidRDefault="00AC6AE7" w:rsidP="00AC6AE7">
      <w:pPr>
        <w:ind w:firstLine="0"/>
        <w:jc w:val="left"/>
        <w:rPr>
          <w:rFonts w:ascii="Times New Roman" w:hAnsi="Times New Roman"/>
          <w:b/>
          <w:sz w:val="24"/>
        </w:rPr>
      </w:pPr>
      <w:r w:rsidRPr="001B1658">
        <w:rPr>
          <w:rFonts w:ascii="Times New Roman" w:hAnsi="Times New Roman"/>
          <w:b/>
          <w:sz w:val="24"/>
        </w:rPr>
        <w:t>Summary and Concluding Remarks</w:t>
      </w:r>
    </w:p>
    <w:p w:rsidR="00AC6AE7" w:rsidRDefault="00AC6AE7" w:rsidP="00AC6AE7">
      <w:pPr>
        <w:ind w:firstLine="720"/>
        <w:jc w:val="left"/>
        <w:rPr>
          <w:rFonts w:ascii="Times New Roman" w:hAnsi="Times New Roman"/>
          <w:sz w:val="24"/>
        </w:rPr>
      </w:pP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The Internet paradigm has dramatically expanded the possibilities for a wide range of actors and roles in shaping information systems. The most recent developments in this paradigm, popularly known as Web 2.0 tools and technologies, have enabled an era of enhanced participation and end-user design. </w:t>
      </w:r>
    </w:p>
    <w:p w:rsidR="00AC6AE7" w:rsidRPr="001B1658" w:rsidRDefault="00AC6AE7" w:rsidP="00AC6AE7">
      <w:pPr>
        <w:ind w:firstLine="720"/>
        <w:jc w:val="left"/>
        <w:rPr>
          <w:rFonts w:ascii="Times New Roman" w:hAnsi="Times New Roman"/>
          <w:sz w:val="24"/>
        </w:rPr>
      </w:pPr>
      <w:r w:rsidRPr="001B1658">
        <w:rPr>
          <w:rFonts w:ascii="Times New Roman" w:hAnsi="Times New Roman"/>
          <w:sz w:val="24"/>
        </w:rPr>
        <w:t xml:space="preserve">Community networking is an important, yet distinctly challenged arena of organizational participation in Web 2.0 development. In the United States, </w:t>
      </w:r>
      <w:r>
        <w:rPr>
          <w:rFonts w:ascii="Times New Roman" w:hAnsi="Times New Roman"/>
          <w:sz w:val="24"/>
        </w:rPr>
        <w:t xml:space="preserve">for example, </w:t>
      </w:r>
      <w:r w:rsidRPr="001B1658">
        <w:rPr>
          <w:rFonts w:ascii="Times New Roman" w:hAnsi="Times New Roman"/>
          <w:sz w:val="24"/>
        </w:rPr>
        <w:t>community nonprofit groups bear substantial responsibilities for providing social services, such as food and affordable housing for disadvantaged people, and civic services, such as libraries, public media, and arts and heritage support for all citizens. The core mission of these groups is to engage and empower people where they live. They are all about citizen participation. Yet these groups are poorly resourced in general, and especially under-resourced with respect to information technology. They must rely on hardware donations, on open source or discounted software, and on volunteer expertise. Participation and end-user design are essential.</w:t>
      </w:r>
    </w:p>
    <w:p w:rsidR="00AC6AE7" w:rsidRPr="001B1658" w:rsidRDefault="00AC6AE7" w:rsidP="00AC6AE7">
      <w:pPr>
        <w:ind w:firstLine="720"/>
        <w:jc w:val="left"/>
        <w:rPr>
          <w:rFonts w:ascii="Times New Roman" w:hAnsi="Times New Roman" w:cs="Helvetica"/>
          <w:sz w:val="24"/>
        </w:rPr>
      </w:pPr>
      <w:r w:rsidRPr="001B1658">
        <w:rPr>
          <w:rFonts w:ascii="Times New Roman" w:hAnsi="Times New Roman"/>
          <w:sz w:val="24"/>
        </w:rPr>
        <w:t xml:space="preserve">In this paper we described our long-term participatory action research collaboration with a variety of local nonprofit groups in State College, Pennsylvania, and more recently with representatives of local businesses. We have presented this work as three interwoven story threads: </w:t>
      </w:r>
      <w:r w:rsidRPr="001B1658">
        <w:rPr>
          <w:rFonts w:ascii="Times New Roman" w:hAnsi="Times New Roman" w:cs="Helvetica"/>
          <w:sz w:val="24"/>
        </w:rPr>
        <w:t xml:space="preserve">(1) a community learning process in which the goals and interests of community groups were connected to technology possibilities and the skills and concepts required to achieve these possibilities, (2) a series of requirements and prototyping studies exploring and demonstrating how technologies, such as location-based wireless services and feed aggregation could be useful, and (3) a community planning process to envision new infrastructure possibilities, recognize their stakes in these possibilities, and become committed stakeholders in the planning. </w:t>
      </w:r>
    </w:p>
    <w:p w:rsidR="00AC6AE7" w:rsidRDefault="00AC6AE7" w:rsidP="00AC6AE7">
      <w:pPr>
        <w:ind w:firstLine="720"/>
        <w:jc w:val="left"/>
        <w:rPr>
          <w:rFonts w:ascii="Times New Roman" w:hAnsi="Times New Roman" w:cs="Helvetica"/>
          <w:sz w:val="24"/>
        </w:rPr>
      </w:pPr>
      <w:r w:rsidRPr="001B1658">
        <w:rPr>
          <w:rFonts w:ascii="Times New Roman" w:hAnsi="Times New Roman" w:cs="Helvetica"/>
          <w:sz w:val="24"/>
        </w:rPr>
        <w:t xml:space="preserve">Each of these threads of activity helped us to recruit key community allies. In many cases, the three threads were symbiotic: Our initial efforts to help local nonprofits develop sustainable information technology learning practices made the CITWs seem an obvious and modestly incremental step. But that step brought hundreds of additional community members into the project. Our technology development and prototyping have helped our partners appreciate that possibilities are quite achievable and can be practical, but also that they have key roles to play in those outcomes. Our prototypes have encouraged partners to set more ambitious technology goals. These activities, in turn, helped our community leaders recognize that a broader planning process was feasible and necessary, and that an alliance among non-profits and businesses is a cornerstone in such a process. </w:t>
      </w:r>
    </w:p>
    <w:p w:rsidR="00AC6AE7" w:rsidRPr="008C5494" w:rsidRDefault="00BA2550" w:rsidP="00AC6AE7">
      <w:pPr>
        <w:ind w:firstLine="720"/>
        <w:jc w:val="left"/>
        <w:rPr>
          <w:rFonts w:ascii="Times New Roman" w:hAnsi="Times New Roman" w:cs="Helvetica"/>
          <w:sz w:val="24"/>
        </w:rPr>
      </w:pPr>
      <w:r>
        <w:rPr>
          <w:noProof/>
          <w:lang w:eastAsia="en-US"/>
        </w:rPr>
        <w:drawing>
          <wp:inline distT="0" distB="0" distL="0" distR="0">
            <wp:extent cx="4387850" cy="3289300"/>
            <wp:effectExtent l="19050" t="0" r="0" b="0"/>
            <wp:docPr id="5" name="Picture 5"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de1"/>
                    <pic:cNvPicPr>
                      <a:picLocks noChangeAspect="1" noChangeArrowheads="1"/>
                    </pic:cNvPicPr>
                  </pic:nvPicPr>
                  <pic:blipFill>
                    <a:blip r:embed="rId13"/>
                    <a:srcRect/>
                    <a:stretch>
                      <a:fillRect/>
                    </a:stretch>
                  </pic:blipFill>
                  <pic:spPr bwMode="auto">
                    <a:xfrm>
                      <a:off x="0" y="0"/>
                      <a:ext cx="4387850" cy="3289300"/>
                    </a:xfrm>
                    <a:prstGeom prst="rect">
                      <a:avLst/>
                    </a:prstGeom>
                    <a:noFill/>
                    <a:ln w="9525">
                      <a:noFill/>
                      <a:miter lim="800000"/>
                      <a:headEnd/>
                      <a:tailEnd/>
                    </a:ln>
                  </pic:spPr>
                </pic:pic>
              </a:graphicData>
            </a:graphic>
          </wp:inline>
        </w:drawing>
      </w:r>
    </w:p>
    <w:p w:rsidR="00AC6AE7" w:rsidRPr="008C5494" w:rsidRDefault="00AC6AE7" w:rsidP="00AC6AE7">
      <w:pPr>
        <w:ind w:firstLine="720"/>
        <w:jc w:val="left"/>
        <w:rPr>
          <w:rFonts w:ascii="Times New Roman" w:hAnsi="Times New Roman"/>
          <w:sz w:val="24"/>
        </w:rPr>
      </w:pPr>
      <w:r w:rsidRPr="008C5494">
        <w:rPr>
          <w:rFonts w:ascii="Times New Roman" w:hAnsi="Times New Roman"/>
          <w:sz w:val="24"/>
        </w:rPr>
        <w:t>Fig</w:t>
      </w:r>
      <w:r w:rsidR="00916359">
        <w:rPr>
          <w:rFonts w:ascii="Times New Roman" w:hAnsi="Times New Roman"/>
          <w:sz w:val="24"/>
        </w:rPr>
        <w:t>.</w:t>
      </w:r>
      <w:r w:rsidRPr="008C5494">
        <w:rPr>
          <w:rFonts w:ascii="Times New Roman" w:hAnsi="Times New Roman"/>
          <w:sz w:val="24"/>
        </w:rPr>
        <w:t xml:space="preserve"> </w:t>
      </w:r>
      <w:r w:rsidR="00916359">
        <w:rPr>
          <w:rFonts w:ascii="Times New Roman" w:hAnsi="Times New Roman"/>
          <w:sz w:val="24"/>
        </w:rPr>
        <w:t>4:</w:t>
      </w:r>
      <w:r w:rsidRPr="008C5494">
        <w:rPr>
          <w:rFonts w:ascii="Times New Roman" w:hAnsi="Times New Roman"/>
          <w:sz w:val="24"/>
        </w:rPr>
        <w:t xml:space="preserve"> Three threads in our project.</w:t>
      </w:r>
    </w:p>
    <w:p w:rsidR="00AC6AE7" w:rsidRPr="001B1658" w:rsidRDefault="00AC6AE7" w:rsidP="00AC6AE7">
      <w:pPr>
        <w:ind w:firstLine="720"/>
        <w:jc w:val="left"/>
        <w:rPr>
          <w:rFonts w:ascii="Times New Roman" w:hAnsi="Times New Roman" w:cs="Helvetica"/>
          <w:sz w:val="24"/>
        </w:rPr>
      </w:pPr>
    </w:p>
    <w:p w:rsidR="00AC6AE7" w:rsidRDefault="00AC6AE7" w:rsidP="00AC6AE7">
      <w:pPr>
        <w:ind w:firstLine="720"/>
        <w:jc w:val="left"/>
        <w:rPr>
          <w:rFonts w:ascii="Times New Roman" w:hAnsi="Times New Roman"/>
          <w:sz w:val="24"/>
        </w:rPr>
      </w:pPr>
      <w:r>
        <w:rPr>
          <w:rFonts w:ascii="Times New Roman" w:hAnsi="Times New Roman"/>
          <w:sz w:val="24"/>
        </w:rPr>
        <w:t>The centrality of community learning to community networking cannot be overstated. But it is neither feasible nor sufficient to enroll community volunteers in commercial tutorials. In our experience, community nonprofits do not, and in many case cannot budget for such training, and worse, the volunteers are not engaged by the prospect of such training. However, we found that technology learning was more attractive when community members describe their own experiences and innovations to their neighbors, as in the CITW series. This creates a virtuous cycle between technology exploration and community learning: Information technology provides a rich canvass for modest innovations, and sharing results engenders a culture of participation in technology learning and innovation.</w:t>
      </w:r>
    </w:p>
    <w:p w:rsidR="00AC6AE7" w:rsidRDefault="00AC6AE7" w:rsidP="00AC6AE7">
      <w:pPr>
        <w:ind w:firstLine="720"/>
        <w:jc w:val="left"/>
        <w:rPr>
          <w:rFonts w:ascii="Times New Roman" w:hAnsi="Times New Roman"/>
          <w:sz w:val="24"/>
        </w:rPr>
      </w:pPr>
      <w:r>
        <w:rPr>
          <w:rFonts w:ascii="Times New Roman" w:hAnsi="Times New Roman"/>
          <w:sz w:val="24"/>
        </w:rPr>
        <w:t>We observed that learning about information technology was more clearly motivated in the context of planning community technology infrastructures. Part of this is that learning in a real context makes learning matter more. But part of it is that conceptualizing community networks as information infrastructures emphasizes how community activity and information draws its value from network externalities. It is not an accident that aggregating community information and making wireless access available throughout the community were the central themes in our technology explorations. These enhancements do not merely add to value to a community network, they multiply value.</w:t>
      </w:r>
    </w:p>
    <w:p w:rsidR="00A11DFC" w:rsidRDefault="00AC6AE7" w:rsidP="00AC6AE7">
      <w:pPr>
        <w:ind w:firstLine="720"/>
        <w:jc w:val="left"/>
        <w:rPr>
          <w:rFonts w:ascii="Times New Roman" w:hAnsi="Times New Roman"/>
          <w:sz w:val="24"/>
        </w:rPr>
      </w:pPr>
      <w:r>
        <w:rPr>
          <w:rFonts w:ascii="Times New Roman" w:hAnsi="Times New Roman"/>
          <w:sz w:val="24"/>
        </w:rPr>
        <w:t>The specific lessons of this project are of course provisional. They are primarily directions for deeper investigation.</w:t>
      </w:r>
      <w:r w:rsidRPr="00BD7D66">
        <w:rPr>
          <w:rFonts w:ascii="Times New Roman" w:hAnsi="Times New Roman"/>
          <w:sz w:val="24"/>
        </w:rPr>
        <w:t xml:space="preserve"> </w:t>
      </w:r>
      <w:r w:rsidRPr="001B1658">
        <w:rPr>
          <w:rFonts w:ascii="Times New Roman" w:hAnsi="Times New Roman"/>
          <w:sz w:val="24"/>
        </w:rPr>
        <w:t xml:space="preserve">Our experience encourages a </w:t>
      </w:r>
      <w:r>
        <w:rPr>
          <w:rFonts w:ascii="Times New Roman" w:hAnsi="Times New Roman"/>
          <w:sz w:val="24"/>
        </w:rPr>
        <w:t>conception</w:t>
      </w:r>
      <w:r w:rsidRPr="001B1658">
        <w:rPr>
          <w:rFonts w:ascii="Times New Roman" w:hAnsi="Times New Roman"/>
          <w:sz w:val="24"/>
        </w:rPr>
        <w:t xml:space="preserve"> of effective community action as coordinating engagement and initiative along multiple threads of activity. In our case these have consisted of community learning, technology explorations, and infrastructure planning.</w:t>
      </w:r>
      <w:r>
        <w:rPr>
          <w:rFonts w:ascii="Times New Roman" w:hAnsi="Times New Roman"/>
          <w:sz w:val="24"/>
        </w:rPr>
        <w:t xml:space="preserve"> We suggest that </w:t>
      </w:r>
      <w:r w:rsidRPr="001B1658">
        <w:rPr>
          <w:rFonts w:ascii="Times New Roman" w:hAnsi="Times New Roman"/>
          <w:sz w:val="24"/>
        </w:rPr>
        <w:t>achieving a culture of participation requires such synergies.</w:t>
      </w:r>
    </w:p>
    <w:p w:rsidR="00092B7F" w:rsidRDefault="00A11DFC" w:rsidP="00AC6AE7">
      <w:pPr>
        <w:ind w:firstLine="720"/>
        <w:jc w:val="left"/>
        <w:rPr>
          <w:rFonts w:ascii="Times New Roman" w:hAnsi="Times New Roman"/>
          <w:sz w:val="24"/>
        </w:rPr>
      </w:pPr>
      <w:r>
        <w:rPr>
          <w:rFonts w:ascii="Times New Roman" w:hAnsi="Times New Roman"/>
          <w:sz w:val="24"/>
        </w:rPr>
        <w:t xml:space="preserve">In </w:t>
      </w:r>
      <w:r w:rsidR="009149CF">
        <w:rPr>
          <w:rFonts w:ascii="Times New Roman" w:hAnsi="Times New Roman"/>
          <w:sz w:val="24"/>
        </w:rPr>
        <w:t>the</w:t>
      </w:r>
      <w:r>
        <w:rPr>
          <w:rFonts w:ascii="Times New Roman" w:hAnsi="Times New Roman"/>
          <w:sz w:val="24"/>
        </w:rPr>
        <w:t xml:space="preserve"> section on community learning we highlighted the benefits of working with key</w:t>
      </w:r>
      <w:r w:rsidR="00092B7F">
        <w:rPr>
          <w:rFonts w:ascii="Times New Roman" w:hAnsi="Times New Roman"/>
          <w:sz w:val="24"/>
        </w:rPr>
        <w:t xml:space="preserve"> “anchor</w:t>
      </w:r>
      <w:r>
        <w:rPr>
          <w:rFonts w:ascii="Times New Roman" w:hAnsi="Times New Roman"/>
          <w:sz w:val="24"/>
        </w:rPr>
        <w:t xml:space="preserve"> institutions</w:t>
      </w:r>
      <w:r w:rsidR="00092B7F">
        <w:rPr>
          <w:rFonts w:ascii="Times New Roman" w:hAnsi="Times New Roman"/>
          <w:sz w:val="24"/>
        </w:rPr>
        <w:t>”</w:t>
      </w:r>
      <w:r>
        <w:rPr>
          <w:rFonts w:ascii="Times New Roman" w:hAnsi="Times New Roman"/>
          <w:sz w:val="24"/>
        </w:rPr>
        <w:t xml:space="preserve"> </w:t>
      </w:r>
      <w:r w:rsidR="00092B7F">
        <w:rPr>
          <w:rFonts w:ascii="Times New Roman" w:hAnsi="Times New Roman"/>
          <w:sz w:val="24"/>
        </w:rPr>
        <w:t>in our community network planning</w:t>
      </w:r>
      <w:r>
        <w:rPr>
          <w:rFonts w:ascii="Times New Roman" w:hAnsi="Times New Roman"/>
          <w:sz w:val="24"/>
        </w:rPr>
        <w:t xml:space="preserve">. We found that working with the local library, public access media, the borough council and a child welfare group in our community </w:t>
      </w:r>
      <w:r w:rsidR="00092B7F">
        <w:rPr>
          <w:rFonts w:ascii="Times New Roman" w:hAnsi="Times New Roman"/>
          <w:sz w:val="24"/>
        </w:rPr>
        <w:t xml:space="preserve">provided the basis for a </w:t>
      </w:r>
      <w:r w:rsidR="009149CF">
        <w:rPr>
          <w:rFonts w:ascii="Times New Roman" w:hAnsi="Times New Roman"/>
          <w:sz w:val="24"/>
        </w:rPr>
        <w:t>large and growing</w:t>
      </w:r>
      <w:r w:rsidR="00092B7F">
        <w:rPr>
          <w:rFonts w:ascii="Times New Roman" w:hAnsi="Times New Roman"/>
          <w:sz w:val="24"/>
        </w:rPr>
        <w:t xml:space="preserve"> network of communication</w:t>
      </w:r>
      <w:r w:rsidR="009149CF">
        <w:rPr>
          <w:rFonts w:ascii="Times New Roman" w:hAnsi="Times New Roman"/>
          <w:sz w:val="24"/>
        </w:rPr>
        <w:t>s</w:t>
      </w:r>
      <w:r w:rsidR="00092B7F">
        <w:rPr>
          <w:rFonts w:ascii="Times New Roman" w:hAnsi="Times New Roman"/>
          <w:sz w:val="24"/>
        </w:rPr>
        <w:t xml:space="preserve"> </w:t>
      </w:r>
      <w:r w:rsidR="009149CF">
        <w:rPr>
          <w:rFonts w:ascii="Times New Roman" w:hAnsi="Times New Roman"/>
          <w:sz w:val="24"/>
        </w:rPr>
        <w:t>among</w:t>
      </w:r>
      <w:r w:rsidR="00092B7F">
        <w:rPr>
          <w:rFonts w:ascii="Times New Roman" w:hAnsi="Times New Roman"/>
          <w:sz w:val="24"/>
        </w:rPr>
        <w:t xml:space="preserve"> a wide variety of community partners. </w:t>
      </w:r>
      <w:r w:rsidR="009149CF">
        <w:rPr>
          <w:rFonts w:ascii="Times New Roman" w:hAnsi="Times New Roman"/>
          <w:sz w:val="24"/>
        </w:rPr>
        <w:t>Each</w:t>
      </w:r>
      <w:r w:rsidR="00092B7F">
        <w:rPr>
          <w:rFonts w:ascii="Times New Roman" w:hAnsi="Times New Roman"/>
          <w:sz w:val="24"/>
        </w:rPr>
        <w:t xml:space="preserve"> of these organizations had </w:t>
      </w:r>
      <w:r w:rsidR="009149CF">
        <w:rPr>
          <w:rFonts w:ascii="Times New Roman" w:hAnsi="Times New Roman"/>
          <w:sz w:val="24"/>
        </w:rPr>
        <w:t xml:space="preserve">their own </w:t>
      </w:r>
      <w:r w:rsidR="00092B7F">
        <w:rPr>
          <w:rFonts w:ascii="Times New Roman" w:hAnsi="Times New Roman"/>
          <w:sz w:val="24"/>
        </w:rPr>
        <w:t xml:space="preserve">tacit knowledge of the needs of a </w:t>
      </w:r>
      <w:r w:rsidR="009149CF">
        <w:rPr>
          <w:rFonts w:ascii="Times New Roman" w:hAnsi="Times New Roman"/>
          <w:sz w:val="24"/>
        </w:rPr>
        <w:t>significant</w:t>
      </w:r>
      <w:r w:rsidR="00092B7F">
        <w:rPr>
          <w:rFonts w:ascii="Times New Roman" w:hAnsi="Times New Roman"/>
          <w:sz w:val="24"/>
        </w:rPr>
        <w:t xml:space="preserve"> set of stakeholders in the community</w:t>
      </w:r>
      <w:r w:rsidR="009149CF">
        <w:rPr>
          <w:rFonts w:ascii="Times New Roman" w:hAnsi="Times New Roman"/>
          <w:sz w:val="24"/>
        </w:rPr>
        <w:t>,</w:t>
      </w:r>
      <w:r w:rsidR="00092B7F">
        <w:rPr>
          <w:rFonts w:ascii="Times New Roman" w:hAnsi="Times New Roman"/>
          <w:sz w:val="24"/>
        </w:rPr>
        <w:t xml:space="preserve"> whether human service organizations, </w:t>
      </w:r>
      <w:r w:rsidR="009149CF">
        <w:rPr>
          <w:rFonts w:ascii="Times New Roman" w:hAnsi="Times New Roman"/>
          <w:sz w:val="24"/>
        </w:rPr>
        <w:t>the community’s</w:t>
      </w:r>
      <w:r w:rsidR="00092B7F">
        <w:rPr>
          <w:rFonts w:ascii="Times New Roman" w:hAnsi="Times New Roman"/>
          <w:sz w:val="24"/>
        </w:rPr>
        <w:t xml:space="preserve"> civic </w:t>
      </w:r>
      <w:r w:rsidR="009149CF">
        <w:rPr>
          <w:rFonts w:ascii="Times New Roman" w:hAnsi="Times New Roman"/>
          <w:sz w:val="24"/>
        </w:rPr>
        <w:t>groups</w:t>
      </w:r>
      <w:r w:rsidR="00092B7F">
        <w:rPr>
          <w:rFonts w:ascii="Times New Roman" w:hAnsi="Times New Roman"/>
          <w:sz w:val="24"/>
        </w:rPr>
        <w:t xml:space="preserve"> or public media. </w:t>
      </w:r>
      <w:r w:rsidR="009149CF">
        <w:rPr>
          <w:rFonts w:ascii="Times New Roman" w:hAnsi="Times New Roman"/>
          <w:sz w:val="24"/>
        </w:rPr>
        <w:t>These</w:t>
      </w:r>
      <w:r w:rsidR="0056667A">
        <w:rPr>
          <w:rFonts w:ascii="Times New Roman" w:hAnsi="Times New Roman"/>
          <w:sz w:val="24"/>
        </w:rPr>
        <w:t xml:space="preserve"> anchor institutions</w:t>
      </w:r>
      <w:r w:rsidR="00092B7F">
        <w:rPr>
          <w:rFonts w:ascii="Times New Roman" w:hAnsi="Times New Roman"/>
          <w:sz w:val="24"/>
        </w:rPr>
        <w:t xml:space="preserve"> we</w:t>
      </w:r>
      <w:r w:rsidR="0056667A">
        <w:rPr>
          <w:rFonts w:ascii="Times New Roman" w:hAnsi="Times New Roman"/>
          <w:sz w:val="24"/>
        </w:rPr>
        <w:t>re</w:t>
      </w:r>
      <w:r w:rsidR="00092B7F">
        <w:rPr>
          <w:rFonts w:ascii="Times New Roman" w:hAnsi="Times New Roman"/>
          <w:sz w:val="24"/>
        </w:rPr>
        <w:t xml:space="preserve"> </w:t>
      </w:r>
      <w:r w:rsidR="009149CF">
        <w:rPr>
          <w:rFonts w:ascii="Times New Roman" w:hAnsi="Times New Roman"/>
          <w:sz w:val="24"/>
        </w:rPr>
        <w:t>essential</w:t>
      </w:r>
      <w:r w:rsidR="0056667A">
        <w:rPr>
          <w:rFonts w:ascii="Times New Roman" w:hAnsi="Times New Roman"/>
          <w:sz w:val="24"/>
        </w:rPr>
        <w:t xml:space="preserve"> in</w:t>
      </w:r>
      <w:r w:rsidR="00092B7F">
        <w:rPr>
          <w:rFonts w:ascii="Times New Roman" w:hAnsi="Times New Roman"/>
          <w:sz w:val="24"/>
        </w:rPr>
        <w:t xml:space="preserve"> representing those diverse needs</w:t>
      </w:r>
      <w:r w:rsidR="009149CF">
        <w:rPr>
          <w:rFonts w:ascii="Times New Roman" w:hAnsi="Times New Roman"/>
          <w:sz w:val="24"/>
        </w:rPr>
        <w:t xml:space="preserve"> as part of the shared learning process</w:t>
      </w:r>
      <w:r w:rsidR="00092B7F">
        <w:rPr>
          <w:rFonts w:ascii="Times New Roman" w:hAnsi="Times New Roman"/>
          <w:sz w:val="24"/>
        </w:rPr>
        <w:t xml:space="preserve">. In addition, </w:t>
      </w:r>
      <w:r w:rsidR="009149CF">
        <w:rPr>
          <w:rFonts w:ascii="Times New Roman" w:hAnsi="Times New Roman"/>
          <w:sz w:val="24"/>
        </w:rPr>
        <w:t>our interactions with this anchoring group of stakeholders led to</w:t>
      </w:r>
      <w:r w:rsidR="00092B7F">
        <w:rPr>
          <w:rFonts w:ascii="Times New Roman" w:hAnsi="Times New Roman"/>
          <w:sz w:val="24"/>
        </w:rPr>
        <w:t xml:space="preserve"> additional contact</w:t>
      </w:r>
      <w:r w:rsidR="0056667A">
        <w:rPr>
          <w:rFonts w:ascii="Times New Roman" w:hAnsi="Times New Roman"/>
          <w:sz w:val="24"/>
        </w:rPr>
        <w:t>s</w:t>
      </w:r>
      <w:r w:rsidR="00092B7F">
        <w:rPr>
          <w:rFonts w:ascii="Times New Roman" w:hAnsi="Times New Roman"/>
          <w:sz w:val="24"/>
        </w:rPr>
        <w:t xml:space="preserve"> over the years with other community partners who</w:t>
      </w:r>
      <w:r w:rsidR="009149CF">
        <w:rPr>
          <w:rFonts w:ascii="Times New Roman" w:hAnsi="Times New Roman"/>
          <w:sz w:val="24"/>
        </w:rPr>
        <w:t xml:space="preserve"> have also</w:t>
      </w:r>
      <w:r w:rsidR="00092B7F">
        <w:rPr>
          <w:rFonts w:ascii="Times New Roman" w:hAnsi="Times New Roman"/>
          <w:sz w:val="24"/>
        </w:rPr>
        <w:t xml:space="preserve"> helped</w:t>
      </w:r>
      <w:r w:rsidR="009149CF">
        <w:rPr>
          <w:rFonts w:ascii="Times New Roman" w:hAnsi="Times New Roman"/>
          <w:sz w:val="24"/>
        </w:rPr>
        <w:t xml:space="preserve"> (and are continuing to help)</w:t>
      </w:r>
      <w:r w:rsidR="00092B7F">
        <w:rPr>
          <w:rFonts w:ascii="Times New Roman" w:hAnsi="Times New Roman"/>
          <w:sz w:val="24"/>
        </w:rPr>
        <w:t xml:space="preserve"> inform the directions for our research.</w:t>
      </w:r>
    </w:p>
    <w:p w:rsidR="006A1CDF" w:rsidRDefault="00092B7F" w:rsidP="00AC6AE7">
      <w:pPr>
        <w:ind w:firstLine="720"/>
        <w:jc w:val="left"/>
        <w:rPr>
          <w:rFonts w:ascii="Times New Roman" w:hAnsi="Times New Roman"/>
          <w:sz w:val="24"/>
        </w:rPr>
      </w:pPr>
      <w:r>
        <w:rPr>
          <w:rFonts w:ascii="Times New Roman" w:hAnsi="Times New Roman"/>
          <w:sz w:val="24"/>
        </w:rPr>
        <w:t xml:space="preserve">In </w:t>
      </w:r>
      <w:r w:rsidR="009149CF">
        <w:rPr>
          <w:rFonts w:ascii="Times New Roman" w:hAnsi="Times New Roman"/>
          <w:sz w:val="24"/>
        </w:rPr>
        <w:t>the</w:t>
      </w:r>
      <w:r>
        <w:rPr>
          <w:rFonts w:ascii="Times New Roman" w:hAnsi="Times New Roman"/>
          <w:sz w:val="24"/>
        </w:rPr>
        <w:t xml:space="preserve"> section on technology </w:t>
      </w:r>
      <w:r w:rsidR="009149CF">
        <w:rPr>
          <w:rFonts w:ascii="Times New Roman" w:hAnsi="Times New Roman"/>
          <w:sz w:val="24"/>
        </w:rPr>
        <w:t>explorations</w:t>
      </w:r>
      <w:r>
        <w:rPr>
          <w:rFonts w:ascii="Times New Roman" w:hAnsi="Times New Roman"/>
          <w:sz w:val="24"/>
        </w:rPr>
        <w:t xml:space="preserve"> we </w:t>
      </w:r>
      <w:r w:rsidR="009149CF">
        <w:rPr>
          <w:rFonts w:ascii="Times New Roman" w:hAnsi="Times New Roman"/>
          <w:sz w:val="24"/>
        </w:rPr>
        <w:t>reflected on</w:t>
      </w:r>
      <w:r>
        <w:rPr>
          <w:rFonts w:ascii="Times New Roman" w:hAnsi="Times New Roman"/>
          <w:sz w:val="24"/>
        </w:rPr>
        <w:t xml:space="preserve"> </w:t>
      </w:r>
      <w:r w:rsidR="007E226C">
        <w:rPr>
          <w:rFonts w:ascii="Times New Roman" w:hAnsi="Times New Roman"/>
          <w:sz w:val="24"/>
        </w:rPr>
        <w:t xml:space="preserve">challenges that can arise when partnering with commercial partners. StateCollege.com is a locally owned news and information portal that has been </w:t>
      </w:r>
      <w:r w:rsidR="009149CF">
        <w:rPr>
          <w:rFonts w:ascii="Times New Roman" w:hAnsi="Times New Roman"/>
          <w:sz w:val="24"/>
        </w:rPr>
        <w:t>working for several years</w:t>
      </w:r>
      <w:r w:rsidR="007E226C">
        <w:rPr>
          <w:rFonts w:ascii="Times New Roman" w:hAnsi="Times New Roman"/>
          <w:sz w:val="24"/>
        </w:rPr>
        <w:t xml:space="preserve"> to create a web presence as a hyperlocal news source. </w:t>
      </w:r>
      <w:r w:rsidR="009149CF">
        <w:rPr>
          <w:rFonts w:ascii="Times New Roman" w:hAnsi="Times New Roman"/>
          <w:sz w:val="24"/>
        </w:rPr>
        <w:t>To some extent</w:t>
      </w:r>
      <w:r w:rsidR="007E226C">
        <w:rPr>
          <w:rFonts w:ascii="Times New Roman" w:hAnsi="Times New Roman"/>
          <w:sz w:val="24"/>
        </w:rPr>
        <w:t xml:space="preserve"> their goals were aligned with our</w:t>
      </w:r>
      <w:r w:rsidR="009149CF">
        <w:rPr>
          <w:rFonts w:ascii="Times New Roman" w:hAnsi="Times New Roman"/>
          <w:sz w:val="24"/>
        </w:rPr>
        <w:t xml:space="preserve"> action research agenda</w:t>
      </w:r>
      <w:r w:rsidR="007E226C">
        <w:rPr>
          <w:rFonts w:ascii="Times New Roman" w:hAnsi="Times New Roman"/>
          <w:sz w:val="24"/>
        </w:rPr>
        <w:t xml:space="preserve">, </w:t>
      </w:r>
      <w:r w:rsidR="00DB0400">
        <w:rPr>
          <w:rFonts w:ascii="Times New Roman" w:hAnsi="Times New Roman"/>
          <w:sz w:val="24"/>
        </w:rPr>
        <w:t>in that we both aimed</w:t>
      </w:r>
      <w:r w:rsidR="007E226C">
        <w:rPr>
          <w:rFonts w:ascii="Times New Roman" w:hAnsi="Times New Roman"/>
          <w:sz w:val="24"/>
        </w:rPr>
        <w:t xml:space="preserve"> to create a </w:t>
      </w:r>
      <w:r w:rsidR="00DB0400">
        <w:rPr>
          <w:rFonts w:ascii="Times New Roman" w:hAnsi="Times New Roman"/>
          <w:sz w:val="24"/>
        </w:rPr>
        <w:t>multi-purpose</w:t>
      </w:r>
      <w:r w:rsidR="007E226C">
        <w:rPr>
          <w:rFonts w:ascii="Times New Roman" w:hAnsi="Times New Roman"/>
          <w:sz w:val="24"/>
        </w:rPr>
        <w:t xml:space="preserve"> community information portal. However, our partnership dissolved </w:t>
      </w:r>
      <w:r w:rsidR="00670FDD">
        <w:rPr>
          <w:rFonts w:ascii="Times New Roman" w:hAnsi="Times New Roman"/>
          <w:sz w:val="24"/>
        </w:rPr>
        <w:t xml:space="preserve">in </w:t>
      </w:r>
      <w:r w:rsidR="007E226C">
        <w:rPr>
          <w:rFonts w:ascii="Times New Roman" w:hAnsi="Times New Roman"/>
          <w:sz w:val="24"/>
        </w:rPr>
        <w:t xml:space="preserve">part because </w:t>
      </w:r>
      <w:r w:rsidR="00DB0400">
        <w:rPr>
          <w:rFonts w:ascii="Times New Roman" w:hAnsi="Times New Roman"/>
          <w:sz w:val="24"/>
        </w:rPr>
        <w:t>their commerical orientation led to constraints on research</w:t>
      </w:r>
      <w:r w:rsidR="007E226C">
        <w:rPr>
          <w:rFonts w:ascii="Times New Roman" w:hAnsi="Times New Roman"/>
          <w:sz w:val="24"/>
        </w:rPr>
        <w:t xml:space="preserve"> access to databases and server data. Admittedly, commercial organizations have good reason to be leery of </w:t>
      </w:r>
      <w:r w:rsidR="00DB0400">
        <w:rPr>
          <w:rFonts w:ascii="Times New Roman" w:hAnsi="Times New Roman"/>
          <w:sz w:val="24"/>
        </w:rPr>
        <w:t>providing access to external parties</w:t>
      </w:r>
      <w:r w:rsidR="007E226C">
        <w:rPr>
          <w:rFonts w:ascii="Times New Roman" w:hAnsi="Times New Roman"/>
          <w:sz w:val="24"/>
        </w:rPr>
        <w:t xml:space="preserve"> and we </w:t>
      </w:r>
      <w:r w:rsidR="00DB0400">
        <w:rPr>
          <w:rFonts w:ascii="Times New Roman" w:hAnsi="Times New Roman"/>
          <w:sz w:val="24"/>
        </w:rPr>
        <w:t xml:space="preserve">certainly </w:t>
      </w:r>
      <w:r w:rsidR="007E226C">
        <w:rPr>
          <w:rFonts w:ascii="Times New Roman" w:hAnsi="Times New Roman"/>
          <w:sz w:val="24"/>
        </w:rPr>
        <w:t xml:space="preserve">understood </w:t>
      </w:r>
      <w:r w:rsidR="00DB0400">
        <w:rPr>
          <w:rFonts w:ascii="Times New Roman" w:hAnsi="Times New Roman"/>
          <w:sz w:val="24"/>
        </w:rPr>
        <w:t>such</w:t>
      </w:r>
      <w:r w:rsidR="007E226C">
        <w:rPr>
          <w:rFonts w:ascii="Times New Roman" w:hAnsi="Times New Roman"/>
          <w:sz w:val="24"/>
        </w:rPr>
        <w:t xml:space="preserve"> </w:t>
      </w:r>
      <w:r w:rsidR="00DB0400">
        <w:rPr>
          <w:rFonts w:ascii="Times New Roman" w:hAnsi="Times New Roman"/>
          <w:sz w:val="24"/>
        </w:rPr>
        <w:t>concerns</w:t>
      </w:r>
      <w:r w:rsidR="007E226C">
        <w:rPr>
          <w:rFonts w:ascii="Times New Roman" w:hAnsi="Times New Roman"/>
          <w:sz w:val="24"/>
        </w:rPr>
        <w:t xml:space="preserve">. Nonetheless, </w:t>
      </w:r>
      <w:r w:rsidR="00DB0400">
        <w:rPr>
          <w:rFonts w:ascii="Times New Roman" w:hAnsi="Times New Roman"/>
          <w:sz w:val="24"/>
        </w:rPr>
        <w:t>the access limitations means corresponding limitations on the changes we could make</w:t>
      </w:r>
      <w:r w:rsidR="007E226C">
        <w:rPr>
          <w:rFonts w:ascii="Times New Roman" w:hAnsi="Times New Roman"/>
          <w:sz w:val="24"/>
        </w:rPr>
        <w:t xml:space="preserve"> to our </w:t>
      </w:r>
      <w:r w:rsidR="00DB0400">
        <w:rPr>
          <w:rFonts w:ascii="Times New Roman" w:hAnsi="Times New Roman"/>
          <w:sz w:val="24"/>
        </w:rPr>
        <w:t xml:space="preserve">experimental </w:t>
      </w:r>
      <w:r w:rsidR="007E226C">
        <w:rPr>
          <w:rFonts w:ascii="Times New Roman" w:hAnsi="Times New Roman"/>
          <w:sz w:val="24"/>
        </w:rPr>
        <w:t>prototype</w:t>
      </w:r>
      <w:r w:rsidR="00DB0400">
        <w:rPr>
          <w:rFonts w:ascii="Times New Roman" w:hAnsi="Times New Roman"/>
          <w:sz w:val="24"/>
        </w:rPr>
        <w:t xml:space="preserve"> as well as the usage data </w:t>
      </w:r>
      <w:r w:rsidR="00670FDD">
        <w:rPr>
          <w:rFonts w:ascii="Times New Roman" w:hAnsi="Times New Roman"/>
          <w:sz w:val="24"/>
        </w:rPr>
        <w:t xml:space="preserve">we </w:t>
      </w:r>
      <w:r w:rsidR="007E226C">
        <w:rPr>
          <w:rFonts w:ascii="Times New Roman" w:hAnsi="Times New Roman"/>
          <w:sz w:val="24"/>
        </w:rPr>
        <w:t xml:space="preserve">could glean </w:t>
      </w:r>
      <w:r w:rsidR="00DB0400">
        <w:rPr>
          <w:rFonts w:ascii="Times New Roman" w:hAnsi="Times New Roman"/>
          <w:sz w:val="24"/>
        </w:rPr>
        <w:t>to guide</w:t>
      </w:r>
      <w:r w:rsidR="007E226C">
        <w:rPr>
          <w:rFonts w:ascii="Times New Roman" w:hAnsi="Times New Roman"/>
          <w:sz w:val="24"/>
        </w:rPr>
        <w:t xml:space="preserve"> prototype </w:t>
      </w:r>
      <w:r w:rsidR="00DB0400">
        <w:rPr>
          <w:rFonts w:ascii="Times New Roman" w:hAnsi="Times New Roman"/>
          <w:sz w:val="24"/>
        </w:rPr>
        <w:t>evolution and refinement</w:t>
      </w:r>
      <w:r w:rsidR="007E226C">
        <w:rPr>
          <w:rFonts w:ascii="Times New Roman" w:hAnsi="Times New Roman"/>
          <w:sz w:val="24"/>
        </w:rPr>
        <w:t xml:space="preserve">. </w:t>
      </w:r>
      <w:r w:rsidR="00DB0400">
        <w:rPr>
          <w:rFonts w:ascii="Times New Roman" w:hAnsi="Times New Roman"/>
          <w:sz w:val="24"/>
        </w:rPr>
        <w:t>As a side effect, the n</w:t>
      </w:r>
      <w:r w:rsidR="00FC1747">
        <w:rPr>
          <w:rFonts w:ascii="Times New Roman" w:hAnsi="Times New Roman"/>
          <w:sz w:val="24"/>
        </w:rPr>
        <w:t>on-profit o</w:t>
      </w:r>
      <w:r w:rsidR="00670FDD">
        <w:rPr>
          <w:rFonts w:ascii="Times New Roman" w:hAnsi="Times New Roman"/>
          <w:sz w:val="24"/>
        </w:rPr>
        <w:t xml:space="preserve">rganizations that </w:t>
      </w:r>
      <w:r w:rsidR="00DB0400">
        <w:rPr>
          <w:rFonts w:ascii="Times New Roman" w:hAnsi="Times New Roman"/>
          <w:sz w:val="24"/>
        </w:rPr>
        <w:t xml:space="preserve">were </w:t>
      </w:r>
      <w:r w:rsidR="00670FDD">
        <w:rPr>
          <w:rFonts w:ascii="Times New Roman" w:hAnsi="Times New Roman"/>
          <w:sz w:val="24"/>
        </w:rPr>
        <w:t>contribut</w:t>
      </w:r>
      <w:r w:rsidR="00DB0400">
        <w:rPr>
          <w:rFonts w:ascii="Times New Roman" w:hAnsi="Times New Roman"/>
          <w:sz w:val="24"/>
        </w:rPr>
        <w:t>ing</w:t>
      </w:r>
      <w:r w:rsidR="00670FDD">
        <w:rPr>
          <w:rFonts w:ascii="Times New Roman" w:hAnsi="Times New Roman"/>
          <w:sz w:val="24"/>
        </w:rPr>
        <w:t xml:space="preserve"> data</w:t>
      </w:r>
      <w:r w:rsidR="00FC1747">
        <w:rPr>
          <w:rFonts w:ascii="Times New Roman" w:hAnsi="Times New Roman"/>
          <w:sz w:val="24"/>
        </w:rPr>
        <w:t xml:space="preserve"> or feeds</w:t>
      </w:r>
      <w:r w:rsidR="00670FDD">
        <w:rPr>
          <w:rFonts w:ascii="Times New Roman" w:hAnsi="Times New Roman"/>
          <w:sz w:val="24"/>
        </w:rPr>
        <w:t xml:space="preserve"> to the site were </w:t>
      </w:r>
      <w:r w:rsidR="00DB0400">
        <w:rPr>
          <w:rFonts w:ascii="Times New Roman" w:hAnsi="Times New Roman"/>
          <w:sz w:val="24"/>
        </w:rPr>
        <w:t>unable to learn much about</w:t>
      </w:r>
      <w:r w:rsidR="00670FDD">
        <w:rPr>
          <w:rFonts w:ascii="Times New Roman" w:hAnsi="Times New Roman"/>
          <w:sz w:val="24"/>
        </w:rPr>
        <w:t xml:space="preserve"> how </w:t>
      </w:r>
      <w:r w:rsidR="00DB0400">
        <w:rPr>
          <w:rFonts w:ascii="Times New Roman" w:hAnsi="Times New Roman"/>
          <w:sz w:val="24"/>
        </w:rPr>
        <w:t>their</w:t>
      </w:r>
      <w:r w:rsidR="00670FDD">
        <w:rPr>
          <w:rFonts w:ascii="Times New Roman" w:hAnsi="Times New Roman"/>
          <w:sz w:val="24"/>
        </w:rPr>
        <w:t xml:space="preserve"> information was</w:t>
      </w:r>
      <w:r w:rsidR="00FC1747">
        <w:rPr>
          <w:rFonts w:ascii="Times New Roman" w:hAnsi="Times New Roman"/>
          <w:sz w:val="24"/>
        </w:rPr>
        <w:t xml:space="preserve"> being</w:t>
      </w:r>
      <w:r w:rsidR="00670FDD">
        <w:rPr>
          <w:rFonts w:ascii="Times New Roman" w:hAnsi="Times New Roman"/>
          <w:sz w:val="24"/>
        </w:rPr>
        <w:t xml:space="preserve"> used by members of the community. </w:t>
      </w:r>
      <w:r w:rsidR="00DB0400">
        <w:rPr>
          <w:rFonts w:ascii="Times New Roman" w:hAnsi="Times New Roman"/>
          <w:sz w:val="24"/>
        </w:rPr>
        <w:t>This</w:t>
      </w:r>
      <w:r w:rsidR="00670FDD">
        <w:rPr>
          <w:rFonts w:ascii="Times New Roman" w:hAnsi="Times New Roman"/>
          <w:sz w:val="24"/>
        </w:rPr>
        <w:t xml:space="preserve"> commercial </w:t>
      </w:r>
      <w:r w:rsidR="00FC1747">
        <w:rPr>
          <w:rFonts w:ascii="Times New Roman" w:hAnsi="Times New Roman"/>
          <w:sz w:val="24"/>
        </w:rPr>
        <w:t>partnership, in other words, had</w:t>
      </w:r>
      <w:r w:rsidR="00670FDD">
        <w:rPr>
          <w:rFonts w:ascii="Times New Roman" w:hAnsi="Times New Roman"/>
          <w:sz w:val="24"/>
        </w:rPr>
        <w:t xml:space="preserve"> trade-offs</w:t>
      </w:r>
      <w:r w:rsidR="00DB0400">
        <w:rPr>
          <w:rFonts w:ascii="Times New Roman" w:hAnsi="Times New Roman"/>
          <w:sz w:val="24"/>
        </w:rPr>
        <w:t xml:space="preserve"> that worked against a sustainable working relationship</w:t>
      </w:r>
      <w:r w:rsidR="00670FDD">
        <w:rPr>
          <w:rFonts w:ascii="Times New Roman" w:hAnsi="Times New Roman"/>
          <w:sz w:val="24"/>
        </w:rPr>
        <w:t>. While StateCollege.com had the time and financial resources to invest in a c</w:t>
      </w:r>
      <w:r w:rsidR="006A1CDF">
        <w:rPr>
          <w:rFonts w:ascii="Times New Roman" w:hAnsi="Times New Roman"/>
          <w:sz w:val="24"/>
        </w:rPr>
        <w:t xml:space="preserve">ommunity network, the proprietary nature of the organization </w:t>
      </w:r>
      <w:r w:rsidR="00DB0400">
        <w:rPr>
          <w:rFonts w:ascii="Times New Roman" w:hAnsi="Times New Roman"/>
          <w:sz w:val="24"/>
        </w:rPr>
        <w:t>was</w:t>
      </w:r>
      <w:r w:rsidR="006A1CDF">
        <w:rPr>
          <w:rFonts w:ascii="Times New Roman" w:hAnsi="Times New Roman"/>
          <w:sz w:val="24"/>
        </w:rPr>
        <w:t xml:space="preserve"> too limiting for a collaborative partnership. </w:t>
      </w:r>
    </w:p>
    <w:p w:rsidR="00AC6AE7" w:rsidRPr="001B1658" w:rsidRDefault="006A1CDF" w:rsidP="00AC6AE7">
      <w:pPr>
        <w:ind w:firstLine="720"/>
        <w:jc w:val="left"/>
        <w:rPr>
          <w:rFonts w:ascii="Times New Roman" w:hAnsi="Times New Roman"/>
          <w:sz w:val="24"/>
        </w:rPr>
      </w:pPr>
      <w:r>
        <w:rPr>
          <w:rFonts w:ascii="Times New Roman" w:hAnsi="Times New Roman"/>
          <w:sz w:val="24"/>
        </w:rPr>
        <w:t xml:space="preserve">Finally, </w:t>
      </w:r>
      <w:r w:rsidR="00DB0400">
        <w:rPr>
          <w:rFonts w:ascii="Times New Roman" w:hAnsi="Times New Roman"/>
          <w:sz w:val="24"/>
        </w:rPr>
        <w:t>the</w:t>
      </w:r>
      <w:r>
        <w:rPr>
          <w:rFonts w:ascii="Times New Roman" w:hAnsi="Times New Roman"/>
          <w:sz w:val="24"/>
        </w:rPr>
        <w:t xml:space="preserve"> discussion on Infrastructure and Pl</w:t>
      </w:r>
      <w:r w:rsidR="00FC1747">
        <w:rPr>
          <w:rFonts w:ascii="Times New Roman" w:hAnsi="Times New Roman"/>
          <w:sz w:val="24"/>
        </w:rPr>
        <w:t>anning</w:t>
      </w:r>
      <w:r w:rsidR="00DB0400">
        <w:rPr>
          <w:rFonts w:ascii="Times New Roman" w:hAnsi="Times New Roman"/>
          <w:sz w:val="24"/>
        </w:rPr>
        <w:t xml:space="preserve"> emphasized how important it is to</w:t>
      </w:r>
      <w:r w:rsidR="00FC1747">
        <w:rPr>
          <w:rFonts w:ascii="Times New Roman" w:hAnsi="Times New Roman"/>
          <w:sz w:val="24"/>
        </w:rPr>
        <w:t xml:space="preserve"> demonstrat</w:t>
      </w:r>
      <w:r w:rsidR="00DB0400">
        <w:rPr>
          <w:rFonts w:ascii="Times New Roman" w:hAnsi="Times New Roman"/>
          <w:sz w:val="24"/>
        </w:rPr>
        <w:t>e</w:t>
      </w:r>
      <w:r>
        <w:rPr>
          <w:rFonts w:ascii="Times New Roman" w:hAnsi="Times New Roman"/>
          <w:sz w:val="24"/>
        </w:rPr>
        <w:t xml:space="preserve"> the added value of community networks to our community partners. When we began to explore the idea of a wireless community network</w:t>
      </w:r>
      <w:r w:rsidR="00FC1747">
        <w:rPr>
          <w:rFonts w:ascii="Times New Roman" w:hAnsi="Times New Roman"/>
          <w:sz w:val="24"/>
        </w:rPr>
        <w:t xml:space="preserve"> that would use our CiVicinity portal as a landing page</w:t>
      </w:r>
      <w:r>
        <w:rPr>
          <w:rFonts w:ascii="Times New Roman" w:hAnsi="Times New Roman"/>
          <w:sz w:val="24"/>
        </w:rPr>
        <w:t xml:space="preserve">, our local government </w:t>
      </w:r>
      <w:r w:rsidR="00DB0400">
        <w:rPr>
          <w:rFonts w:ascii="Times New Roman" w:hAnsi="Times New Roman"/>
          <w:sz w:val="24"/>
        </w:rPr>
        <w:t>initially understood this to be</w:t>
      </w:r>
      <w:r>
        <w:rPr>
          <w:rFonts w:ascii="Times New Roman" w:hAnsi="Times New Roman"/>
          <w:sz w:val="24"/>
        </w:rPr>
        <w:t xml:space="preserve"> simply an issue of access. </w:t>
      </w:r>
      <w:r w:rsidR="006D44FF">
        <w:rPr>
          <w:rFonts w:ascii="Times New Roman" w:hAnsi="Times New Roman"/>
          <w:sz w:val="24"/>
        </w:rPr>
        <w:t xml:space="preserve">Our challenge was to move them beyond thinking of networks in terms of </w:t>
      </w:r>
      <w:r w:rsidR="006D44FF" w:rsidRPr="006D44FF">
        <w:rPr>
          <w:rFonts w:ascii="Times New Roman" w:hAnsi="Times New Roman"/>
          <w:i/>
          <w:sz w:val="24"/>
        </w:rPr>
        <w:t>who</w:t>
      </w:r>
      <w:r w:rsidR="006D44FF">
        <w:rPr>
          <w:rFonts w:ascii="Times New Roman" w:hAnsi="Times New Roman"/>
          <w:sz w:val="24"/>
        </w:rPr>
        <w:t xml:space="preserve"> had access and instead </w:t>
      </w:r>
      <w:r w:rsidR="00DB0400">
        <w:rPr>
          <w:rFonts w:ascii="Times New Roman" w:hAnsi="Times New Roman"/>
          <w:sz w:val="24"/>
        </w:rPr>
        <w:t>consider</w:t>
      </w:r>
      <w:r w:rsidR="006D44FF">
        <w:rPr>
          <w:rFonts w:ascii="Times New Roman" w:hAnsi="Times New Roman"/>
          <w:sz w:val="24"/>
        </w:rPr>
        <w:t xml:space="preserve"> </w:t>
      </w:r>
      <w:r w:rsidR="006D44FF" w:rsidRPr="006D44FF">
        <w:rPr>
          <w:rFonts w:ascii="Times New Roman" w:hAnsi="Times New Roman"/>
          <w:i/>
          <w:sz w:val="24"/>
        </w:rPr>
        <w:t>how</w:t>
      </w:r>
      <w:r w:rsidR="006D44FF">
        <w:rPr>
          <w:rFonts w:ascii="Times New Roman" w:hAnsi="Times New Roman"/>
          <w:sz w:val="24"/>
        </w:rPr>
        <w:t xml:space="preserve"> the network could be leveraged to improve aspects of community life. Currently we are working with our partners to develop a small-scale wireless network in a busy section of downtown. The wireless </w:t>
      </w:r>
      <w:r w:rsidR="003D01D3">
        <w:rPr>
          <w:rFonts w:ascii="Times New Roman" w:hAnsi="Times New Roman"/>
          <w:sz w:val="24"/>
        </w:rPr>
        <w:t xml:space="preserve">network </w:t>
      </w:r>
      <w:r w:rsidR="006D44FF">
        <w:rPr>
          <w:rFonts w:ascii="Times New Roman" w:hAnsi="Times New Roman"/>
          <w:sz w:val="24"/>
        </w:rPr>
        <w:t xml:space="preserve">will </w:t>
      </w:r>
      <w:r w:rsidR="003D01D3">
        <w:rPr>
          <w:rFonts w:ascii="Times New Roman" w:hAnsi="Times New Roman"/>
          <w:sz w:val="24"/>
        </w:rPr>
        <w:t>use</w:t>
      </w:r>
      <w:r w:rsidR="006D44FF">
        <w:rPr>
          <w:rFonts w:ascii="Times New Roman" w:hAnsi="Times New Roman"/>
          <w:sz w:val="24"/>
        </w:rPr>
        <w:t xml:space="preserve"> the CiVicinity portal </w:t>
      </w:r>
      <w:r w:rsidR="003D01D3">
        <w:rPr>
          <w:rFonts w:ascii="Times New Roman" w:hAnsi="Times New Roman"/>
          <w:sz w:val="24"/>
        </w:rPr>
        <w:t>as</w:t>
      </w:r>
      <w:r w:rsidR="006D44FF">
        <w:rPr>
          <w:rFonts w:ascii="Times New Roman" w:hAnsi="Times New Roman"/>
          <w:sz w:val="24"/>
        </w:rPr>
        <w:t xml:space="preserve"> its landing page. We have taken this approach to provide data to our community partners</w:t>
      </w:r>
      <w:r w:rsidR="003D01D3">
        <w:rPr>
          <w:rFonts w:ascii="Times New Roman" w:hAnsi="Times New Roman"/>
          <w:sz w:val="24"/>
        </w:rPr>
        <w:t xml:space="preserve"> that can motivate them to reach out to and engage residents in the longer term</w:t>
      </w:r>
      <w:r w:rsidR="006D44FF">
        <w:rPr>
          <w:rFonts w:ascii="Times New Roman" w:hAnsi="Times New Roman"/>
          <w:sz w:val="24"/>
        </w:rPr>
        <w:t>. We have learned that our community partners, particularly the borough council and our local businesses</w:t>
      </w:r>
      <w:r w:rsidR="00FC1747">
        <w:rPr>
          <w:rFonts w:ascii="Times New Roman" w:hAnsi="Times New Roman"/>
          <w:sz w:val="24"/>
        </w:rPr>
        <w:t>, need</w:t>
      </w:r>
      <w:r w:rsidR="006D44FF">
        <w:rPr>
          <w:rFonts w:ascii="Times New Roman" w:hAnsi="Times New Roman"/>
          <w:sz w:val="24"/>
        </w:rPr>
        <w:t xml:space="preserve"> to see how the network can benefit the community organization, citizens, and local businesses before that are willing to put large investments into infrastructure. </w:t>
      </w:r>
      <w:r>
        <w:rPr>
          <w:rFonts w:ascii="Times New Roman" w:hAnsi="Times New Roman"/>
          <w:sz w:val="24"/>
        </w:rPr>
        <w:t xml:space="preserve">   </w:t>
      </w:r>
    </w:p>
    <w:p w:rsidR="00AC6AE7" w:rsidRPr="001B1658" w:rsidRDefault="003D01D3" w:rsidP="003D01D3">
      <w:pPr>
        <w:ind w:firstLine="720"/>
        <w:jc w:val="left"/>
        <w:rPr>
          <w:rFonts w:ascii="Times New Roman" w:hAnsi="Times New Roman"/>
          <w:sz w:val="24"/>
        </w:rPr>
      </w:pPr>
      <w:commentRangeStart w:id="2"/>
      <w:r>
        <w:rPr>
          <w:rFonts w:ascii="Times New Roman" w:hAnsi="Times New Roman"/>
          <w:sz w:val="24"/>
        </w:rPr>
        <w:t>While the research presented here shares specific experiences and offers a set of initial lessons learned, it is important to underscore</w:t>
      </w:r>
      <w:r w:rsidR="00AC6AE7" w:rsidRPr="001B1658">
        <w:rPr>
          <w:rFonts w:ascii="Times New Roman" w:hAnsi="Times New Roman"/>
          <w:sz w:val="24"/>
        </w:rPr>
        <w:t xml:space="preserve"> that cultures of participation are </w:t>
      </w:r>
      <w:r>
        <w:rPr>
          <w:rFonts w:ascii="Times New Roman" w:hAnsi="Times New Roman"/>
          <w:sz w:val="24"/>
        </w:rPr>
        <w:t>by no means</w:t>
      </w:r>
      <w:r w:rsidRPr="001B1658">
        <w:rPr>
          <w:rFonts w:ascii="Times New Roman" w:hAnsi="Times New Roman"/>
          <w:sz w:val="24"/>
        </w:rPr>
        <w:t xml:space="preserve"> </w:t>
      </w:r>
      <w:r w:rsidR="00AC6AE7" w:rsidRPr="001B1658">
        <w:rPr>
          <w:rFonts w:ascii="Times New Roman" w:hAnsi="Times New Roman"/>
          <w:sz w:val="24"/>
        </w:rPr>
        <w:t xml:space="preserve">entailed by the Internet or by Web 2.0. At most </w:t>
      </w:r>
      <w:r>
        <w:rPr>
          <w:rFonts w:ascii="Times New Roman" w:hAnsi="Times New Roman"/>
          <w:sz w:val="24"/>
        </w:rPr>
        <w:t>such a culture is</w:t>
      </w:r>
      <w:r w:rsidR="00AC6AE7" w:rsidRPr="001B1658">
        <w:rPr>
          <w:rFonts w:ascii="Times New Roman" w:hAnsi="Times New Roman"/>
          <w:sz w:val="24"/>
        </w:rPr>
        <w:t xml:space="preserve"> afforded by these </w:t>
      </w:r>
      <w:r>
        <w:rPr>
          <w:rFonts w:ascii="Times New Roman" w:hAnsi="Times New Roman"/>
          <w:sz w:val="24"/>
        </w:rPr>
        <w:t>more interactive online</w:t>
      </w:r>
      <w:r w:rsidRPr="001B1658">
        <w:rPr>
          <w:rFonts w:ascii="Times New Roman" w:hAnsi="Times New Roman"/>
          <w:sz w:val="24"/>
        </w:rPr>
        <w:t xml:space="preserve"> </w:t>
      </w:r>
      <w:r w:rsidR="00AC6AE7" w:rsidRPr="001B1658">
        <w:rPr>
          <w:rFonts w:ascii="Times New Roman" w:hAnsi="Times New Roman"/>
          <w:sz w:val="24"/>
        </w:rPr>
        <w:t xml:space="preserve">technologies. Moreover, Web-based information systems like Facebook and the ensemble of Google applications show in a compelling way that global consolidation of services, and the relegation of many users to </w:t>
      </w:r>
      <w:r>
        <w:rPr>
          <w:rFonts w:ascii="Times New Roman" w:hAnsi="Times New Roman"/>
          <w:sz w:val="24"/>
        </w:rPr>
        <w:t>the more</w:t>
      </w:r>
      <w:r w:rsidRPr="001B1658">
        <w:rPr>
          <w:rFonts w:ascii="Times New Roman" w:hAnsi="Times New Roman"/>
          <w:sz w:val="24"/>
        </w:rPr>
        <w:t xml:space="preserve"> </w:t>
      </w:r>
      <w:r w:rsidR="00AC6AE7" w:rsidRPr="001B1658">
        <w:rPr>
          <w:rFonts w:ascii="Times New Roman" w:hAnsi="Times New Roman"/>
          <w:sz w:val="24"/>
        </w:rPr>
        <w:t xml:space="preserve">traditional role of </w:t>
      </w:r>
      <w:r>
        <w:rPr>
          <w:rFonts w:ascii="Times New Roman" w:hAnsi="Times New Roman"/>
          <w:sz w:val="24"/>
        </w:rPr>
        <w:t xml:space="preserve">information and service </w:t>
      </w:r>
      <w:r w:rsidR="00AC6AE7" w:rsidRPr="001B1658">
        <w:rPr>
          <w:rFonts w:ascii="Times New Roman" w:hAnsi="Times New Roman"/>
          <w:sz w:val="24"/>
        </w:rPr>
        <w:t xml:space="preserve">consumer is </w:t>
      </w:r>
      <w:r>
        <w:rPr>
          <w:rFonts w:ascii="Times New Roman" w:hAnsi="Times New Roman"/>
          <w:sz w:val="24"/>
        </w:rPr>
        <w:t>still a likely trajectory</w:t>
      </w:r>
      <w:commentRangeEnd w:id="2"/>
      <w:r>
        <w:rPr>
          <w:rFonts w:ascii="Times New Roman" w:hAnsi="Times New Roman"/>
          <w:sz w:val="24"/>
        </w:rPr>
        <w:t xml:space="preserve"> Te</w:t>
      </w:r>
      <w:r w:rsidR="00AC6AE7" w:rsidRPr="001B1658">
        <w:rPr>
          <w:rFonts w:ascii="Times New Roman" w:hAnsi="Times New Roman"/>
          <w:sz w:val="24"/>
        </w:rPr>
        <w:t xml:space="preserve">chnology </w:t>
      </w:r>
      <w:r>
        <w:rPr>
          <w:rFonts w:ascii="Times New Roman" w:hAnsi="Times New Roman"/>
          <w:sz w:val="24"/>
        </w:rPr>
        <w:t>will</w:t>
      </w:r>
      <w:r w:rsidRPr="001B1658">
        <w:rPr>
          <w:rFonts w:ascii="Times New Roman" w:hAnsi="Times New Roman"/>
          <w:sz w:val="24"/>
        </w:rPr>
        <w:t xml:space="preserve"> </w:t>
      </w:r>
      <w:r w:rsidR="00AC6AE7" w:rsidRPr="001B1658">
        <w:rPr>
          <w:rFonts w:ascii="Times New Roman" w:hAnsi="Times New Roman"/>
          <w:sz w:val="24"/>
        </w:rPr>
        <w:t>only entrain cultures of participation when it is integrated into multifaceted social and institutional infrastructures, predicated upon the interdependence of technology and human activity, and aimed primarily at enhancing participation and engagement among the greatest possible variety of human actors.</w:t>
      </w:r>
    </w:p>
    <w:p w:rsidR="00AC6AE7" w:rsidRPr="005F4350" w:rsidRDefault="00AC6AE7" w:rsidP="00AC6AE7">
      <w:pPr>
        <w:ind w:firstLine="0"/>
        <w:jc w:val="left"/>
        <w:rPr>
          <w:rFonts w:ascii="Times New Roman" w:hAnsi="Times New Roman"/>
          <w:b/>
          <w:sz w:val="24"/>
        </w:rPr>
      </w:pPr>
      <w:r>
        <w:rPr>
          <w:rFonts w:ascii="Times New Roman" w:hAnsi="Times New Roman"/>
          <w:sz w:val="24"/>
        </w:rPr>
        <w:br w:type="page"/>
      </w:r>
      <w:r w:rsidRPr="005F4350">
        <w:rPr>
          <w:rFonts w:ascii="Times New Roman" w:hAnsi="Times New Roman"/>
          <w:b/>
          <w:sz w:val="24"/>
        </w:rPr>
        <w:t>Acknowledgements</w:t>
      </w:r>
    </w:p>
    <w:p w:rsidR="00AC6AE7" w:rsidRDefault="00AC6AE7" w:rsidP="00AC6AE7">
      <w:pPr>
        <w:ind w:firstLine="0"/>
        <w:jc w:val="left"/>
        <w:rPr>
          <w:rFonts w:ascii="Times New Roman" w:hAnsi="Times New Roman"/>
          <w:sz w:val="24"/>
        </w:rPr>
      </w:pPr>
    </w:p>
    <w:p w:rsidR="00AC6AE7" w:rsidRPr="005F4350" w:rsidRDefault="00AC6AE7" w:rsidP="00AC6AE7">
      <w:pPr>
        <w:ind w:firstLine="0"/>
        <w:jc w:val="left"/>
        <w:rPr>
          <w:rFonts w:ascii="Times New Roman" w:hAnsi="Times New Roman"/>
          <w:sz w:val="24"/>
        </w:rPr>
      </w:pPr>
      <w:r w:rsidRPr="005F4350">
        <w:rPr>
          <w:rFonts w:ascii="Times New Roman" w:hAnsi="Times New Roman"/>
          <w:sz w:val="24"/>
        </w:rPr>
        <w:t>This work was sponsored by the United States National Science Foundation (under award</w:t>
      </w:r>
      <w:r>
        <w:rPr>
          <w:rFonts w:ascii="Times New Roman" w:hAnsi="Times New Roman"/>
          <w:sz w:val="24"/>
        </w:rPr>
        <w:t xml:space="preserve"> number</w:t>
      </w:r>
      <w:r w:rsidRPr="005F4350">
        <w:rPr>
          <w:rFonts w:ascii="Times New Roman" w:hAnsi="Times New Roman"/>
          <w:sz w:val="24"/>
        </w:rPr>
        <w:t xml:space="preserve">s </w:t>
      </w:r>
      <w:r w:rsidRPr="005F4350">
        <w:rPr>
          <w:rFonts w:ascii="Times New Roman" w:hAnsi="Times New Roman" w:cs="Verdana"/>
          <w:sz w:val="24"/>
          <w:szCs w:val="22"/>
          <w:u w:color="19658F"/>
          <w:lang w:bidi="en-US"/>
        </w:rPr>
        <w:t>0342547 and 0511198</w:t>
      </w:r>
      <w:r w:rsidRPr="005F4350">
        <w:rPr>
          <w:rFonts w:ascii="Times New Roman" w:hAnsi="Times New Roman"/>
          <w:sz w:val="24"/>
        </w:rPr>
        <w:t>), by the James S. and John L. Knight Foundation, by Intel Corporation, and by the Edward M. Frymoyer endowment.</w:t>
      </w:r>
      <w:r>
        <w:rPr>
          <w:rFonts w:ascii="Times New Roman" w:hAnsi="Times New Roman"/>
          <w:sz w:val="24"/>
        </w:rPr>
        <w:t xml:space="preserve"> A</w:t>
      </w:r>
      <w:r w:rsidRPr="005F4350">
        <w:rPr>
          <w:rFonts w:ascii="Times New Roman" w:hAnsi="Times New Roman"/>
          <w:sz w:val="24"/>
        </w:rPr>
        <w:t xml:space="preserve"> short paper version was presented at the </w:t>
      </w:r>
      <w:r w:rsidRPr="005F4350">
        <w:rPr>
          <w:rFonts w:ascii="Times New Roman" w:hAnsi="Times New Roman" w:cs="Helvetica"/>
          <w:sz w:val="24"/>
          <w:szCs w:val="24"/>
        </w:rPr>
        <w:t>3rd International Symposium on End-User Development</w:t>
      </w:r>
      <w:r w:rsidRPr="005F4350">
        <w:rPr>
          <w:rFonts w:ascii="Times New Roman" w:hAnsi="Times New Roman"/>
          <w:sz w:val="24"/>
        </w:rPr>
        <w:t xml:space="preserve"> (</w:t>
      </w:r>
      <w:r>
        <w:rPr>
          <w:rFonts w:ascii="Times New Roman" w:hAnsi="Times New Roman"/>
          <w:sz w:val="24"/>
        </w:rPr>
        <w:t>Carroll,</w:t>
      </w:r>
      <w:r w:rsidRPr="005F4350">
        <w:rPr>
          <w:rFonts w:ascii="Times New Roman" w:hAnsi="Times New Roman"/>
          <w:sz w:val="24"/>
        </w:rPr>
        <w:t xml:space="preserve"> Ho</w:t>
      </w:r>
      <w:r>
        <w:rPr>
          <w:rFonts w:ascii="Times New Roman" w:hAnsi="Times New Roman"/>
          <w:sz w:val="24"/>
        </w:rPr>
        <w:t>rning, Hoffman, Ganoe, Robinson &amp; Rosson,</w:t>
      </w:r>
      <w:r w:rsidRPr="005F4350">
        <w:rPr>
          <w:rFonts w:ascii="Times New Roman" w:hAnsi="Times New Roman"/>
          <w:sz w:val="24"/>
        </w:rPr>
        <w:t xml:space="preserve"> 2011).</w:t>
      </w:r>
    </w:p>
    <w:p w:rsidR="00AC6AE7" w:rsidRDefault="00AC6AE7" w:rsidP="00AC6AE7">
      <w:pPr>
        <w:ind w:firstLine="0"/>
        <w:jc w:val="left"/>
        <w:rPr>
          <w:rFonts w:ascii="Times New Roman" w:hAnsi="Times New Roman"/>
          <w:sz w:val="24"/>
        </w:rPr>
      </w:pPr>
    </w:p>
    <w:p w:rsidR="00AC6AE7" w:rsidRPr="001B1658" w:rsidRDefault="00AC6AE7" w:rsidP="00AC6AE7">
      <w:pPr>
        <w:ind w:firstLine="0"/>
        <w:jc w:val="left"/>
        <w:rPr>
          <w:rFonts w:ascii="Times New Roman" w:hAnsi="Times New Roman"/>
          <w:b/>
          <w:sz w:val="24"/>
        </w:rPr>
      </w:pPr>
      <w:r w:rsidRPr="001B1658">
        <w:rPr>
          <w:rFonts w:ascii="Times New Roman" w:hAnsi="Times New Roman"/>
          <w:b/>
          <w:sz w:val="24"/>
        </w:rPr>
        <w:t>References</w:t>
      </w:r>
    </w:p>
    <w:p w:rsidR="00AC6AE7" w:rsidRDefault="00AC6AE7" w:rsidP="00AC6AE7">
      <w:pPr>
        <w:ind w:firstLine="720"/>
        <w:jc w:val="left"/>
        <w:rPr>
          <w:rFonts w:ascii="Times New Roman" w:hAnsi="Times New Roman"/>
          <w:sz w:val="24"/>
        </w:rPr>
      </w:pPr>
    </w:p>
    <w:p w:rsidR="00AC6AE7" w:rsidRPr="001B1658" w:rsidRDefault="00AC6AE7" w:rsidP="00AC6AE7">
      <w:pPr>
        <w:ind w:left="720" w:hanging="720"/>
        <w:jc w:val="left"/>
        <w:rPr>
          <w:rFonts w:ascii="Times New Roman" w:hAnsi="Times New Roman"/>
          <w:sz w:val="24"/>
        </w:rPr>
      </w:pPr>
      <w:r w:rsidRPr="001B1658">
        <w:rPr>
          <w:rFonts w:ascii="Times New Roman" w:hAnsi="Times New Roman"/>
          <w:sz w:val="24"/>
        </w:rPr>
        <w:t xml:space="preserve">Burge, J.D., Campbell, L.M. &amp; Carroll, J.M. </w:t>
      </w:r>
      <w:r>
        <w:rPr>
          <w:rFonts w:ascii="Times New Roman" w:hAnsi="Times New Roman"/>
          <w:sz w:val="24"/>
        </w:rPr>
        <w:t>(</w:t>
      </w:r>
      <w:r w:rsidRPr="001B1658">
        <w:rPr>
          <w:rFonts w:ascii="Times New Roman" w:hAnsi="Times New Roman"/>
          <w:sz w:val="24"/>
        </w:rPr>
        <w:t>2009</w:t>
      </w:r>
      <w:r>
        <w:rPr>
          <w:rFonts w:ascii="Times New Roman" w:hAnsi="Times New Roman"/>
          <w:sz w:val="24"/>
        </w:rPr>
        <w:t>)</w:t>
      </w:r>
      <w:r w:rsidRPr="001B1658">
        <w:rPr>
          <w:rFonts w:ascii="Times New Roman" w:hAnsi="Times New Roman"/>
          <w:sz w:val="24"/>
        </w:rPr>
        <w:t xml:space="preserve">. Community wireless networks: Field exploration of non-profit participation. </w:t>
      </w:r>
      <w:proofErr w:type="gramStart"/>
      <w:r w:rsidRPr="001B1658">
        <w:rPr>
          <w:rFonts w:ascii="Times New Roman" w:hAnsi="Times New Roman"/>
          <w:i/>
          <w:sz w:val="24"/>
        </w:rPr>
        <w:t>Symposium of Human-Computer Interaction at ASIST 2009,</w:t>
      </w:r>
      <w:r w:rsidRPr="001B1658">
        <w:rPr>
          <w:rFonts w:ascii="Times New Roman" w:hAnsi="Times New Roman"/>
          <w:sz w:val="24"/>
        </w:rPr>
        <w:t xml:space="preserve"> Conference of the American Society for Information Science and Technology (Columbus, Ohio, 26 October).</w:t>
      </w:r>
      <w:proofErr w:type="gramEnd"/>
    </w:p>
    <w:p w:rsidR="00AC6AE7" w:rsidRDefault="00AC6AE7" w:rsidP="00AC6AE7">
      <w:pPr>
        <w:ind w:left="720" w:hanging="720"/>
        <w:jc w:val="left"/>
        <w:rPr>
          <w:rFonts w:ascii="Times New Roman" w:hAnsi="Times New Roman"/>
          <w:sz w:val="24"/>
        </w:rPr>
      </w:pPr>
      <w:r>
        <w:rPr>
          <w:rFonts w:ascii="Times New Roman" w:hAnsi="Times New Roman"/>
          <w:sz w:val="24"/>
        </w:rPr>
        <w:t xml:space="preserve">Carroll, J.M. (2012). </w:t>
      </w:r>
      <w:r w:rsidRPr="00D619A1">
        <w:rPr>
          <w:rFonts w:ascii="Times New Roman" w:hAnsi="Times New Roman"/>
          <w:i/>
          <w:sz w:val="24"/>
        </w:rPr>
        <w:t>The neighborhood in the Internet: Participatory design research projects in community informatics.</w:t>
      </w:r>
      <w:r>
        <w:rPr>
          <w:rFonts w:ascii="Times New Roman" w:hAnsi="Times New Roman"/>
          <w:sz w:val="24"/>
        </w:rPr>
        <w:t xml:space="preserve"> London: Routledge.</w:t>
      </w:r>
    </w:p>
    <w:p w:rsidR="00AC6AE7" w:rsidRPr="001B1658" w:rsidRDefault="00AC6AE7" w:rsidP="00AC6AE7">
      <w:pPr>
        <w:ind w:left="720" w:hanging="720"/>
        <w:jc w:val="left"/>
        <w:rPr>
          <w:rFonts w:ascii="Times New Roman" w:hAnsi="Times New Roman"/>
          <w:sz w:val="24"/>
        </w:rPr>
      </w:pPr>
      <w:r w:rsidRPr="001B1658">
        <w:rPr>
          <w:rFonts w:ascii="Times New Roman" w:hAnsi="Times New Roman"/>
          <w:sz w:val="24"/>
        </w:rPr>
        <w:t xml:space="preserve">Carroll, J.M., Bach, P., Rosson, M.B., Merkel, C.B., Farooq, U., &amp; Xiao, L. </w:t>
      </w:r>
      <w:r>
        <w:rPr>
          <w:rFonts w:ascii="Times New Roman" w:hAnsi="Times New Roman"/>
          <w:sz w:val="24"/>
        </w:rPr>
        <w:t>(</w:t>
      </w:r>
      <w:r w:rsidRPr="001B1658">
        <w:rPr>
          <w:rFonts w:ascii="Times New Roman" w:hAnsi="Times New Roman"/>
          <w:sz w:val="24"/>
        </w:rPr>
        <w:t>2008</w:t>
      </w:r>
      <w:r>
        <w:rPr>
          <w:rFonts w:ascii="Times New Roman" w:hAnsi="Times New Roman"/>
          <w:sz w:val="24"/>
        </w:rPr>
        <w:t>)</w:t>
      </w:r>
      <w:r w:rsidRPr="001B1658">
        <w:rPr>
          <w:rFonts w:ascii="Times New Roman" w:hAnsi="Times New Roman"/>
          <w:sz w:val="24"/>
        </w:rPr>
        <w:t xml:space="preserve">.  </w:t>
      </w:r>
      <w:proofErr w:type="gramStart"/>
      <w:r w:rsidRPr="001B1658">
        <w:rPr>
          <w:rFonts w:ascii="Times New Roman" w:hAnsi="Times New Roman"/>
          <w:sz w:val="24"/>
        </w:rPr>
        <w:t>Community IT Workshops as a Strategy for Community Learning.</w:t>
      </w:r>
      <w:proofErr w:type="gramEnd"/>
      <w:r w:rsidRPr="001B1658">
        <w:rPr>
          <w:rFonts w:ascii="Times New Roman" w:hAnsi="Times New Roman"/>
          <w:sz w:val="24"/>
        </w:rPr>
        <w:t xml:space="preserve"> </w:t>
      </w:r>
      <w:r w:rsidRPr="001B1658">
        <w:rPr>
          <w:rFonts w:ascii="Times New Roman" w:hAnsi="Times New Roman"/>
          <w:i/>
          <w:iCs/>
          <w:sz w:val="24"/>
        </w:rPr>
        <w:t>First Monday, 13, 4</w:t>
      </w:r>
      <w:r w:rsidRPr="001B1658">
        <w:rPr>
          <w:rFonts w:ascii="Times New Roman" w:hAnsi="Times New Roman"/>
          <w:sz w:val="24"/>
        </w:rPr>
        <w:t xml:space="preserve"> </w:t>
      </w:r>
      <w:r w:rsidRPr="00D619A1">
        <w:rPr>
          <w:rFonts w:ascii="Times New Roman" w:hAnsi="Times New Roman"/>
        </w:rPr>
        <w:t>(http://www.uic.edu/htbin/cgiwrap/bin/ojs/index.php/fm/article/view/2052/1955)</w:t>
      </w:r>
    </w:p>
    <w:p w:rsidR="00AC6AE7" w:rsidRPr="001B1658" w:rsidRDefault="00AC6AE7" w:rsidP="00AC6AE7">
      <w:pPr>
        <w:ind w:left="720" w:hanging="720"/>
        <w:jc w:val="left"/>
        <w:rPr>
          <w:rFonts w:ascii="Times New Roman" w:hAnsi="Times New Roman"/>
          <w:sz w:val="24"/>
        </w:rPr>
      </w:pPr>
      <w:r w:rsidRPr="001B1658">
        <w:rPr>
          <w:rFonts w:ascii="Times New Roman" w:hAnsi="Times New Roman"/>
          <w:sz w:val="24"/>
        </w:rPr>
        <w:t xml:space="preserve">Carroll, J.M. &amp; Farooq, U. </w:t>
      </w:r>
      <w:r>
        <w:rPr>
          <w:rFonts w:ascii="Times New Roman" w:hAnsi="Times New Roman"/>
          <w:sz w:val="24"/>
        </w:rPr>
        <w:t>(</w:t>
      </w:r>
      <w:r w:rsidRPr="001B1658">
        <w:rPr>
          <w:rFonts w:ascii="Times New Roman" w:hAnsi="Times New Roman"/>
          <w:sz w:val="24"/>
        </w:rPr>
        <w:t>2007</w:t>
      </w:r>
      <w:r>
        <w:rPr>
          <w:rFonts w:ascii="Times New Roman" w:hAnsi="Times New Roman"/>
          <w:sz w:val="24"/>
        </w:rPr>
        <w:t>)</w:t>
      </w:r>
      <w:r w:rsidRPr="001B1658">
        <w:rPr>
          <w:rFonts w:ascii="Times New Roman" w:hAnsi="Times New Roman"/>
          <w:sz w:val="24"/>
        </w:rPr>
        <w:t xml:space="preserve">. </w:t>
      </w:r>
      <w:proofErr w:type="gramStart"/>
      <w:r w:rsidRPr="001B1658">
        <w:rPr>
          <w:rFonts w:ascii="Times New Roman" w:hAnsi="Times New Roman"/>
          <w:sz w:val="24"/>
        </w:rPr>
        <w:t>Patterns as a paradigm for theory in community-based learning.</w:t>
      </w:r>
      <w:proofErr w:type="gramEnd"/>
      <w:r w:rsidRPr="001B1658">
        <w:rPr>
          <w:rFonts w:ascii="Times New Roman" w:hAnsi="Times New Roman"/>
          <w:sz w:val="24"/>
        </w:rPr>
        <w:t xml:space="preserve"> </w:t>
      </w:r>
      <w:proofErr w:type="gramStart"/>
      <w:r w:rsidRPr="001B1658">
        <w:rPr>
          <w:rFonts w:ascii="Times New Roman" w:hAnsi="Times New Roman"/>
          <w:i/>
          <w:iCs/>
          <w:sz w:val="24"/>
        </w:rPr>
        <w:t>International</w:t>
      </w:r>
      <w:r w:rsidRPr="001B1658">
        <w:rPr>
          <w:rFonts w:ascii="Times New Roman" w:hAnsi="Times New Roman"/>
          <w:sz w:val="24"/>
        </w:rPr>
        <w:t xml:space="preserve"> </w:t>
      </w:r>
      <w:r w:rsidRPr="001B1658">
        <w:rPr>
          <w:rFonts w:ascii="Times New Roman" w:hAnsi="Times New Roman"/>
          <w:i/>
          <w:iCs/>
          <w:sz w:val="24"/>
        </w:rPr>
        <w:t>Journal of Computer-Supported Collaborative Learning.</w:t>
      </w:r>
      <w:proofErr w:type="gramEnd"/>
      <w:r w:rsidRPr="001B1658">
        <w:rPr>
          <w:rFonts w:ascii="Times New Roman" w:hAnsi="Times New Roman"/>
          <w:i/>
          <w:iCs/>
          <w:sz w:val="24"/>
        </w:rPr>
        <w:t xml:space="preserve"> </w:t>
      </w:r>
      <w:proofErr w:type="gramStart"/>
      <w:r w:rsidRPr="001B1658">
        <w:rPr>
          <w:rFonts w:ascii="Times New Roman" w:hAnsi="Times New Roman"/>
          <w:i/>
          <w:iCs/>
          <w:sz w:val="24"/>
        </w:rPr>
        <w:t xml:space="preserve">2(1), </w:t>
      </w:r>
      <w:r w:rsidRPr="001B1658">
        <w:rPr>
          <w:rFonts w:ascii="Times New Roman" w:hAnsi="Times New Roman"/>
          <w:sz w:val="24"/>
        </w:rPr>
        <w:t>41-59.</w:t>
      </w:r>
      <w:proofErr w:type="gramEnd"/>
    </w:p>
    <w:p w:rsidR="00AC6AE7" w:rsidRPr="005F4350" w:rsidRDefault="00AC6AE7" w:rsidP="00AC6AE7">
      <w:pPr>
        <w:ind w:left="720" w:hanging="720"/>
        <w:jc w:val="left"/>
        <w:rPr>
          <w:rFonts w:ascii="Times New Roman" w:hAnsi="Times New Roman"/>
          <w:sz w:val="24"/>
        </w:rPr>
      </w:pPr>
      <w:r w:rsidRPr="001B1658">
        <w:rPr>
          <w:rFonts w:ascii="Times New Roman" w:hAnsi="Times New Roman"/>
          <w:sz w:val="24"/>
        </w:rPr>
        <w:t xml:space="preserve">Carroll, J.M. and </w:t>
      </w:r>
      <w:r w:rsidRPr="005F4350">
        <w:rPr>
          <w:rFonts w:ascii="Times New Roman" w:hAnsi="Times New Roman"/>
          <w:sz w:val="24"/>
        </w:rPr>
        <w:t>Ganoe, C.H. (2008) Supporting Community With Location-Sensitive Mobile Applications. In M. Foth (Ed.)</w:t>
      </w:r>
      <w:proofErr w:type="gramStart"/>
      <w:r w:rsidRPr="005F4350">
        <w:rPr>
          <w:rFonts w:ascii="Times New Roman" w:hAnsi="Times New Roman"/>
          <w:sz w:val="24"/>
        </w:rPr>
        <w:t xml:space="preserve">,  </w:t>
      </w:r>
      <w:r w:rsidRPr="005F4350">
        <w:rPr>
          <w:rFonts w:ascii="Times New Roman" w:hAnsi="Times New Roman"/>
          <w:i/>
          <w:sz w:val="24"/>
        </w:rPr>
        <w:t>Handbook</w:t>
      </w:r>
      <w:proofErr w:type="gramEnd"/>
      <w:r w:rsidRPr="005F4350">
        <w:rPr>
          <w:rFonts w:ascii="Times New Roman" w:hAnsi="Times New Roman"/>
          <w:i/>
          <w:sz w:val="24"/>
        </w:rPr>
        <w:t xml:space="preserve"> of Research on Urban Informatics: The Practice and Promise of the Real-Time City.</w:t>
      </w:r>
      <w:r w:rsidRPr="005F4350">
        <w:rPr>
          <w:rFonts w:ascii="Times New Roman" w:hAnsi="Times New Roman"/>
          <w:sz w:val="24"/>
        </w:rPr>
        <w:t xml:space="preserve"> Hershey, PA: Information Science Reference, IGI Global.</w:t>
      </w:r>
    </w:p>
    <w:p w:rsidR="00AC6AE7" w:rsidRPr="00B33569" w:rsidRDefault="00AC6AE7" w:rsidP="00AC6AE7">
      <w:pPr>
        <w:ind w:left="720" w:hanging="720"/>
        <w:jc w:val="left"/>
        <w:rPr>
          <w:rFonts w:ascii="Times New Roman" w:hAnsi="Times New Roman"/>
          <w:sz w:val="24"/>
        </w:rPr>
      </w:pPr>
      <w:proofErr w:type="gramStart"/>
      <w:r w:rsidRPr="005F4350">
        <w:rPr>
          <w:rFonts w:ascii="Times New Roman" w:hAnsi="Times New Roman"/>
          <w:sz w:val="24"/>
        </w:rPr>
        <w:t xml:space="preserve">Carroll, J.M., Horning, M., Hoffman, B., Ganoe, C.H., Robinson, H. &amp; Rosson, M.B. </w:t>
      </w:r>
      <w:r w:rsidR="006E5610">
        <w:rPr>
          <w:rFonts w:ascii="Times New Roman" w:hAnsi="Times New Roman"/>
          <w:sz w:val="24"/>
        </w:rPr>
        <w:t>(</w:t>
      </w:r>
      <w:r w:rsidRPr="005F4350">
        <w:rPr>
          <w:rFonts w:ascii="Times New Roman" w:hAnsi="Times New Roman"/>
          <w:sz w:val="24"/>
        </w:rPr>
        <w:t>2011</w:t>
      </w:r>
      <w:r w:rsidR="006E5610">
        <w:rPr>
          <w:rFonts w:ascii="Times New Roman" w:hAnsi="Times New Roman"/>
          <w:sz w:val="24"/>
        </w:rPr>
        <w:t>)</w:t>
      </w:r>
      <w:r w:rsidRPr="005F4350">
        <w:rPr>
          <w:rFonts w:ascii="Times New Roman" w:hAnsi="Times New Roman"/>
          <w:sz w:val="24"/>
        </w:rPr>
        <w:t>.</w:t>
      </w:r>
      <w:proofErr w:type="gramEnd"/>
      <w:r w:rsidRPr="005F4350">
        <w:rPr>
          <w:rFonts w:ascii="Times New Roman" w:hAnsi="Times New Roman"/>
          <w:sz w:val="24"/>
        </w:rPr>
        <w:t xml:space="preserve"> </w:t>
      </w:r>
      <w:proofErr w:type="gramStart"/>
      <w:r w:rsidRPr="005F4350">
        <w:rPr>
          <w:rFonts w:ascii="Times New Roman" w:hAnsi="Times New Roman" w:cs="Helvetica"/>
          <w:sz w:val="24"/>
          <w:szCs w:val="24"/>
        </w:rPr>
        <w:t>Community Network 2.0</w:t>
      </w:r>
      <w:r>
        <w:rPr>
          <w:rFonts w:ascii="Times New Roman" w:hAnsi="Times New Roman" w:cs="Helvetica"/>
          <w:sz w:val="24"/>
          <w:szCs w:val="24"/>
        </w:rPr>
        <w:t>.</w:t>
      </w:r>
      <w:proofErr w:type="gramEnd"/>
      <w:r w:rsidRPr="005F4350">
        <w:rPr>
          <w:rFonts w:ascii="Times New Roman" w:hAnsi="Times New Roman" w:cs="Helvetica"/>
          <w:sz w:val="24"/>
          <w:szCs w:val="24"/>
        </w:rPr>
        <w:t xml:space="preserve"> </w:t>
      </w:r>
      <w:r w:rsidRPr="005F4350">
        <w:rPr>
          <w:rFonts w:ascii="Times New Roman" w:hAnsi="Times New Roman" w:cs="Helvetica"/>
          <w:i/>
          <w:sz w:val="24"/>
          <w:szCs w:val="24"/>
        </w:rPr>
        <w:t xml:space="preserve">Proceedings of 3rd International Symposium on End-User </w:t>
      </w:r>
      <w:r w:rsidRPr="00B33569">
        <w:rPr>
          <w:rFonts w:ascii="Times New Roman" w:hAnsi="Times New Roman" w:cs="Helvetica"/>
          <w:i/>
          <w:sz w:val="24"/>
          <w:szCs w:val="24"/>
        </w:rPr>
        <w:t>Development: IS-EUD.</w:t>
      </w:r>
      <w:r w:rsidRPr="00B33569">
        <w:rPr>
          <w:rFonts w:ascii="Times New Roman" w:hAnsi="Times New Roman" w:cs="Helvetica"/>
          <w:sz w:val="24"/>
          <w:szCs w:val="24"/>
        </w:rPr>
        <w:t xml:space="preserve"> (Torre Canne, Brindisi, Italy, June 7-10). Berlin: Springer Lecture Notes in Computer Science, pages 270-275.</w:t>
      </w:r>
    </w:p>
    <w:p w:rsidR="00AC6AE7" w:rsidRPr="00B33569" w:rsidRDefault="00AC6AE7" w:rsidP="00AC6AE7">
      <w:pPr>
        <w:ind w:left="720" w:hanging="720"/>
        <w:jc w:val="left"/>
        <w:rPr>
          <w:rFonts w:ascii="Times New Roman" w:hAnsi="Times New Roman"/>
          <w:sz w:val="24"/>
        </w:rPr>
      </w:pPr>
      <w:r w:rsidRPr="00B33569">
        <w:rPr>
          <w:rFonts w:ascii="Times New Roman" w:hAnsi="Times New Roman"/>
          <w:sz w:val="24"/>
        </w:rPr>
        <w:t>Carroll, J.M. &amp; Rosson, M.B. (2008). </w:t>
      </w:r>
      <w:proofErr w:type="gramStart"/>
      <w:r w:rsidRPr="00B33569">
        <w:rPr>
          <w:rFonts w:ascii="Times New Roman" w:hAnsi="Times New Roman"/>
          <w:sz w:val="24"/>
        </w:rPr>
        <w:t>Theorizing mobility in community networks.</w:t>
      </w:r>
      <w:proofErr w:type="gramEnd"/>
      <w:r w:rsidRPr="00B33569">
        <w:rPr>
          <w:rFonts w:ascii="Times New Roman" w:hAnsi="Times New Roman"/>
          <w:sz w:val="24"/>
        </w:rPr>
        <w:t xml:space="preserve"> </w:t>
      </w:r>
      <w:r w:rsidRPr="00B33569">
        <w:rPr>
          <w:rFonts w:ascii="Times New Roman" w:hAnsi="Times New Roman"/>
          <w:i/>
          <w:sz w:val="24"/>
        </w:rPr>
        <w:t>International Journal of Human-Computer Studies:</w:t>
      </w:r>
      <w:r w:rsidRPr="00B33569">
        <w:rPr>
          <w:rFonts w:ascii="Times New Roman" w:hAnsi="Times New Roman"/>
          <w:sz w:val="24"/>
        </w:rPr>
        <w:t xml:space="preserve"> Special Issue on Mobility</w:t>
      </w:r>
      <w:r w:rsidRPr="00B33569">
        <w:rPr>
          <w:rFonts w:ascii="Times New Roman" w:hAnsi="Times New Roman"/>
          <w:i/>
          <w:sz w:val="24"/>
        </w:rPr>
        <w:t>, 66</w:t>
      </w:r>
      <w:r w:rsidRPr="00B33569">
        <w:rPr>
          <w:rFonts w:ascii="Times New Roman" w:hAnsi="Times New Roman"/>
          <w:sz w:val="24"/>
        </w:rPr>
        <w:t xml:space="preserve">, 944-962. </w:t>
      </w:r>
    </w:p>
    <w:p w:rsidR="00AC6AE7" w:rsidRPr="001B1658" w:rsidRDefault="00AC6AE7" w:rsidP="00AC6AE7">
      <w:pPr>
        <w:ind w:left="720" w:hanging="720"/>
        <w:jc w:val="left"/>
        <w:rPr>
          <w:rFonts w:ascii="Times New Roman" w:hAnsi="Times New Roman"/>
          <w:sz w:val="24"/>
        </w:rPr>
      </w:pPr>
      <w:proofErr w:type="gramStart"/>
      <w:r w:rsidRPr="00B33569">
        <w:rPr>
          <w:rFonts w:ascii="Times New Roman" w:hAnsi="Times New Roman"/>
          <w:sz w:val="24"/>
        </w:rPr>
        <w:t>Ganoe, C.H., Robinson, H.R., Horning, M.A., Xie, X. &amp; Carroll, J.M. (2010).</w:t>
      </w:r>
      <w:proofErr w:type="gramEnd"/>
      <w:r w:rsidRPr="00B33569">
        <w:rPr>
          <w:rFonts w:ascii="Times New Roman" w:hAnsi="Times New Roman"/>
          <w:sz w:val="24"/>
        </w:rPr>
        <w:t xml:space="preserve"> Mobile awareness and participation</w:t>
      </w:r>
      <w:r w:rsidRPr="005F4350">
        <w:rPr>
          <w:rFonts w:ascii="Times New Roman" w:hAnsi="Times New Roman"/>
          <w:sz w:val="24"/>
        </w:rPr>
        <w:t xml:space="preserve"> in community oriented activities. </w:t>
      </w:r>
      <w:r w:rsidRPr="005F4350">
        <w:rPr>
          <w:rFonts w:ascii="Times New Roman" w:hAnsi="Times New Roman"/>
          <w:i/>
          <w:iCs/>
          <w:sz w:val="24"/>
        </w:rPr>
        <w:t>COM.Geo 2010: Proceedings of the First International Conference and Exhibition on Computing for Geospatial Research and Application.</w:t>
      </w:r>
      <w:r w:rsidRPr="005F4350">
        <w:rPr>
          <w:rFonts w:ascii="Times New Roman" w:hAnsi="Times New Roman"/>
          <w:sz w:val="24"/>
        </w:rPr>
        <w:t xml:space="preserve"> (Washington, D.C., June 21-23). ACM, New</w:t>
      </w:r>
      <w:r w:rsidRPr="001B1658">
        <w:rPr>
          <w:rFonts w:ascii="Times New Roman" w:hAnsi="Times New Roman"/>
          <w:sz w:val="24"/>
        </w:rPr>
        <w:t xml:space="preserve"> York, NY, pages 1-8.</w:t>
      </w:r>
    </w:p>
    <w:p w:rsidR="00AC6AE7" w:rsidRPr="001B1658" w:rsidRDefault="00AC6AE7" w:rsidP="00AC6AE7">
      <w:pPr>
        <w:ind w:left="720" w:hanging="720"/>
        <w:jc w:val="left"/>
        <w:rPr>
          <w:rFonts w:ascii="Times New Roman" w:hAnsi="Times New Roman"/>
          <w:sz w:val="24"/>
        </w:rPr>
      </w:pPr>
      <w:r w:rsidRPr="001B1658">
        <w:rPr>
          <w:rFonts w:ascii="Times New Roman" w:hAnsi="Times New Roman"/>
          <w:sz w:val="24"/>
        </w:rPr>
        <w:t xml:space="preserve">Ganoe, C.H., Somervell, J.P., Neale, D.C., Isenhour, P.L., Carroll, J.M., Rosson, M.B. &amp; McCrickard, D.S. </w:t>
      </w:r>
      <w:r>
        <w:rPr>
          <w:rFonts w:ascii="Times New Roman" w:hAnsi="Times New Roman"/>
          <w:sz w:val="24"/>
        </w:rPr>
        <w:t>(</w:t>
      </w:r>
      <w:r w:rsidRPr="001B1658">
        <w:rPr>
          <w:rFonts w:ascii="Times New Roman" w:hAnsi="Times New Roman"/>
          <w:sz w:val="24"/>
        </w:rPr>
        <w:t>2003</w:t>
      </w:r>
      <w:r>
        <w:rPr>
          <w:rFonts w:ascii="Times New Roman" w:hAnsi="Times New Roman"/>
          <w:sz w:val="24"/>
        </w:rPr>
        <w:t>)</w:t>
      </w:r>
      <w:r w:rsidRPr="001B1658">
        <w:rPr>
          <w:rFonts w:ascii="Times New Roman" w:hAnsi="Times New Roman"/>
          <w:sz w:val="24"/>
        </w:rPr>
        <w:t xml:space="preserve">. Classroom BRIDGE: using collaborative public and desktop timelines to support activity awareness. </w:t>
      </w:r>
      <w:r w:rsidRPr="001B1658">
        <w:rPr>
          <w:rFonts w:ascii="Times New Roman" w:hAnsi="Times New Roman"/>
          <w:i/>
          <w:iCs/>
          <w:sz w:val="24"/>
        </w:rPr>
        <w:t>ACM UIST 2003: Conference On User Interface Software and Tools.</w:t>
      </w:r>
      <w:r w:rsidRPr="001B1658">
        <w:rPr>
          <w:rFonts w:ascii="Times New Roman" w:hAnsi="Times New Roman"/>
          <w:sz w:val="24"/>
        </w:rPr>
        <w:t xml:space="preserve"> New York: ACM, pages 21-30.</w:t>
      </w:r>
    </w:p>
    <w:p w:rsidR="00AC6AE7" w:rsidRPr="001B1658" w:rsidDel="001D77EF" w:rsidRDefault="00AC6AE7" w:rsidP="00AC6AE7">
      <w:pPr>
        <w:ind w:left="720" w:hanging="720"/>
        <w:jc w:val="left"/>
        <w:rPr>
          <w:rFonts w:ascii="Times New Roman" w:hAnsi="Times New Roman"/>
          <w:sz w:val="24"/>
        </w:rPr>
      </w:pPr>
      <w:proofErr w:type="gramStart"/>
      <w:r w:rsidRPr="001B1658">
        <w:rPr>
          <w:rFonts w:ascii="Times New Roman" w:hAnsi="Times New Roman"/>
          <w:sz w:val="24"/>
        </w:rPr>
        <w:t>Farooq, U., Ganoe, C. H., Xiao, L., Merkel, C, R</w:t>
      </w:r>
      <w:r>
        <w:rPr>
          <w:rFonts w:ascii="Times New Roman" w:hAnsi="Times New Roman"/>
          <w:sz w:val="24"/>
        </w:rPr>
        <w:t>osson, M.B. &amp; Carroll, J. M. (2007).</w:t>
      </w:r>
      <w:proofErr w:type="gramEnd"/>
      <w:r>
        <w:rPr>
          <w:rFonts w:ascii="Times New Roman" w:hAnsi="Times New Roman"/>
          <w:sz w:val="24"/>
        </w:rPr>
        <w:t xml:space="preserve"> </w:t>
      </w:r>
      <w:r w:rsidRPr="001B1658">
        <w:rPr>
          <w:rFonts w:ascii="Times New Roman" w:hAnsi="Times New Roman"/>
          <w:sz w:val="24"/>
        </w:rPr>
        <w:t xml:space="preserve">Supporting community-based learning: Case study of a geographical community organization designing their web site, </w:t>
      </w:r>
      <w:r w:rsidRPr="001B1658">
        <w:rPr>
          <w:rFonts w:ascii="Times New Roman" w:hAnsi="Times New Roman"/>
          <w:i/>
          <w:sz w:val="24"/>
        </w:rPr>
        <w:t>Behaviour &amp; Information Technology: Special Issue on Computer-Support for Learning Communities</w:t>
      </w:r>
      <w:r w:rsidRPr="001B1658">
        <w:rPr>
          <w:rFonts w:ascii="Times New Roman" w:hAnsi="Times New Roman"/>
          <w:sz w:val="24"/>
        </w:rPr>
        <w:t>, 26, 1, 5-21.</w:t>
      </w:r>
    </w:p>
    <w:p w:rsidR="00AC6AE7" w:rsidRPr="001B1658" w:rsidRDefault="00AC6AE7" w:rsidP="00AC6AE7">
      <w:pPr>
        <w:ind w:left="720" w:hanging="720"/>
        <w:jc w:val="left"/>
        <w:rPr>
          <w:rFonts w:ascii="Times New Roman" w:hAnsi="Times New Roman"/>
          <w:sz w:val="24"/>
        </w:rPr>
      </w:pPr>
      <w:proofErr w:type="gramStart"/>
      <w:r w:rsidRPr="001B1658">
        <w:rPr>
          <w:rFonts w:ascii="Times New Roman" w:hAnsi="Times New Roman"/>
          <w:color w:val="000000"/>
          <w:sz w:val="24"/>
        </w:rPr>
        <w:t>Kase, S., Zhang, Y., Carroll, J.M. &amp; Rosson, M.B.</w:t>
      </w:r>
      <w:proofErr w:type="gramEnd"/>
      <w:r w:rsidRPr="001B1658">
        <w:rPr>
          <w:rFonts w:ascii="Times New Roman" w:hAnsi="Times New Roman"/>
          <w:color w:val="000000"/>
          <w:sz w:val="24"/>
        </w:rPr>
        <w:t xml:space="preserve">  </w:t>
      </w:r>
      <w:r>
        <w:rPr>
          <w:rFonts w:ascii="Times New Roman" w:hAnsi="Times New Roman"/>
          <w:color w:val="000000"/>
          <w:sz w:val="24"/>
        </w:rPr>
        <w:t>(</w:t>
      </w:r>
      <w:r w:rsidRPr="001B1658">
        <w:rPr>
          <w:rFonts w:ascii="Times New Roman" w:hAnsi="Times New Roman"/>
          <w:color w:val="000000"/>
          <w:sz w:val="24"/>
        </w:rPr>
        <w:t>2010</w:t>
      </w:r>
      <w:r>
        <w:rPr>
          <w:rFonts w:ascii="Times New Roman" w:hAnsi="Times New Roman"/>
          <w:color w:val="000000"/>
          <w:sz w:val="24"/>
        </w:rPr>
        <w:t>)</w:t>
      </w:r>
      <w:r w:rsidRPr="001B1658">
        <w:rPr>
          <w:rFonts w:ascii="Times New Roman" w:hAnsi="Times New Roman"/>
          <w:color w:val="000000"/>
          <w:sz w:val="24"/>
        </w:rPr>
        <w:t xml:space="preserve">. Synthesizing IT case studies of nonprofits using a multiple-level patterns-based framework. </w:t>
      </w:r>
      <w:proofErr w:type="gramStart"/>
      <w:r w:rsidRPr="001B1658">
        <w:rPr>
          <w:rFonts w:ascii="Times New Roman" w:hAnsi="Times New Roman"/>
          <w:i/>
          <w:color w:val="000000"/>
          <w:sz w:val="24"/>
        </w:rPr>
        <w:t>IEE</w:t>
      </w:r>
      <w:r w:rsidRPr="001B1658">
        <w:rPr>
          <w:rFonts w:ascii="Times New Roman" w:hAnsi="Times New Roman" w:cs="Helvetica"/>
          <w:i/>
          <w:sz w:val="24"/>
        </w:rPr>
        <w:t xml:space="preserve">E Transactions on Professional Communication, 53(3), </w:t>
      </w:r>
      <w:r w:rsidRPr="001B1658">
        <w:rPr>
          <w:rFonts w:ascii="Times New Roman" w:hAnsi="Times New Roman" w:cs="Helvetica"/>
          <w:sz w:val="24"/>
        </w:rPr>
        <w:t>216-232.</w:t>
      </w:r>
      <w:proofErr w:type="gramEnd"/>
    </w:p>
    <w:p w:rsidR="00AC6AE7" w:rsidRPr="001B1658" w:rsidRDefault="00AC6AE7" w:rsidP="00AC6AE7">
      <w:pPr>
        <w:ind w:left="720" w:hanging="720"/>
        <w:jc w:val="left"/>
        <w:rPr>
          <w:rFonts w:ascii="Times New Roman" w:hAnsi="Times New Roman"/>
          <w:sz w:val="24"/>
        </w:rPr>
      </w:pPr>
      <w:r w:rsidRPr="001B1658">
        <w:rPr>
          <w:rFonts w:ascii="Times New Roman" w:hAnsi="Times New Roman"/>
          <w:sz w:val="24"/>
        </w:rPr>
        <w:t xml:space="preserve">Merkel, C., Farooq, U., Xiao, L., Ganoe, C., Rosson, M. B., and Carroll, J. M. </w:t>
      </w:r>
      <w:r>
        <w:rPr>
          <w:rFonts w:ascii="Times New Roman" w:hAnsi="Times New Roman"/>
          <w:sz w:val="24"/>
        </w:rPr>
        <w:t>(</w:t>
      </w:r>
      <w:r w:rsidRPr="001B1658">
        <w:rPr>
          <w:rFonts w:ascii="Times New Roman" w:hAnsi="Times New Roman"/>
          <w:sz w:val="24"/>
        </w:rPr>
        <w:t>2007</w:t>
      </w:r>
      <w:r>
        <w:rPr>
          <w:rFonts w:ascii="Times New Roman" w:hAnsi="Times New Roman"/>
          <w:sz w:val="24"/>
        </w:rPr>
        <w:t>)</w:t>
      </w:r>
      <w:r w:rsidRPr="001B1658">
        <w:rPr>
          <w:rFonts w:ascii="Times New Roman" w:hAnsi="Times New Roman"/>
          <w:sz w:val="24"/>
        </w:rPr>
        <w:t xml:space="preserve">. Managing technology use and learning in nonprofit community organizations: methodological challenges and opportunities. In </w:t>
      </w:r>
      <w:r w:rsidRPr="001B1658">
        <w:rPr>
          <w:rFonts w:ascii="Times New Roman" w:hAnsi="Times New Roman"/>
          <w:i/>
          <w:iCs/>
          <w:sz w:val="24"/>
        </w:rPr>
        <w:t>Proceedings of CHIMIT 2007:  Symposium on Computer Human Interaction For the Management of Information Technology</w:t>
      </w:r>
      <w:r w:rsidRPr="001B1658">
        <w:rPr>
          <w:rFonts w:ascii="Times New Roman" w:hAnsi="Times New Roman"/>
          <w:sz w:val="24"/>
        </w:rPr>
        <w:t xml:space="preserve"> (Cambridge, MA, March 30 - 31, 2007). ACM, New York, NY, Article 8. </w:t>
      </w:r>
    </w:p>
    <w:p w:rsidR="00AC6AE7" w:rsidRPr="001B1658" w:rsidDel="00523857" w:rsidRDefault="00AC6AE7" w:rsidP="00AC6AE7">
      <w:pPr>
        <w:ind w:left="720" w:hanging="720"/>
        <w:jc w:val="left"/>
        <w:rPr>
          <w:rFonts w:ascii="Times New Roman" w:hAnsi="Times New Roman"/>
          <w:sz w:val="24"/>
        </w:rPr>
      </w:pPr>
      <w:r w:rsidRPr="001B1658">
        <w:rPr>
          <w:rFonts w:ascii="Times New Roman" w:hAnsi="Times New Roman"/>
          <w:sz w:val="24"/>
        </w:rPr>
        <w:t xml:space="preserve">Schuler, D. </w:t>
      </w:r>
      <w:r>
        <w:rPr>
          <w:rFonts w:ascii="Times New Roman" w:hAnsi="Times New Roman"/>
          <w:sz w:val="24"/>
        </w:rPr>
        <w:t>(</w:t>
      </w:r>
      <w:r w:rsidRPr="001B1658">
        <w:rPr>
          <w:rFonts w:ascii="Times New Roman" w:hAnsi="Times New Roman"/>
          <w:sz w:val="24"/>
        </w:rPr>
        <w:t>1996</w:t>
      </w:r>
      <w:r>
        <w:rPr>
          <w:rFonts w:ascii="Times New Roman" w:hAnsi="Times New Roman"/>
          <w:sz w:val="24"/>
        </w:rPr>
        <w:t>)</w:t>
      </w:r>
      <w:r w:rsidRPr="001B1658">
        <w:rPr>
          <w:rFonts w:ascii="Times New Roman" w:hAnsi="Times New Roman"/>
          <w:sz w:val="24"/>
        </w:rPr>
        <w:t xml:space="preserve">. </w:t>
      </w:r>
      <w:r w:rsidRPr="001B1658">
        <w:rPr>
          <w:rFonts w:ascii="Times New Roman" w:hAnsi="Times New Roman"/>
          <w:i/>
          <w:iCs/>
          <w:sz w:val="24"/>
        </w:rPr>
        <w:t>New community networks: Wired for change.</w:t>
      </w:r>
      <w:r w:rsidRPr="001B1658">
        <w:rPr>
          <w:rFonts w:ascii="Times New Roman" w:hAnsi="Times New Roman"/>
          <w:sz w:val="24"/>
        </w:rPr>
        <w:t xml:space="preserve"> New York: Addison-Wesley.</w:t>
      </w:r>
    </w:p>
    <w:p w:rsidR="00AC6AE7" w:rsidRPr="001B1658" w:rsidRDefault="00AC6AE7" w:rsidP="00AC6AE7">
      <w:pPr>
        <w:ind w:left="720" w:hanging="720"/>
        <w:jc w:val="left"/>
        <w:rPr>
          <w:rFonts w:ascii="Times New Roman" w:hAnsi="Times New Roman"/>
          <w:sz w:val="24"/>
        </w:rPr>
      </w:pPr>
      <w:r w:rsidRPr="001B1658">
        <w:rPr>
          <w:rFonts w:ascii="Times New Roman" w:hAnsi="Times New Roman"/>
          <w:sz w:val="24"/>
          <w:szCs w:val="24"/>
        </w:rPr>
        <w:t xml:space="preserve">Whyte, W.F. </w:t>
      </w:r>
      <w:r>
        <w:rPr>
          <w:rFonts w:ascii="Times New Roman" w:hAnsi="Times New Roman"/>
          <w:sz w:val="24"/>
          <w:szCs w:val="24"/>
        </w:rPr>
        <w:t>(</w:t>
      </w:r>
      <w:r w:rsidRPr="001B1658">
        <w:rPr>
          <w:rFonts w:ascii="Times New Roman" w:hAnsi="Times New Roman"/>
          <w:sz w:val="24"/>
          <w:szCs w:val="24"/>
        </w:rPr>
        <w:t>1989</w:t>
      </w:r>
      <w:r>
        <w:rPr>
          <w:rFonts w:ascii="Times New Roman" w:hAnsi="Times New Roman"/>
          <w:sz w:val="24"/>
          <w:szCs w:val="24"/>
        </w:rPr>
        <w:t>)</w:t>
      </w:r>
      <w:r w:rsidRPr="001B1658">
        <w:rPr>
          <w:rFonts w:ascii="Times New Roman" w:hAnsi="Times New Roman"/>
          <w:sz w:val="24"/>
          <w:szCs w:val="24"/>
        </w:rPr>
        <w:t xml:space="preserve">. </w:t>
      </w:r>
      <w:r w:rsidRPr="001B1658">
        <w:rPr>
          <w:rFonts w:ascii="Times New Roman" w:hAnsi="Times New Roman"/>
          <w:sz w:val="24"/>
          <w:szCs w:val="38"/>
        </w:rPr>
        <w:t xml:space="preserve">Advancing scientific knowledge through participatory action research. </w:t>
      </w:r>
      <w:proofErr w:type="gramStart"/>
      <w:r w:rsidRPr="001B1658">
        <w:rPr>
          <w:rFonts w:ascii="Times New Roman" w:hAnsi="Times New Roman"/>
          <w:i/>
          <w:sz w:val="24"/>
          <w:szCs w:val="38"/>
        </w:rPr>
        <w:t>Sociological Forum, 4,</w:t>
      </w:r>
      <w:r w:rsidRPr="001B1658">
        <w:rPr>
          <w:rFonts w:ascii="Times New Roman" w:hAnsi="Times New Roman"/>
          <w:sz w:val="24"/>
          <w:szCs w:val="38"/>
        </w:rPr>
        <w:t xml:space="preserve"> 3.</w:t>
      </w:r>
      <w:proofErr w:type="gramEnd"/>
      <w:r w:rsidRPr="001B1658">
        <w:rPr>
          <w:rFonts w:ascii="Times New Roman" w:hAnsi="Times New Roman"/>
          <w:sz w:val="24"/>
          <w:szCs w:val="38"/>
        </w:rPr>
        <w:t xml:space="preserve"> </w:t>
      </w:r>
      <w:r w:rsidRPr="001B1658">
        <w:rPr>
          <w:rFonts w:ascii="Times New Roman" w:hAnsi="Times New Roman"/>
          <w:sz w:val="24"/>
          <w:szCs w:val="24"/>
        </w:rPr>
        <w:t>367-385.</w:t>
      </w:r>
    </w:p>
    <w:sectPr w:rsidR="00AC6AE7" w:rsidRPr="001B1658" w:rsidSect="00AC6AE7">
      <w:headerReference w:type="default" r:id="rId14"/>
      <w:pgSz w:w="11907" w:h="16840" w:code="9"/>
      <w:pgMar w:top="1440" w:right="1800" w:bottom="1440" w:left="1800" w:gutter="0"/>
      <w:noEndnote/>
      <w:titlePg/>
    </w:sectPr>
  </w:body>
</w:document>
</file>

<file path=word/comments.xml><?xml version="1.0" encoding="utf-8"?>
<w:comment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Mary Bet Rosson" w:date="2011-07-26T14:29:00Z" w:initials="MR">
    <w:p w:rsidR="00EE5DA3" w:rsidRDefault="00EE5DA3">
      <w:pPr>
        <w:pStyle w:val="CommentText"/>
      </w:pPr>
      <w:r>
        <w:rPr>
          <w:rStyle w:val="CommentReference"/>
        </w:rPr>
        <w:annotationRef/>
      </w:r>
      <w:r>
        <w:t>This might be a nice place to insert another figure showing the mobile client from either Arts Fest or First Night…</w:t>
      </w:r>
    </w:p>
  </w:comment>
</w:comments>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DA3" w:rsidRDefault="00EE5DA3">
      <w:r>
        <w:separator/>
      </w:r>
    </w:p>
  </w:endnote>
  <w:endnote w:type="continuationSeparator" w:id="0">
    <w:p w:rsidR="00EE5DA3" w:rsidRDefault="00EE5DA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Tms Rmn">
    <w:panose1 w:val="00000000000000000000"/>
    <w:charset w:val="4D"/>
    <w:family w:val="roman"/>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DA3" w:rsidRDefault="00EE5DA3">
      <w:r>
        <w:separator/>
      </w:r>
    </w:p>
  </w:footnote>
  <w:footnote w:type="continuationSeparator" w:id="0">
    <w:p w:rsidR="00EE5DA3" w:rsidRDefault="00EE5DA3">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E5DA3">
    <w:pPr>
      <w:pStyle w:val="Header"/>
      <w:tabs>
        <w:tab w:val="clear" w:pos="9072"/>
        <w:tab w:val="right" w:pos="8280"/>
      </w:tabs>
      <w:ind w:firstLine="0"/>
      <w:rPr>
        <w:i/>
      </w:rPr>
    </w:pPr>
    <w:r w:rsidRPr="00D619A1">
      <w:rPr>
        <w:i/>
      </w:rPr>
      <w:t>Visions, Participation and Engagement</w:t>
    </w:r>
    <w:r w:rsidRPr="00D619A1">
      <w:rPr>
        <w:i/>
      </w:rPr>
      <w:tab/>
    </w:r>
    <w:r w:rsidRPr="00D619A1">
      <w:rPr>
        <w:i/>
      </w:rPr>
      <w:tab/>
      <w:t xml:space="preserve">Page </w:t>
    </w:r>
    <w:fldSimple w:instr=" PAGE  \* MERGEFORMAT ">
      <w:r w:rsidR="006E5610" w:rsidRPr="006E5610">
        <w:rPr>
          <w:i/>
          <w:noProof/>
        </w:rPr>
        <w:t>3</w:t>
      </w:r>
    </w:fldSimple>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AD28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4F08B8E"/>
    <w:lvl w:ilvl="0">
      <w:start w:val="1"/>
      <w:numFmt w:val="decimal"/>
      <w:lvlText w:val="%1."/>
      <w:lvlJc w:val="left"/>
      <w:pPr>
        <w:tabs>
          <w:tab w:val="num" w:pos="1800"/>
        </w:tabs>
        <w:ind w:left="1800" w:hanging="360"/>
      </w:pPr>
    </w:lvl>
  </w:abstractNum>
  <w:abstractNum w:abstractNumId="2">
    <w:nsid w:val="FFFFFF7D"/>
    <w:multiLevelType w:val="singleLevel"/>
    <w:tmpl w:val="5B066882"/>
    <w:lvl w:ilvl="0">
      <w:start w:val="1"/>
      <w:numFmt w:val="decimal"/>
      <w:lvlText w:val="%1."/>
      <w:lvlJc w:val="left"/>
      <w:pPr>
        <w:tabs>
          <w:tab w:val="num" w:pos="1440"/>
        </w:tabs>
        <w:ind w:left="1440" w:hanging="360"/>
      </w:pPr>
    </w:lvl>
  </w:abstractNum>
  <w:abstractNum w:abstractNumId="3">
    <w:nsid w:val="FFFFFF7E"/>
    <w:multiLevelType w:val="singleLevel"/>
    <w:tmpl w:val="37AE8D4E"/>
    <w:lvl w:ilvl="0">
      <w:start w:val="1"/>
      <w:numFmt w:val="decimal"/>
      <w:lvlText w:val="%1."/>
      <w:lvlJc w:val="left"/>
      <w:pPr>
        <w:tabs>
          <w:tab w:val="num" w:pos="1080"/>
        </w:tabs>
        <w:ind w:left="1080" w:hanging="360"/>
      </w:pPr>
    </w:lvl>
  </w:abstractNum>
  <w:abstractNum w:abstractNumId="4">
    <w:nsid w:val="FFFFFF7F"/>
    <w:multiLevelType w:val="singleLevel"/>
    <w:tmpl w:val="F948DD10"/>
    <w:lvl w:ilvl="0">
      <w:start w:val="1"/>
      <w:numFmt w:val="decimal"/>
      <w:lvlText w:val="%1."/>
      <w:lvlJc w:val="left"/>
      <w:pPr>
        <w:tabs>
          <w:tab w:val="num" w:pos="720"/>
        </w:tabs>
        <w:ind w:left="720" w:hanging="360"/>
      </w:pPr>
    </w:lvl>
  </w:abstractNum>
  <w:abstractNum w:abstractNumId="5">
    <w:nsid w:val="FFFFFF80"/>
    <w:multiLevelType w:val="singleLevel"/>
    <w:tmpl w:val="0F2C602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45EC78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E5381AB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82CBD04"/>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6ECE9DA"/>
    <w:lvl w:ilvl="0">
      <w:start w:val="1"/>
      <w:numFmt w:val="decimal"/>
      <w:lvlText w:val="%1."/>
      <w:lvlJc w:val="left"/>
      <w:pPr>
        <w:tabs>
          <w:tab w:val="num" w:pos="360"/>
        </w:tabs>
        <w:ind w:left="360" w:hanging="360"/>
      </w:pPr>
    </w:lvl>
  </w:abstractNum>
  <w:abstractNum w:abstractNumId="10">
    <w:nsid w:val="FFFFFF89"/>
    <w:multiLevelType w:val="singleLevel"/>
    <w:tmpl w:val="6A00FD78"/>
    <w:lvl w:ilvl="0">
      <w:start w:val="1"/>
      <w:numFmt w:val="bullet"/>
      <w:lvlText w:val=""/>
      <w:lvlJc w:val="left"/>
      <w:pPr>
        <w:tabs>
          <w:tab w:val="num" w:pos="360"/>
        </w:tabs>
        <w:ind w:left="360" w:hanging="360"/>
      </w:pPr>
      <w:rPr>
        <w:rFonts w:ascii="Symbol" w:hAnsi="Symbol" w:hint="default"/>
      </w:rPr>
    </w:lvl>
  </w:abstractNum>
  <w:abstractNum w:abstractNumId="11">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Heading4"/>
      <w:lvlText w:val="%4"/>
      <w:legacy w:legacy="1" w:legacySpace="0" w:legacyIndent="0"/>
      <w:lvlJc w:val="left"/>
      <w:rPr>
        <w:rFonts w:ascii="Tms Rmn" w:hAnsi="Tms Rmn" w:cs="Symbol" w:hint="default"/>
      </w:rPr>
    </w:lvl>
    <w:lvl w:ilvl="4">
      <w:numFmt w:val="decimal"/>
      <w:pStyle w:val="Heading5"/>
      <w:lvlText w:val="%5"/>
      <w:legacy w:legacy="1" w:legacySpace="0" w:legacyIndent="0"/>
      <w:lvlJc w:val="left"/>
      <w:rPr>
        <w:rFonts w:ascii="Tms Rmn" w:hAnsi="Tms Rmn" w:cs="Symbol" w:hint="default"/>
      </w:rPr>
    </w:lvl>
    <w:lvl w:ilvl="5">
      <w:numFmt w:val="decimal"/>
      <w:pStyle w:val="Heading6"/>
      <w:lvlText w:val="%6"/>
      <w:legacy w:legacy="1" w:legacySpace="0" w:legacyIndent="0"/>
      <w:lvlJc w:val="left"/>
      <w:rPr>
        <w:rFonts w:ascii="Tms Rmn" w:hAnsi="Tms Rmn" w:cs="Symbol" w:hint="default"/>
      </w:rPr>
    </w:lvl>
    <w:lvl w:ilvl="6">
      <w:numFmt w:val="decimal"/>
      <w:pStyle w:val="Heading7"/>
      <w:lvlText w:val="%7"/>
      <w:legacy w:legacy="1" w:legacySpace="0" w:legacyIndent="0"/>
      <w:lvlJc w:val="left"/>
      <w:rPr>
        <w:rFonts w:ascii="Tms Rmn" w:hAnsi="Tms Rmn" w:cs="Symbol" w:hint="default"/>
      </w:rPr>
    </w:lvl>
    <w:lvl w:ilvl="7">
      <w:numFmt w:val="decimal"/>
      <w:pStyle w:val="Heading8"/>
      <w:lvlText w:val="%8"/>
      <w:legacy w:legacy="1" w:legacySpace="0" w:legacyIndent="0"/>
      <w:lvlJc w:val="left"/>
      <w:rPr>
        <w:rFonts w:ascii="Tms Rmn" w:hAnsi="Tms Rmn" w:cs="Symbol" w:hint="default"/>
      </w:rPr>
    </w:lvl>
    <w:lvl w:ilvl="8">
      <w:numFmt w:val="decimal"/>
      <w:pStyle w:val="Heading9"/>
      <w:lvlText w:val="%9"/>
      <w:legacy w:legacy="1" w:legacySpace="0" w:legacyIndent="0"/>
      <w:lvlJc w:val="left"/>
      <w:rPr>
        <w:rFonts w:ascii="Tms Rmn" w:hAnsi="Tms Rmn" w:cs="Symbol" w:hint="default"/>
      </w:rPr>
    </w:lvl>
  </w:abstractNum>
  <w:abstractNum w:abstractNumId="12">
    <w:nsid w:val="33BF5470"/>
    <w:multiLevelType w:val="singleLevel"/>
    <w:tmpl w:val="6F4E66F0"/>
    <w:lvl w:ilvl="0">
      <w:start w:val="1"/>
      <w:numFmt w:val="decimal"/>
      <w:lvlText w:val="%1."/>
      <w:legacy w:legacy="1" w:legacySpace="0" w:legacyIndent="227"/>
      <w:lvlJc w:val="left"/>
      <w:pPr>
        <w:ind w:left="227" w:hanging="227"/>
      </w:pPr>
    </w:lvl>
  </w:abstractNum>
  <w:abstractNum w:abstractNumId="13">
    <w:nsid w:val="368B36D6"/>
    <w:multiLevelType w:val="hybridMultilevel"/>
    <w:tmpl w:val="6F4E66F0"/>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nsid w:val="46196CDF"/>
    <w:multiLevelType w:val="hybridMultilevel"/>
    <w:tmpl w:val="B40257AA"/>
    <w:lvl w:ilvl="0" w:tplc="2D3A7F0E">
      <w:start w:val="3"/>
      <w:numFmt w:val="bullet"/>
      <w:lvlText w:val=""/>
      <w:lvlJc w:val="left"/>
      <w:pPr>
        <w:ind w:left="720" w:hanging="360"/>
      </w:pPr>
      <w:rPr>
        <w:rFonts w:ascii="Wingdings" w:eastAsia="Times New Roman" w:hAnsi="Wingdings" w:cs="Aria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12"/>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stylePaneFormatFilter w:val="3701"/>
  <w:revisionView w:markup="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1B1658"/>
    <w:rsid w:val="00092B7F"/>
    <w:rsid w:val="000A7B0D"/>
    <w:rsid w:val="000B5CB5"/>
    <w:rsid w:val="0017428C"/>
    <w:rsid w:val="001B1658"/>
    <w:rsid w:val="001B4B20"/>
    <w:rsid w:val="00231376"/>
    <w:rsid w:val="003331DE"/>
    <w:rsid w:val="003D01D3"/>
    <w:rsid w:val="0046437E"/>
    <w:rsid w:val="00564FA7"/>
    <w:rsid w:val="0056667A"/>
    <w:rsid w:val="00670FDD"/>
    <w:rsid w:val="00682529"/>
    <w:rsid w:val="006A1042"/>
    <w:rsid w:val="006A1CDF"/>
    <w:rsid w:val="006D44FF"/>
    <w:rsid w:val="006E5610"/>
    <w:rsid w:val="00714F45"/>
    <w:rsid w:val="00721836"/>
    <w:rsid w:val="00732517"/>
    <w:rsid w:val="00782459"/>
    <w:rsid w:val="007D0F76"/>
    <w:rsid w:val="007E11F7"/>
    <w:rsid w:val="007E226C"/>
    <w:rsid w:val="00801121"/>
    <w:rsid w:val="00895742"/>
    <w:rsid w:val="008A1336"/>
    <w:rsid w:val="008E70C8"/>
    <w:rsid w:val="009149CF"/>
    <w:rsid w:val="00916359"/>
    <w:rsid w:val="009B38A6"/>
    <w:rsid w:val="00A11DFC"/>
    <w:rsid w:val="00AC6AE7"/>
    <w:rsid w:val="00BA2550"/>
    <w:rsid w:val="00C547E2"/>
    <w:rsid w:val="00CA668D"/>
    <w:rsid w:val="00CB4D0F"/>
    <w:rsid w:val="00CF759B"/>
    <w:rsid w:val="00D31F2E"/>
    <w:rsid w:val="00D50D37"/>
    <w:rsid w:val="00D805DD"/>
    <w:rsid w:val="00DB0400"/>
    <w:rsid w:val="00E7042E"/>
    <w:rsid w:val="00ED1A5D"/>
    <w:rsid w:val="00EE5DA3"/>
    <w:rsid w:val="00EF2A8A"/>
    <w:rsid w:val="00F456D9"/>
    <w:rsid w:val="00FC1747"/>
  </w:rsids>
  <m:mathPr>
    <m:mathFont m:val="Lucida Grande"/>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B1658"/>
    <w:pPr>
      <w:ind w:firstLine="227"/>
      <w:jc w:val="both"/>
    </w:pPr>
    <w:rPr>
      <w:rFonts w:ascii="Times" w:eastAsia="Times New Roman" w:hAnsi="Times" w:cs="Times"/>
      <w:lang w:eastAsia="de-DE"/>
    </w:rPr>
  </w:style>
  <w:style w:type="paragraph" w:styleId="Heading1">
    <w:name w:val="heading 1"/>
    <w:basedOn w:val="Normal"/>
    <w:next w:val="Normal"/>
    <w:link w:val="Heading1Char"/>
    <w:uiPriority w:val="99"/>
    <w:qFormat/>
    <w:rsid w:val="001B1658"/>
    <w:pPr>
      <w:keepNext/>
      <w:keepLines/>
      <w:pageBreakBefore/>
      <w:tabs>
        <w:tab w:val="left" w:pos="284"/>
      </w:tabs>
      <w:suppressAutoHyphens/>
      <w:spacing w:after="1600" w:line="320" w:lineRule="exact"/>
      <w:ind w:firstLine="0"/>
      <w:outlineLvl w:val="0"/>
    </w:pPr>
    <w:rPr>
      <w:b/>
      <w:bCs/>
      <w:sz w:val="28"/>
      <w:szCs w:val="28"/>
    </w:rPr>
  </w:style>
  <w:style w:type="paragraph" w:styleId="Heading2">
    <w:name w:val="heading 2"/>
    <w:basedOn w:val="Normal"/>
    <w:next w:val="Normal"/>
    <w:link w:val="Heading2Char"/>
    <w:uiPriority w:val="99"/>
    <w:qFormat/>
    <w:rsid w:val="001B1658"/>
    <w:pPr>
      <w:keepNext/>
      <w:keepLines/>
      <w:tabs>
        <w:tab w:val="left" w:pos="454"/>
      </w:tabs>
      <w:suppressAutoHyphens/>
      <w:spacing w:before="520" w:after="280" w:line="280" w:lineRule="exact"/>
      <w:ind w:firstLine="0"/>
      <w:outlineLvl w:val="1"/>
    </w:pPr>
    <w:rPr>
      <w:b/>
      <w:bCs/>
    </w:rPr>
  </w:style>
  <w:style w:type="paragraph" w:styleId="Heading3">
    <w:name w:val="heading 3"/>
    <w:basedOn w:val="Normal"/>
    <w:next w:val="Normal"/>
    <w:link w:val="Heading3Char"/>
    <w:uiPriority w:val="99"/>
    <w:qFormat/>
    <w:rsid w:val="001B1658"/>
    <w:pPr>
      <w:keepNext/>
      <w:keepLines/>
      <w:tabs>
        <w:tab w:val="left" w:pos="510"/>
      </w:tabs>
      <w:suppressAutoHyphens/>
      <w:spacing w:before="440" w:after="220" w:line="240" w:lineRule="exact"/>
      <w:ind w:firstLine="0"/>
      <w:outlineLvl w:val="2"/>
    </w:pPr>
    <w:rPr>
      <w:b/>
      <w:bCs/>
    </w:rPr>
  </w:style>
  <w:style w:type="paragraph" w:styleId="Heading4">
    <w:name w:val="heading 4"/>
    <w:basedOn w:val="Normal"/>
    <w:next w:val="Normal"/>
    <w:link w:val="Heading4Char"/>
    <w:uiPriority w:val="99"/>
    <w:qFormat/>
    <w:rsid w:val="001B1658"/>
    <w:pPr>
      <w:keepNext/>
      <w:numPr>
        <w:ilvl w:val="3"/>
        <w:numId w:val="1"/>
      </w:numPr>
      <w:spacing w:before="240" w:after="60"/>
      <w:ind w:firstLine="0"/>
      <w:outlineLvl w:val="3"/>
    </w:pPr>
    <w:rPr>
      <w:rFonts w:ascii="Arial" w:hAnsi="Arial" w:cs="Arial"/>
      <w:b/>
      <w:bCs/>
      <w:sz w:val="24"/>
      <w:szCs w:val="24"/>
    </w:rPr>
  </w:style>
  <w:style w:type="paragraph" w:styleId="Heading5">
    <w:name w:val="heading 5"/>
    <w:basedOn w:val="Normal"/>
    <w:next w:val="Normal"/>
    <w:link w:val="Heading5Char"/>
    <w:uiPriority w:val="99"/>
    <w:qFormat/>
    <w:rsid w:val="001B1658"/>
    <w:pPr>
      <w:numPr>
        <w:ilvl w:val="4"/>
        <w:numId w:val="1"/>
      </w:numPr>
      <w:spacing w:before="240" w:after="60"/>
      <w:ind w:firstLine="0"/>
      <w:outlineLvl w:val="4"/>
    </w:pPr>
    <w:rPr>
      <w:rFonts w:ascii="Arial" w:hAnsi="Arial" w:cs="Arial"/>
      <w:sz w:val="22"/>
      <w:szCs w:val="22"/>
    </w:rPr>
  </w:style>
  <w:style w:type="paragraph" w:styleId="Heading6">
    <w:name w:val="heading 6"/>
    <w:basedOn w:val="Normal"/>
    <w:next w:val="Normal"/>
    <w:link w:val="Heading6Char"/>
    <w:uiPriority w:val="99"/>
    <w:qFormat/>
    <w:rsid w:val="001B1658"/>
    <w:pPr>
      <w:numPr>
        <w:ilvl w:val="5"/>
        <w:numId w:val="1"/>
      </w:numPr>
      <w:spacing w:before="240" w:after="60"/>
      <w:ind w:firstLine="0"/>
      <w:outlineLvl w:val="5"/>
    </w:pPr>
    <w:rPr>
      <w:i/>
      <w:iCs/>
      <w:sz w:val="22"/>
      <w:szCs w:val="22"/>
    </w:rPr>
  </w:style>
  <w:style w:type="paragraph" w:styleId="Heading7">
    <w:name w:val="heading 7"/>
    <w:basedOn w:val="Normal"/>
    <w:next w:val="Normal"/>
    <w:link w:val="Heading7Char"/>
    <w:uiPriority w:val="99"/>
    <w:qFormat/>
    <w:rsid w:val="001B1658"/>
    <w:pPr>
      <w:numPr>
        <w:ilvl w:val="6"/>
        <w:numId w:val="1"/>
      </w:numPr>
      <w:spacing w:before="240" w:after="60"/>
      <w:ind w:firstLine="0"/>
      <w:outlineLvl w:val="6"/>
    </w:pPr>
    <w:rPr>
      <w:rFonts w:ascii="Arial" w:hAnsi="Arial" w:cs="Arial"/>
    </w:rPr>
  </w:style>
  <w:style w:type="paragraph" w:styleId="Heading8">
    <w:name w:val="heading 8"/>
    <w:basedOn w:val="Normal"/>
    <w:next w:val="Normal"/>
    <w:link w:val="Heading8Char"/>
    <w:uiPriority w:val="99"/>
    <w:qFormat/>
    <w:rsid w:val="001B1658"/>
    <w:pPr>
      <w:numPr>
        <w:ilvl w:val="7"/>
        <w:numId w:val="1"/>
      </w:numPr>
      <w:spacing w:before="240" w:after="60"/>
      <w:ind w:firstLine="0"/>
      <w:outlineLvl w:val="7"/>
    </w:pPr>
    <w:rPr>
      <w:rFonts w:ascii="Arial" w:hAnsi="Arial" w:cs="Arial"/>
      <w:i/>
      <w:iCs/>
    </w:rPr>
  </w:style>
  <w:style w:type="paragraph" w:styleId="Heading9">
    <w:name w:val="heading 9"/>
    <w:basedOn w:val="Normal"/>
    <w:next w:val="Normal"/>
    <w:link w:val="Heading9Char"/>
    <w:uiPriority w:val="99"/>
    <w:qFormat/>
    <w:rsid w:val="001B1658"/>
    <w:pPr>
      <w:numPr>
        <w:ilvl w:val="8"/>
        <w:numId w:val="1"/>
      </w:numPr>
      <w:spacing w:before="240" w:after="60"/>
      <w:ind w:firstLine="0"/>
      <w:outlineLvl w:val="8"/>
    </w:pPr>
    <w:rPr>
      <w:rFonts w:ascii="Arial" w:hAnsi="Arial" w:cs="Arial"/>
      <w:b/>
      <w:bCs/>
      <w:i/>
      <w:iCs/>
      <w:sz w:val="18"/>
      <w:szCs w:val="1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1B1658"/>
    <w:rPr>
      <w:rFonts w:ascii="Times" w:eastAsia="Times New Roman" w:hAnsi="Times" w:cs="Times"/>
      <w:b/>
      <w:bCs/>
      <w:sz w:val="28"/>
      <w:szCs w:val="28"/>
      <w:lang w:eastAsia="de-DE"/>
    </w:rPr>
  </w:style>
  <w:style w:type="character" w:customStyle="1" w:styleId="Heading2Char">
    <w:name w:val="Heading 2 Char"/>
    <w:basedOn w:val="DefaultParagraphFont"/>
    <w:link w:val="Heading2"/>
    <w:uiPriority w:val="99"/>
    <w:rsid w:val="001B1658"/>
    <w:rPr>
      <w:rFonts w:ascii="Times" w:eastAsia="Times New Roman" w:hAnsi="Times" w:cs="Times"/>
      <w:b/>
      <w:bCs/>
      <w:sz w:val="20"/>
      <w:szCs w:val="20"/>
      <w:lang w:eastAsia="de-DE"/>
    </w:rPr>
  </w:style>
  <w:style w:type="character" w:customStyle="1" w:styleId="Heading3Char">
    <w:name w:val="Heading 3 Char"/>
    <w:basedOn w:val="DefaultParagraphFont"/>
    <w:link w:val="Heading3"/>
    <w:uiPriority w:val="99"/>
    <w:rsid w:val="001B1658"/>
    <w:rPr>
      <w:rFonts w:ascii="Times" w:eastAsia="Times New Roman" w:hAnsi="Times" w:cs="Times"/>
      <w:b/>
      <w:bCs/>
      <w:sz w:val="20"/>
      <w:szCs w:val="20"/>
      <w:lang w:eastAsia="de-DE"/>
    </w:rPr>
  </w:style>
  <w:style w:type="character" w:customStyle="1" w:styleId="Heading4Char">
    <w:name w:val="Heading 4 Char"/>
    <w:basedOn w:val="DefaultParagraphFont"/>
    <w:link w:val="Heading4"/>
    <w:uiPriority w:val="99"/>
    <w:rsid w:val="001B1658"/>
    <w:rPr>
      <w:rFonts w:ascii="Arial" w:eastAsia="Times New Roman" w:hAnsi="Arial" w:cs="Arial"/>
      <w:b/>
      <w:bCs/>
      <w:lang w:eastAsia="de-DE"/>
    </w:rPr>
  </w:style>
  <w:style w:type="character" w:customStyle="1" w:styleId="Heading5Char">
    <w:name w:val="Heading 5 Char"/>
    <w:basedOn w:val="DefaultParagraphFont"/>
    <w:link w:val="Heading5"/>
    <w:uiPriority w:val="99"/>
    <w:rsid w:val="001B1658"/>
    <w:rPr>
      <w:rFonts w:ascii="Arial" w:eastAsia="Times New Roman" w:hAnsi="Arial" w:cs="Arial"/>
      <w:sz w:val="22"/>
      <w:szCs w:val="22"/>
      <w:lang w:eastAsia="de-DE"/>
    </w:rPr>
  </w:style>
  <w:style w:type="character" w:customStyle="1" w:styleId="Heading6Char">
    <w:name w:val="Heading 6 Char"/>
    <w:basedOn w:val="DefaultParagraphFont"/>
    <w:link w:val="Heading6"/>
    <w:uiPriority w:val="99"/>
    <w:rsid w:val="001B1658"/>
    <w:rPr>
      <w:rFonts w:ascii="Times" w:eastAsia="Times New Roman" w:hAnsi="Times" w:cs="Times"/>
      <w:i/>
      <w:iCs/>
      <w:sz w:val="22"/>
      <w:szCs w:val="22"/>
      <w:lang w:eastAsia="de-DE"/>
    </w:rPr>
  </w:style>
  <w:style w:type="character" w:customStyle="1" w:styleId="Heading7Char">
    <w:name w:val="Heading 7 Char"/>
    <w:basedOn w:val="DefaultParagraphFont"/>
    <w:link w:val="Heading7"/>
    <w:uiPriority w:val="99"/>
    <w:rsid w:val="001B1658"/>
    <w:rPr>
      <w:rFonts w:ascii="Arial" w:eastAsia="Times New Roman" w:hAnsi="Arial" w:cs="Arial"/>
      <w:sz w:val="20"/>
      <w:szCs w:val="20"/>
      <w:lang w:eastAsia="de-DE"/>
    </w:rPr>
  </w:style>
  <w:style w:type="character" w:customStyle="1" w:styleId="Heading8Char">
    <w:name w:val="Heading 8 Char"/>
    <w:basedOn w:val="DefaultParagraphFont"/>
    <w:link w:val="Heading8"/>
    <w:uiPriority w:val="99"/>
    <w:rsid w:val="001B1658"/>
    <w:rPr>
      <w:rFonts w:ascii="Arial" w:eastAsia="Times New Roman" w:hAnsi="Arial" w:cs="Arial"/>
      <w:i/>
      <w:iCs/>
      <w:sz w:val="20"/>
      <w:szCs w:val="20"/>
      <w:lang w:eastAsia="de-DE"/>
    </w:rPr>
  </w:style>
  <w:style w:type="character" w:customStyle="1" w:styleId="Heading9Char">
    <w:name w:val="Heading 9 Char"/>
    <w:basedOn w:val="DefaultParagraphFont"/>
    <w:link w:val="Heading9"/>
    <w:uiPriority w:val="99"/>
    <w:rsid w:val="001B1658"/>
    <w:rPr>
      <w:rFonts w:ascii="Arial" w:eastAsia="Times New Roman" w:hAnsi="Arial" w:cs="Arial"/>
      <w:b/>
      <w:bCs/>
      <w:i/>
      <w:iCs/>
      <w:sz w:val="18"/>
      <w:szCs w:val="18"/>
      <w:lang w:eastAsia="de-DE"/>
    </w:rPr>
  </w:style>
  <w:style w:type="paragraph" w:styleId="Header">
    <w:name w:val="header"/>
    <w:basedOn w:val="Normal"/>
    <w:link w:val="HeaderChar"/>
    <w:uiPriority w:val="99"/>
    <w:rsid w:val="001B1658"/>
    <w:pPr>
      <w:tabs>
        <w:tab w:val="center" w:pos="4536"/>
        <w:tab w:val="right" w:pos="9072"/>
      </w:tabs>
    </w:pPr>
  </w:style>
  <w:style w:type="character" w:customStyle="1" w:styleId="HeaderChar">
    <w:name w:val="Header Char"/>
    <w:basedOn w:val="DefaultParagraphFont"/>
    <w:link w:val="Header"/>
    <w:uiPriority w:val="99"/>
    <w:rsid w:val="001B1658"/>
    <w:rPr>
      <w:rFonts w:ascii="Times" w:eastAsia="Times New Roman" w:hAnsi="Times" w:cs="Times"/>
      <w:sz w:val="20"/>
      <w:szCs w:val="20"/>
      <w:lang w:eastAsia="de-DE"/>
    </w:rPr>
  </w:style>
  <w:style w:type="paragraph" w:styleId="Footer">
    <w:name w:val="footer"/>
    <w:basedOn w:val="Normal"/>
    <w:link w:val="FooterChar"/>
    <w:uiPriority w:val="99"/>
    <w:rsid w:val="001B1658"/>
    <w:pPr>
      <w:tabs>
        <w:tab w:val="center" w:pos="4536"/>
        <w:tab w:val="right" w:pos="9072"/>
      </w:tabs>
    </w:pPr>
  </w:style>
  <w:style w:type="character" w:customStyle="1" w:styleId="FooterChar">
    <w:name w:val="Footer Char"/>
    <w:basedOn w:val="DefaultParagraphFont"/>
    <w:link w:val="Footer"/>
    <w:uiPriority w:val="99"/>
    <w:rsid w:val="001B1658"/>
    <w:rPr>
      <w:rFonts w:ascii="Times" w:eastAsia="Times New Roman" w:hAnsi="Times" w:cs="Times"/>
      <w:sz w:val="20"/>
      <w:szCs w:val="20"/>
      <w:lang w:eastAsia="de-DE"/>
    </w:rPr>
  </w:style>
  <w:style w:type="character" w:styleId="PageNumber">
    <w:name w:val="page number"/>
    <w:basedOn w:val="DefaultParagraphFont"/>
    <w:uiPriority w:val="99"/>
    <w:rsid w:val="001B1658"/>
  </w:style>
  <w:style w:type="paragraph" w:customStyle="1" w:styleId="title">
    <w:name w:val="title"/>
    <w:basedOn w:val="Normal"/>
    <w:next w:val="author"/>
    <w:uiPriority w:val="99"/>
    <w:rsid w:val="001B1658"/>
    <w:pPr>
      <w:keepNext/>
      <w:keepLines/>
      <w:pageBreakBefore/>
      <w:tabs>
        <w:tab w:val="left" w:pos="284"/>
      </w:tabs>
      <w:suppressAutoHyphens/>
      <w:spacing w:after="460" w:line="348" w:lineRule="exact"/>
      <w:jc w:val="center"/>
    </w:pPr>
    <w:rPr>
      <w:b/>
      <w:bCs/>
      <w:sz w:val="28"/>
      <w:szCs w:val="28"/>
    </w:rPr>
  </w:style>
  <w:style w:type="paragraph" w:customStyle="1" w:styleId="author">
    <w:name w:val="author"/>
    <w:basedOn w:val="Normal"/>
    <w:next w:val="authorinfo"/>
    <w:uiPriority w:val="99"/>
    <w:rsid w:val="001B1658"/>
    <w:pPr>
      <w:spacing w:after="220"/>
      <w:jc w:val="center"/>
    </w:pPr>
  </w:style>
  <w:style w:type="paragraph" w:customStyle="1" w:styleId="authorinfo">
    <w:name w:val="authorinfo"/>
    <w:basedOn w:val="Normal"/>
    <w:next w:val="email"/>
    <w:uiPriority w:val="99"/>
    <w:rsid w:val="001B1658"/>
    <w:pPr>
      <w:jc w:val="center"/>
    </w:pPr>
    <w:rPr>
      <w:sz w:val="18"/>
      <w:szCs w:val="18"/>
    </w:rPr>
  </w:style>
  <w:style w:type="paragraph" w:customStyle="1" w:styleId="email">
    <w:name w:val="email"/>
    <w:basedOn w:val="Normal"/>
    <w:next w:val="abstract"/>
    <w:uiPriority w:val="99"/>
    <w:rsid w:val="001B1658"/>
    <w:pPr>
      <w:jc w:val="center"/>
    </w:pPr>
    <w:rPr>
      <w:sz w:val="18"/>
      <w:szCs w:val="18"/>
    </w:rPr>
  </w:style>
  <w:style w:type="paragraph" w:customStyle="1" w:styleId="abstract">
    <w:name w:val="abstract"/>
    <w:basedOn w:val="p1a"/>
    <w:next w:val="heading10"/>
    <w:uiPriority w:val="99"/>
    <w:rsid w:val="001B1658"/>
    <w:pPr>
      <w:spacing w:before="600" w:after="120"/>
      <w:ind w:left="567" w:right="567"/>
    </w:pPr>
    <w:rPr>
      <w:sz w:val="18"/>
      <w:szCs w:val="18"/>
    </w:rPr>
  </w:style>
  <w:style w:type="paragraph" w:customStyle="1" w:styleId="p1a">
    <w:name w:val="p1a"/>
    <w:basedOn w:val="Normal"/>
    <w:next w:val="Normal"/>
    <w:link w:val="p1aZchn"/>
    <w:uiPriority w:val="99"/>
    <w:rsid w:val="001B1658"/>
    <w:pPr>
      <w:ind w:firstLine="0"/>
    </w:pPr>
  </w:style>
  <w:style w:type="character" w:customStyle="1" w:styleId="p1aZchn">
    <w:name w:val="p1a Zchn"/>
    <w:basedOn w:val="DefaultParagraphFont"/>
    <w:link w:val="p1a"/>
    <w:uiPriority w:val="99"/>
    <w:locked/>
    <w:rsid w:val="001B1658"/>
    <w:rPr>
      <w:rFonts w:ascii="Times" w:eastAsia="Times New Roman" w:hAnsi="Times" w:cs="Times"/>
      <w:sz w:val="20"/>
      <w:szCs w:val="20"/>
      <w:lang w:eastAsia="de-DE"/>
    </w:rPr>
  </w:style>
  <w:style w:type="paragraph" w:customStyle="1" w:styleId="heading10">
    <w:name w:val="heading1"/>
    <w:basedOn w:val="Normal"/>
    <w:next w:val="p1a"/>
    <w:uiPriority w:val="99"/>
    <w:rsid w:val="001B1658"/>
    <w:pPr>
      <w:keepNext/>
      <w:keepLines/>
      <w:tabs>
        <w:tab w:val="left" w:pos="454"/>
      </w:tabs>
      <w:suppressAutoHyphens/>
      <w:spacing w:before="520" w:after="280"/>
      <w:ind w:firstLine="0"/>
    </w:pPr>
    <w:rPr>
      <w:b/>
      <w:bCs/>
      <w:sz w:val="24"/>
      <w:szCs w:val="24"/>
    </w:rPr>
  </w:style>
  <w:style w:type="paragraph" w:customStyle="1" w:styleId="heading20">
    <w:name w:val="heading2"/>
    <w:basedOn w:val="Normal"/>
    <w:next w:val="p1a"/>
    <w:uiPriority w:val="99"/>
    <w:rsid w:val="001B1658"/>
    <w:pPr>
      <w:keepNext/>
      <w:keepLines/>
      <w:tabs>
        <w:tab w:val="left" w:pos="510"/>
      </w:tabs>
      <w:suppressAutoHyphens/>
      <w:spacing w:before="440" w:after="220"/>
      <w:ind w:firstLine="0"/>
    </w:pPr>
    <w:rPr>
      <w:b/>
      <w:bCs/>
    </w:rPr>
  </w:style>
  <w:style w:type="paragraph" w:customStyle="1" w:styleId="heading30">
    <w:name w:val="heading3"/>
    <w:basedOn w:val="Normal"/>
    <w:next w:val="p1a"/>
    <w:link w:val="heading3Zchn"/>
    <w:uiPriority w:val="99"/>
    <w:rsid w:val="001B1658"/>
    <w:pPr>
      <w:keepNext/>
      <w:keepLines/>
      <w:tabs>
        <w:tab w:val="left" w:pos="284"/>
      </w:tabs>
      <w:suppressAutoHyphens/>
      <w:spacing w:before="320"/>
      <w:ind w:firstLine="0"/>
    </w:pPr>
    <w:rPr>
      <w:b/>
      <w:bCs/>
    </w:rPr>
  </w:style>
  <w:style w:type="character" w:customStyle="1" w:styleId="heading3Zchn">
    <w:name w:val="heading3 Zchn"/>
    <w:basedOn w:val="DefaultParagraphFont"/>
    <w:link w:val="heading30"/>
    <w:uiPriority w:val="99"/>
    <w:locked/>
    <w:rsid w:val="001B1658"/>
    <w:rPr>
      <w:rFonts w:ascii="Times" w:eastAsia="Times New Roman" w:hAnsi="Times" w:cs="Times"/>
      <w:b/>
      <w:bCs/>
      <w:sz w:val="20"/>
      <w:szCs w:val="20"/>
      <w:lang w:eastAsia="de-DE"/>
    </w:rPr>
  </w:style>
  <w:style w:type="paragraph" w:customStyle="1" w:styleId="equation">
    <w:name w:val="equation"/>
    <w:basedOn w:val="Normal"/>
    <w:next w:val="Normal"/>
    <w:uiPriority w:val="99"/>
    <w:rsid w:val="001B1658"/>
    <w:pPr>
      <w:tabs>
        <w:tab w:val="left" w:pos="6237"/>
      </w:tabs>
      <w:spacing w:before="120" w:after="120"/>
      <w:ind w:left="227"/>
      <w:jc w:val="center"/>
    </w:pPr>
  </w:style>
  <w:style w:type="paragraph" w:customStyle="1" w:styleId="figlegend">
    <w:name w:val="figlegend"/>
    <w:basedOn w:val="Normal"/>
    <w:next w:val="Normal"/>
    <w:uiPriority w:val="99"/>
    <w:rsid w:val="001B1658"/>
    <w:pPr>
      <w:keepNext/>
      <w:keepLines/>
      <w:spacing w:before="120" w:after="240"/>
      <w:ind w:firstLine="0"/>
    </w:pPr>
    <w:rPr>
      <w:sz w:val="18"/>
      <w:szCs w:val="18"/>
    </w:rPr>
  </w:style>
  <w:style w:type="paragraph" w:customStyle="1" w:styleId="tablelegend">
    <w:name w:val="tablelegend"/>
    <w:basedOn w:val="Normal"/>
    <w:next w:val="Normal"/>
    <w:uiPriority w:val="99"/>
    <w:rsid w:val="001B1658"/>
    <w:pPr>
      <w:keepNext/>
      <w:keepLines/>
      <w:spacing w:before="240" w:after="120"/>
      <w:ind w:firstLine="0"/>
    </w:pPr>
    <w:rPr>
      <w:sz w:val="18"/>
      <w:szCs w:val="18"/>
      <w:lang w:val="de-DE"/>
    </w:rPr>
  </w:style>
  <w:style w:type="paragraph" w:customStyle="1" w:styleId="reference">
    <w:name w:val="reference"/>
    <w:basedOn w:val="Normal"/>
    <w:uiPriority w:val="99"/>
    <w:rsid w:val="001B1658"/>
    <w:pPr>
      <w:ind w:left="227" w:hanging="227"/>
    </w:pPr>
    <w:rPr>
      <w:sz w:val="18"/>
      <w:szCs w:val="18"/>
    </w:rPr>
  </w:style>
  <w:style w:type="paragraph" w:customStyle="1" w:styleId="Runninghead-left">
    <w:name w:val="Running head - left"/>
    <w:basedOn w:val="Normal"/>
    <w:uiPriority w:val="99"/>
    <w:rsid w:val="001B1658"/>
    <w:pPr>
      <w:tabs>
        <w:tab w:val="left" w:pos="680"/>
        <w:tab w:val="right" w:pos="6237"/>
        <w:tab w:val="right" w:pos="6917"/>
      </w:tabs>
      <w:spacing w:after="240" w:line="240" w:lineRule="exact"/>
      <w:ind w:firstLine="0"/>
      <w:jc w:val="left"/>
    </w:pPr>
    <w:rPr>
      <w:sz w:val="18"/>
      <w:szCs w:val="18"/>
    </w:rPr>
  </w:style>
  <w:style w:type="paragraph" w:customStyle="1" w:styleId="Runninghead-right">
    <w:name w:val="Running head - right"/>
    <w:basedOn w:val="Runninghead-left"/>
    <w:uiPriority w:val="99"/>
    <w:rsid w:val="001B1658"/>
    <w:pPr>
      <w:jc w:val="right"/>
    </w:pPr>
  </w:style>
  <w:style w:type="paragraph" w:customStyle="1" w:styleId="BulletItem">
    <w:name w:val="Bullet Item"/>
    <w:basedOn w:val="Item"/>
    <w:uiPriority w:val="99"/>
    <w:rsid w:val="001B1658"/>
  </w:style>
  <w:style w:type="paragraph" w:customStyle="1" w:styleId="Item">
    <w:name w:val="Item"/>
    <w:basedOn w:val="Normal"/>
    <w:next w:val="Normal"/>
    <w:uiPriority w:val="99"/>
    <w:rsid w:val="001B1658"/>
    <w:pPr>
      <w:tabs>
        <w:tab w:val="left" w:pos="227"/>
        <w:tab w:val="left" w:pos="454"/>
      </w:tabs>
      <w:ind w:left="227" w:hanging="227"/>
    </w:pPr>
  </w:style>
  <w:style w:type="paragraph" w:customStyle="1" w:styleId="NumberedItem">
    <w:name w:val="Numbered Item"/>
    <w:basedOn w:val="Item"/>
    <w:uiPriority w:val="99"/>
    <w:rsid w:val="001B1658"/>
  </w:style>
  <w:style w:type="character" w:customStyle="1" w:styleId="FootnoteTextChar">
    <w:name w:val="Footnote Text Char"/>
    <w:basedOn w:val="DefaultParagraphFont"/>
    <w:link w:val="FootnoteText"/>
    <w:uiPriority w:val="99"/>
    <w:semiHidden/>
    <w:rsid w:val="001B1658"/>
    <w:rPr>
      <w:rFonts w:ascii="Times" w:eastAsia="Times New Roman" w:hAnsi="Times" w:cs="Times"/>
      <w:sz w:val="18"/>
      <w:szCs w:val="18"/>
      <w:lang w:eastAsia="de-DE"/>
    </w:rPr>
  </w:style>
  <w:style w:type="paragraph" w:styleId="FootnoteText">
    <w:name w:val="footnote text"/>
    <w:basedOn w:val="Normal"/>
    <w:link w:val="FootnoteTextChar"/>
    <w:uiPriority w:val="99"/>
    <w:semiHidden/>
    <w:rsid w:val="001B1658"/>
    <w:pPr>
      <w:tabs>
        <w:tab w:val="left" w:pos="170"/>
      </w:tabs>
      <w:ind w:left="170" w:hanging="170"/>
    </w:pPr>
    <w:rPr>
      <w:sz w:val="18"/>
      <w:szCs w:val="18"/>
    </w:rPr>
  </w:style>
  <w:style w:type="paragraph" w:customStyle="1" w:styleId="programcode">
    <w:name w:val="programcode"/>
    <w:basedOn w:val="Normal"/>
    <w:uiPriority w:val="99"/>
    <w:rsid w:val="001B1658"/>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cs="Courier"/>
    </w:rPr>
  </w:style>
  <w:style w:type="paragraph" w:customStyle="1" w:styleId="FunotentextFootnote">
    <w:name w:val="Fußnotentext.Footnote"/>
    <w:basedOn w:val="Normal"/>
    <w:uiPriority w:val="99"/>
    <w:rsid w:val="001B1658"/>
    <w:pPr>
      <w:tabs>
        <w:tab w:val="left" w:pos="170"/>
      </w:tabs>
      <w:ind w:left="170" w:hanging="170"/>
    </w:pPr>
    <w:rPr>
      <w:sz w:val="18"/>
      <w:szCs w:val="18"/>
    </w:rPr>
  </w:style>
  <w:style w:type="paragraph" w:styleId="Caption">
    <w:name w:val="caption"/>
    <w:basedOn w:val="Normal"/>
    <w:next w:val="Normal"/>
    <w:uiPriority w:val="99"/>
    <w:qFormat/>
    <w:rsid w:val="001B1658"/>
    <w:pPr>
      <w:spacing w:before="120" w:after="120"/>
    </w:pPr>
    <w:rPr>
      <w:b/>
      <w:bCs/>
    </w:rPr>
  </w:style>
  <w:style w:type="paragraph" w:customStyle="1" w:styleId="heading40">
    <w:name w:val="heading4"/>
    <w:basedOn w:val="Normal"/>
    <w:next w:val="p1a"/>
    <w:uiPriority w:val="99"/>
    <w:rsid w:val="001B1658"/>
    <w:pPr>
      <w:spacing w:before="320"/>
      <w:ind w:firstLine="0"/>
    </w:pPr>
    <w:rPr>
      <w:i/>
      <w:iCs/>
    </w:rPr>
  </w:style>
  <w:style w:type="paragraph" w:customStyle="1" w:styleId="address">
    <w:name w:val="address"/>
    <w:basedOn w:val="Normal"/>
    <w:next w:val="email"/>
    <w:uiPriority w:val="99"/>
    <w:rsid w:val="001B1658"/>
    <w:pPr>
      <w:jc w:val="center"/>
    </w:pPr>
    <w:rPr>
      <w:sz w:val="18"/>
      <w:szCs w:val="18"/>
    </w:rPr>
  </w:style>
  <w:style w:type="paragraph" w:customStyle="1" w:styleId="figurelegend">
    <w:name w:val="figure legend"/>
    <w:basedOn w:val="Normal"/>
    <w:next w:val="Normal"/>
    <w:uiPriority w:val="99"/>
    <w:rsid w:val="001B1658"/>
    <w:pPr>
      <w:keepNext/>
      <w:keepLines/>
      <w:spacing w:before="120" w:after="240"/>
      <w:ind w:firstLine="0"/>
    </w:pPr>
    <w:rPr>
      <w:sz w:val="18"/>
      <w:szCs w:val="18"/>
    </w:rPr>
  </w:style>
  <w:style w:type="paragraph" w:customStyle="1" w:styleId="tabletitle">
    <w:name w:val="table title"/>
    <w:basedOn w:val="Normal"/>
    <w:next w:val="Normal"/>
    <w:uiPriority w:val="99"/>
    <w:rsid w:val="001B1658"/>
    <w:pPr>
      <w:keepNext/>
      <w:keepLines/>
      <w:spacing w:before="240" w:after="120"/>
      <w:ind w:firstLine="0"/>
    </w:pPr>
    <w:rPr>
      <w:sz w:val="18"/>
      <w:szCs w:val="18"/>
      <w:lang w:val="de-DE"/>
    </w:rPr>
  </w:style>
  <w:style w:type="paragraph" w:customStyle="1" w:styleId="referenceitem">
    <w:name w:val="referenceitem"/>
    <w:basedOn w:val="Normal"/>
    <w:uiPriority w:val="99"/>
    <w:rsid w:val="001B1658"/>
    <w:pPr>
      <w:ind w:left="227" w:hanging="227"/>
    </w:pPr>
    <w:rPr>
      <w:sz w:val="18"/>
      <w:szCs w:val="18"/>
    </w:rPr>
  </w:style>
  <w:style w:type="character" w:styleId="Hyperlink">
    <w:name w:val="Hyperlink"/>
    <w:basedOn w:val="DefaultParagraphFont"/>
    <w:uiPriority w:val="99"/>
    <w:rsid w:val="001B1658"/>
    <w:rPr>
      <w:color w:val="0000FF"/>
      <w:u w:val="single"/>
    </w:rPr>
  </w:style>
  <w:style w:type="paragraph" w:customStyle="1" w:styleId="BodyText21">
    <w:name w:val="Body Text 21"/>
    <w:basedOn w:val="Normal"/>
    <w:uiPriority w:val="99"/>
    <w:rsid w:val="001B1658"/>
  </w:style>
  <w:style w:type="character" w:customStyle="1" w:styleId="CommentTextChar">
    <w:name w:val="Comment Text Char"/>
    <w:basedOn w:val="DefaultParagraphFont"/>
    <w:link w:val="CommentText"/>
    <w:uiPriority w:val="99"/>
    <w:semiHidden/>
    <w:rsid w:val="001B1658"/>
    <w:rPr>
      <w:rFonts w:ascii="Times" w:eastAsia="Times New Roman" w:hAnsi="Times" w:cs="Times"/>
      <w:sz w:val="20"/>
      <w:szCs w:val="20"/>
      <w:lang w:eastAsia="de-DE"/>
    </w:rPr>
  </w:style>
  <w:style w:type="paragraph" w:styleId="CommentText">
    <w:name w:val="annotation text"/>
    <w:basedOn w:val="Normal"/>
    <w:link w:val="CommentTextChar"/>
    <w:uiPriority w:val="99"/>
    <w:semiHidden/>
    <w:rsid w:val="001B1658"/>
  </w:style>
  <w:style w:type="character" w:customStyle="1" w:styleId="CommentSubjectChar">
    <w:name w:val="Comment Subject Char"/>
    <w:basedOn w:val="CommentTextChar"/>
    <w:link w:val="CommentSubject"/>
    <w:uiPriority w:val="99"/>
    <w:semiHidden/>
    <w:rsid w:val="001B1658"/>
    <w:rPr>
      <w:rFonts w:ascii="Times" w:eastAsia="Times New Roman" w:hAnsi="Times" w:cs="Times"/>
      <w:b/>
      <w:bCs/>
      <w:sz w:val="20"/>
      <w:szCs w:val="20"/>
      <w:lang w:eastAsia="de-DE"/>
    </w:rPr>
  </w:style>
  <w:style w:type="paragraph" w:styleId="CommentSubject">
    <w:name w:val="annotation subject"/>
    <w:basedOn w:val="CommentText"/>
    <w:next w:val="CommentText"/>
    <w:link w:val="CommentSubjectChar"/>
    <w:uiPriority w:val="99"/>
    <w:semiHidden/>
    <w:rsid w:val="001B1658"/>
    <w:rPr>
      <w:b/>
      <w:bCs/>
    </w:rPr>
  </w:style>
  <w:style w:type="character" w:customStyle="1" w:styleId="BalloonTextChar">
    <w:name w:val="Balloon Text Char"/>
    <w:basedOn w:val="DefaultParagraphFont"/>
    <w:link w:val="BalloonText"/>
    <w:uiPriority w:val="99"/>
    <w:semiHidden/>
    <w:rsid w:val="001B1658"/>
    <w:rPr>
      <w:rFonts w:ascii="Tahoma" w:eastAsia="Times New Roman" w:hAnsi="Tahoma" w:cs="Tahoma"/>
      <w:sz w:val="16"/>
      <w:szCs w:val="16"/>
      <w:lang w:eastAsia="de-DE"/>
    </w:rPr>
  </w:style>
  <w:style w:type="paragraph" w:styleId="BalloonText">
    <w:name w:val="Balloon Text"/>
    <w:basedOn w:val="Normal"/>
    <w:link w:val="BalloonTextChar"/>
    <w:uiPriority w:val="99"/>
    <w:semiHidden/>
    <w:rsid w:val="001B1658"/>
    <w:rPr>
      <w:rFonts w:ascii="Tahoma" w:hAnsi="Tahoma" w:cs="Tahoma"/>
      <w:sz w:val="16"/>
      <w:szCs w:val="16"/>
    </w:rPr>
  </w:style>
  <w:style w:type="character" w:styleId="FollowedHyperlink">
    <w:name w:val="FollowedHyperlink"/>
    <w:basedOn w:val="DefaultParagraphFont"/>
    <w:uiPriority w:val="99"/>
    <w:rsid w:val="001B1658"/>
    <w:rPr>
      <w:color w:val="800080"/>
      <w:u w:val="single"/>
    </w:rPr>
  </w:style>
  <w:style w:type="character" w:styleId="CommentReference">
    <w:name w:val="annotation reference"/>
    <w:basedOn w:val="DefaultParagraphFont"/>
    <w:uiPriority w:val="99"/>
    <w:semiHidden/>
    <w:unhideWhenUsed/>
    <w:rsid w:val="003331DE"/>
    <w:rPr>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jpeg"/><Relationship Id="rId14" Type="http://schemas.openxmlformats.org/officeDocument/2006/relationships/header" Target="header1.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comments" Target="comments.xml"/><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8171</Words>
  <Characters>46577</Characters>
  <Application>Microsoft Macintosh Word</Application>
  <DocSecurity>0</DocSecurity>
  <Lines>388</Lines>
  <Paragraphs>93</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57199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Carroll</dc:creator>
  <cp:lastModifiedBy>John Carroll</cp:lastModifiedBy>
  <cp:revision>2</cp:revision>
  <dcterms:created xsi:type="dcterms:W3CDTF">2011-07-29T13:39:00Z</dcterms:created>
  <dcterms:modified xsi:type="dcterms:W3CDTF">2011-07-29T13:39:00Z</dcterms:modified>
</cp:coreProperties>
</file>