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E62" w:rsidRPr="00523331" w:rsidRDefault="00332B02" w:rsidP="00523331">
      <w:pPr>
        <w:pStyle w:val="Title"/>
        <w:rPr>
          <w:b/>
          <w:sz w:val="32"/>
          <w:szCs w:val="32"/>
        </w:rPr>
      </w:pPr>
      <w:bookmarkStart w:id="0" w:name="_Ref412558287"/>
      <w:r w:rsidRPr="00523331">
        <w:rPr>
          <w:b/>
          <w:sz w:val="32"/>
          <w:szCs w:val="32"/>
        </w:rPr>
        <w:t xml:space="preserve">User </w:t>
      </w:r>
      <w:proofErr w:type="spellStart"/>
      <w:r w:rsidRPr="00523331">
        <w:rPr>
          <w:b/>
          <w:sz w:val="32"/>
          <w:szCs w:val="32"/>
        </w:rPr>
        <w:t>Centred</w:t>
      </w:r>
      <w:proofErr w:type="spellEnd"/>
      <w:r w:rsidRPr="00523331">
        <w:rPr>
          <w:b/>
          <w:sz w:val="32"/>
          <w:szCs w:val="32"/>
        </w:rPr>
        <w:t xml:space="preserve"> Methods for Measuring the Value of Open Data</w:t>
      </w:r>
      <w:bookmarkEnd w:id="0"/>
    </w:p>
    <w:p w:rsidR="008B5248" w:rsidRDefault="008B5248" w:rsidP="00523331">
      <w:pPr>
        <w:pStyle w:val="Title"/>
      </w:pPr>
    </w:p>
    <w:p w:rsidR="00501E62" w:rsidRDefault="00501E62" w:rsidP="00523331"/>
    <w:p w:rsidR="00F53B3A" w:rsidRDefault="00F53B3A" w:rsidP="00523331">
      <w:pPr>
        <w:pStyle w:val="SectionTitle"/>
      </w:pPr>
      <w:bookmarkStart w:id="1" w:name="_Ref414190903"/>
      <w:r>
        <w:lastRenderedPageBreak/>
        <w:t>Appendix</w:t>
      </w:r>
      <w:r w:rsidR="006B10DB">
        <w:t xml:space="preserve"> 1</w:t>
      </w:r>
      <w:r>
        <w:t>: Details of the Workshops</w:t>
      </w:r>
      <w:bookmarkEnd w:id="1"/>
      <w:r>
        <w:t xml:space="preserve"> </w:t>
      </w:r>
    </w:p>
    <w:p w:rsidR="00F53B3A" w:rsidRDefault="00F53B3A" w:rsidP="00523331">
      <w:pPr>
        <w:pStyle w:val="Heading1"/>
      </w:pPr>
      <w:r>
        <w:t>Preparation</w:t>
      </w:r>
    </w:p>
    <w:p w:rsidR="00F53B3A" w:rsidRPr="00A45478" w:rsidRDefault="00F53B3A" w:rsidP="00523331">
      <w:r>
        <w:t>All participants should be aware of the aims of the workshop and roughly what they will be asked to do before attending.</w:t>
      </w:r>
    </w:p>
    <w:p w:rsidR="00F53B3A" w:rsidRDefault="00F53B3A" w:rsidP="00523331">
      <w:pPr>
        <w:pStyle w:val="Heading1"/>
      </w:pPr>
      <w:r w:rsidRPr="00F53B3A">
        <w:t>Workshop</w:t>
      </w:r>
      <w:r>
        <w:t xml:space="preserve"> 1</w:t>
      </w:r>
    </w:p>
    <w:p w:rsidR="00F53B3A" w:rsidRPr="00F648E7" w:rsidRDefault="00F53B3A" w:rsidP="00523331">
      <w:r>
        <w:t xml:space="preserve">The times are approximately right for the UK for three participating </w:t>
      </w:r>
      <w:proofErr w:type="spellStart"/>
      <w:r>
        <w:t>organisations</w:t>
      </w:r>
      <w:proofErr w:type="spellEnd"/>
      <w:r>
        <w:t xml:space="preserve">. We found we needed longer in India and would need longer if there were more </w:t>
      </w:r>
      <w:proofErr w:type="spellStart"/>
      <w:r>
        <w:t>organisations</w:t>
      </w:r>
      <w:proofErr w:type="spellEnd"/>
      <w:r>
        <w:t>.</w:t>
      </w:r>
    </w:p>
    <w:tbl>
      <w:tblPr>
        <w:tblStyle w:val="APAReport"/>
        <w:tblW w:w="0" w:type="auto"/>
        <w:tblLook w:val="04A0" w:firstRow="1" w:lastRow="0" w:firstColumn="1" w:lastColumn="0" w:noHBand="0" w:noVBand="1"/>
      </w:tblPr>
      <w:tblGrid>
        <w:gridCol w:w="1513"/>
        <w:gridCol w:w="2900"/>
        <w:gridCol w:w="3145"/>
        <w:gridCol w:w="1468"/>
      </w:tblGrid>
      <w:tr w:rsidR="00F53B3A" w:rsidRPr="00184EFA" w:rsidTr="00F53B3A">
        <w:trPr>
          <w:cnfStyle w:val="100000000000" w:firstRow="1" w:lastRow="0" w:firstColumn="0" w:lastColumn="0" w:oddVBand="0" w:evenVBand="0" w:oddHBand="0" w:evenHBand="0" w:firstRowFirstColumn="0" w:firstRowLastColumn="0" w:lastRowFirstColumn="0" w:lastRowLastColumn="0"/>
        </w:trPr>
        <w:tc>
          <w:tcPr>
            <w:tcW w:w="1526" w:type="dxa"/>
          </w:tcPr>
          <w:p w:rsidR="00F53B3A" w:rsidRPr="00184EFA" w:rsidRDefault="00F53B3A" w:rsidP="00523331">
            <w:pPr>
              <w:rPr>
                <w:sz w:val="20"/>
                <w:lang w:val="de-AT"/>
              </w:rPr>
            </w:pPr>
            <w:r w:rsidRPr="00184EFA">
              <w:rPr>
                <w:sz w:val="20"/>
                <w:lang w:val="de-AT"/>
              </w:rPr>
              <w:t>Activity</w:t>
            </w:r>
          </w:p>
        </w:tc>
        <w:tc>
          <w:tcPr>
            <w:tcW w:w="2982" w:type="dxa"/>
          </w:tcPr>
          <w:p w:rsidR="00F53B3A" w:rsidRPr="00184EFA" w:rsidRDefault="00F53B3A" w:rsidP="00523331">
            <w:pPr>
              <w:rPr>
                <w:sz w:val="20"/>
                <w:lang w:val="de-AT"/>
              </w:rPr>
            </w:pPr>
            <w:r w:rsidRPr="00184EFA">
              <w:rPr>
                <w:sz w:val="20"/>
                <w:lang w:val="de-AT"/>
              </w:rPr>
              <w:t>Description</w:t>
            </w:r>
          </w:p>
        </w:tc>
        <w:tc>
          <w:tcPr>
            <w:tcW w:w="3255" w:type="dxa"/>
          </w:tcPr>
          <w:p w:rsidR="00F53B3A" w:rsidRPr="00184EFA" w:rsidRDefault="00F53B3A" w:rsidP="00523331">
            <w:pPr>
              <w:rPr>
                <w:sz w:val="20"/>
                <w:lang w:val="de-AT"/>
              </w:rPr>
            </w:pPr>
            <w:r w:rsidRPr="00184EFA">
              <w:rPr>
                <w:sz w:val="20"/>
                <w:lang w:val="de-AT"/>
              </w:rPr>
              <w:t>Results</w:t>
            </w:r>
          </w:p>
        </w:tc>
        <w:tc>
          <w:tcPr>
            <w:tcW w:w="1479" w:type="dxa"/>
          </w:tcPr>
          <w:p w:rsidR="00F53B3A" w:rsidRPr="00184EFA" w:rsidRDefault="00F53B3A" w:rsidP="00523331">
            <w:pPr>
              <w:rPr>
                <w:sz w:val="20"/>
                <w:lang w:val="de-AT"/>
              </w:rPr>
            </w:pPr>
            <w:r w:rsidRPr="00184EFA">
              <w:rPr>
                <w:sz w:val="20"/>
                <w:lang w:val="de-AT"/>
              </w:rPr>
              <w:t>Approximate Duration</w:t>
            </w:r>
          </w:p>
        </w:tc>
      </w:tr>
      <w:tr w:rsidR="00F53B3A" w:rsidRPr="00184EFA" w:rsidTr="00F53B3A">
        <w:tc>
          <w:tcPr>
            <w:tcW w:w="1526" w:type="dxa"/>
          </w:tcPr>
          <w:p w:rsidR="00F53B3A" w:rsidRPr="00184EFA" w:rsidRDefault="00F53B3A" w:rsidP="00523331">
            <w:pPr>
              <w:rPr>
                <w:sz w:val="20"/>
                <w:lang w:val="de-AT"/>
              </w:rPr>
            </w:pPr>
            <w:r w:rsidRPr="00184EFA">
              <w:rPr>
                <w:sz w:val="20"/>
                <w:lang w:val="de-AT"/>
              </w:rPr>
              <w:t>Introductions</w:t>
            </w:r>
          </w:p>
        </w:tc>
        <w:tc>
          <w:tcPr>
            <w:tcW w:w="2982" w:type="dxa"/>
          </w:tcPr>
          <w:p w:rsidR="00F53B3A" w:rsidRPr="00184EFA" w:rsidRDefault="00F53B3A" w:rsidP="00523331">
            <w:pPr>
              <w:rPr>
                <w:sz w:val="20"/>
                <w:lang w:val="de-AT"/>
              </w:rPr>
            </w:pPr>
            <w:r w:rsidRPr="00184EFA">
              <w:rPr>
                <w:sz w:val="20"/>
                <w:lang w:val="de-AT"/>
              </w:rPr>
              <w:t>Introduce the participants to each other and recapitulate the structure and purpose of the workshops.</w:t>
            </w:r>
          </w:p>
        </w:tc>
        <w:tc>
          <w:tcPr>
            <w:tcW w:w="3255" w:type="dxa"/>
          </w:tcPr>
          <w:p w:rsidR="00F53B3A" w:rsidRPr="00184EFA" w:rsidRDefault="00F53B3A" w:rsidP="00523331">
            <w:pPr>
              <w:rPr>
                <w:sz w:val="20"/>
                <w:lang w:val="de-AT"/>
              </w:rPr>
            </w:pPr>
            <w:r w:rsidRPr="00184EFA">
              <w:rPr>
                <w:sz w:val="20"/>
                <w:lang w:val="de-AT"/>
              </w:rPr>
              <w:t>Participants are confident of their role and the significance of the project.</w:t>
            </w:r>
          </w:p>
        </w:tc>
        <w:tc>
          <w:tcPr>
            <w:tcW w:w="1479" w:type="dxa"/>
          </w:tcPr>
          <w:p w:rsidR="00F53B3A" w:rsidRPr="00184EFA" w:rsidRDefault="00F53B3A" w:rsidP="00523331">
            <w:pPr>
              <w:rPr>
                <w:sz w:val="20"/>
                <w:lang w:val="de-AT"/>
              </w:rPr>
            </w:pPr>
            <w:r w:rsidRPr="00184EFA">
              <w:rPr>
                <w:sz w:val="20"/>
                <w:lang w:val="de-AT"/>
              </w:rPr>
              <w:t>10 mins</w:t>
            </w:r>
          </w:p>
        </w:tc>
      </w:tr>
      <w:tr w:rsidR="00F53B3A" w:rsidRPr="00184EFA" w:rsidTr="00F53B3A">
        <w:tc>
          <w:tcPr>
            <w:tcW w:w="1526" w:type="dxa"/>
          </w:tcPr>
          <w:p w:rsidR="00F53B3A" w:rsidRPr="00184EFA" w:rsidRDefault="00F53B3A" w:rsidP="00523331">
            <w:pPr>
              <w:rPr>
                <w:sz w:val="20"/>
                <w:lang w:val="de-AT"/>
              </w:rPr>
            </w:pPr>
            <w:r w:rsidRPr="00184EFA">
              <w:rPr>
                <w:sz w:val="20"/>
                <w:lang w:val="de-AT"/>
              </w:rPr>
              <w:t>Examples of Open Data</w:t>
            </w:r>
          </w:p>
        </w:tc>
        <w:tc>
          <w:tcPr>
            <w:tcW w:w="2982" w:type="dxa"/>
          </w:tcPr>
          <w:p w:rsidR="00F53B3A" w:rsidRPr="00184EFA" w:rsidRDefault="00F53B3A" w:rsidP="00523331">
            <w:pPr>
              <w:rPr>
                <w:sz w:val="20"/>
                <w:lang w:val="de-AT"/>
              </w:rPr>
            </w:pPr>
            <w:r w:rsidRPr="00184EFA">
              <w:rPr>
                <w:sz w:val="20"/>
                <w:lang w:val="de-AT"/>
              </w:rPr>
              <w:t>Present some leading examples of how Open Data has been used.</w:t>
            </w:r>
          </w:p>
        </w:tc>
        <w:tc>
          <w:tcPr>
            <w:tcW w:w="3255" w:type="dxa"/>
          </w:tcPr>
          <w:p w:rsidR="00F53B3A" w:rsidRPr="00184EFA" w:rsidRDefault="00F53B3A" w:rsidP="00523331">
            <w:pPr>
              <w:rPr>
                <w:sz w:val="20"/>
                <w:lang w:val="de-AT"/>
              </w:rPr>
            </w:pPr>
            <w:r w:rsidRPr="00184EFA">
              <w:rPr>
                <w:sz w:val="20"/>
                <w:lang w:val="de-AT"/>
              </w:rPr>
              <w:t>Participants are aware of what is possible.</w:t>
            </w:r>
          </w:p>
        </w:tc>
        <w:tc>
          <w:tcPr>
            <w:tcW w:w="1479" w:type="dxa"/>
          </w:tcPr>
          <w:p w:rsidR="00F53B3A" w:rsidRPr="00184EFA" w:rsidRDefault="00F53B3A" w:rsidP="00523331">
            <w:pPr>
              <w:rPr>
                <w:sz w:val="20"/>
                <w:lang w:val="de-AT"/>
              </w:rPr>
            </w:pPr>
            <w:r w:rsidRPr="00184EFA">
              <w:rPr>
                <w:sz w:val="20"/>
                <w:lang w:val="de-AT"/>
              </w:rPr>
              <w:t>10 mins</w:t>
            </w:r>
          </w:p>
        </w:tc>
      </w:tr>
      <w:tr w:rsidR="00F53B3A" w:rsidRPr="00184EFA" w:rsidTr="00F53B3A">
        <w:tc>
          <w:tcPr>
            <w:tcW w:w="1526" w:type="dxa"/>
          </w:tcPr>
          <w:p w:rsidR="00F53B3A" w:rsidRPr="00184EFA" w:rsidRDefault="00F53B3A" w:rsidP="00523331">
            <w:pPr>
              <w:rPr>
                <w:sz w:val="20"/>
                <w:lang w:val="de-AT"/>
              </w:rPr>
            </w:pPr>
            <w:r w:rsidRPr="00184EFA">
              <w:rPr>
                <w:sz w:val="20"/>
                <w:lang w:val="de-AT"/>
              </w:rPr>
              <w:t>List the Biggest Problems</w:t>
            </w:r>
          </w:p>
        </w:tc>
        <w:tc>
          <w:tcPr>
            <w:tcW w:w="2982" w:type="dxa"/>
          </w:tcPr>
          <w:p w:rsidR="00F53B3A" w:rsidRPr="00184EFA" w:rsidRDefault="00F53B3A" w:rsidP="00523331">
            <w:pPr>
              <w:rPr>
                <w:sz w:val="20"/>
                <w:lang w:val="de-AT"/>
              </w:rPr>
            </w:pPr>
            <w:r w:rsidRPr="00184EFA">
              <w:rPr>
                <w:sz w:val="20"/>
                <w:lang w:val="de-AT"/>
              </w:rPr>
              <w:t>Brainstorm the most important problems facing this community. There are many techniques for doing this. We used Posts-Its. Stress this is not about data at this point of the process.</w:t>
            </w:r>
          </w:p>
        </w:tc>
        <w:tc>
          <w:tcPr>
            <w:tcW w:w="3255" w:type="dxa"/>
          </w:tcPr>
          <w:p w:rsidR="00F53B3A" w:rsidRPr="00184EFA" w:rsidRDefault="00F53B3A" w:rsidP="00523331">
            <w:pPr>
              <w:rPr>
                <w:sz w:val="20"/>
                <w:lang w:val="de-AT"/>
              </w:rPr>
            </w:pPr>
            <w:r w:rsidRPr="00184EFA">
              <w:rPr>
                <w:sz w:val="20"/>
                <w:lang w:val="de-AT"/>
              </w:rPr>
              <w:t>List of the most pressing problems facing the community.</w:t>
            </w:r>
          </w:p>
        </w:tc>
        <w:tc>
          <w:tcPr>
            <w:tcW w:w="1479" w:type="dxa"/>
          </w:tcPr>
          <w:p w:rsidR="00F53B3A" w:rsidRPr="00184EFA" w:rsidRDefault="00F53B3A" w:rsidP="00523331">
            <w:pPr>
              <w:rPr>
                <w:sz w:val="20"/>
                <w:lang w:val="de-AT"/>
              </w:rPr>
            </w:pPr>
            <w:r w:rsidRPr="00184EFA">
              <w:rPr>
                <w:sz w:val="20"/>
                <w:lang w:val="de-AT"/>
              </w:rPr>
              <w:t>20 – 30 mins</w:t>
            </w:r>
          </w:p>
        </w:tc>
      </w:tr>
      <w:tr w:rsidR="00F53B3A" w:rsidRPr="00184EFA" w:rsidTr="00F53B3A">
        <w:tc>
          <w:tcPr>
            <w:tcW w:w="1526" w:type="dxa"/>
          </w:tcPr>
          <w:p w:rsidR="00F53B3A" w:rsidRPr="00184EFA" w:rsidRDefault="00F53B3A" w:rsidP="00523331">
            <w:pPr>
              <w:rPr>
                <w:sz w:val="20"/>
                <w:lang w:val="de-AT"/>
              </w:rPr>
            </w:pPr>
            <w:r w:rsidRPr="00184EFA">
              <w:rPr>
                <w:sz w:val="20"/>
                <w:lang w:val="de-AT"/>
              </w:rPr>
              <w:t>Prioritise Problems (may not be necessary)</w:t>
            </w:r>
          </w:p>
        </w:tc>
        <w:tc>
          <w:tcPr>
            <w:tcW w:w="2982" w:type="dxa"/>
          </w:tcPr>
          <w:p w:rsidR="00F53B3A" w:rsidRPr="00184EFA" w:rsidRDefault="00F53B3A" w:rsidP="00523331">
            <w:pPr>
              <w:rPr>
                <w:sz w:val="20"/>
                <w:lang w:val="de-AT"/>
              </w:rPr>
            </w:pPr>
            <w:r w:rsidRPr="00184EFA">
              <w:rPr>
                <w:sz w:val="20"/>
                <w:lang w:val="de-AT"/>
              </w:rPr>
              <w:t xml:space="preserve">Try to prioritise the problems. In the UK we tried using a Difficulty, Frequency, Impact matrix but this was abandoned as all problems scored high on all counts and the list of problems was not long. As a consequence  we did not do this in India. </w:t>
            </w:r>
          </w:p>
        </w:tc>
        <w:tc>
          <w:tcPr>
            <w:tcW w:w="3255" w:type="dxa"/>
          </w:tcPr>
          <w:p w:rsidR="00F53B3A" w:rsidRPr="00184EFA" w:rsidRDefault="00F53B3A" w:rsidP="00523331">
            <w:pPr>
              <w:rPr>
                <w:sz w:val="20"/>
                <w:lang w:val="de-AT"/>
              </w:rPr>
            </w:pPr>
            <w:r w:rsidRPr="00184EFA">
              <w:rPr>
                <w:sz w:val="20"/>
                <w:lang w:val="de-AT"/>
              </w:rPr>
              <w:t>Prioritised list of problems.</w:t>
            </w:r>
          </w:p>
        </w:tc>
        <w:tc>
          <w:tcPr>
            <w:tcW w:w="1479" w:type="dxa"/>
          </w:tcPr>
          <w:p w:rsidR="00F53B3A" w:rsidRPr="00184EFA" w:rsidRDefault="00F53B3A" w:rsidP="00523331">
            <w:pPr>
              <w:rPr>
                <w:sz w:val="20"/>
                <w:lang w:val="de-AT"/>
              </w:rPr>
            </w:pPr>
            <w:r w:rsidRPr="00184EFA">
              <w:rPr>
                <w:sz w:val="20"/>
                <w:lang w:val="de-AT"/>
              </w:rPr>
              <w:t>10 mins</w:t>
            </w:r>
          </w:p>
        </w:tc>
      </w:tr>
      <w:tr w:rsidR="00F53B3A" w:rsidRPr="00184EFA" w:rsidTr="00F53B3A">
        <w:tc>
          <w:tcPr>
            <w:tcW w:w="1526" w:type="dxa"/>
          </w:tcPr>
          <w:p w:rsidR="00F53B3A" w:rsidRPr="00184EFA" w:rsidRDefault="00F53B3A" w:rsidP="00523331">
            <w:pPr>
              <w:rPr>
                <w:sz w:val="20"/>
                <w:lang w:val="de-AT"/>
              </w:rPr>
            </w:pPr>
            <w:r w:rsidRPr="00184EFA">
              <w:rPr>
                <w:sz w:val="20"/>
                <w:lang w:val="de-AT"/>
              </w:rPr>
              <w:t>BREAK</w:t>
            </w:r>
          </w:p>
        </w:tc>
        <w:tc>
          <w:tcPr>
            <w:tcW w:w="2982" w:type="dxa"/>
          </w:tcPr>
          <w:p w:rsidR="00F53B3A" w:rsidRPr="00184EFA" w:rsidRDefault="00F53B3A" w:rsidP="00523331">
            <w:pPr>
              <w:rPr>
                <w:sz w:val="20"/>
                <w:lang w:val="de-AT"/>
              </w:rPr>
            </w:pPr>
          </w:p>
        </w:tc>
        <w:tc>
          <w:tcPr>
            <w:tcW w:w="3255" w:type="dxa"/>
          </w:tcPr>
          <w:p w:rsidR="00F53B3A" w:rsidRPr="00184EFA" w:rsidRDefault="00F53B3A" w:rsidP="00523331">
            <w:pPr>
              <w:rPr>
                <w:sz w:val="20"/>
                <w:lang w:val="de-AT"/>
              </w:rPr>
            </w:pPr>
          </w:p>
        </w:tc>
        <w:tc>
          <w:tcPr>
            <w:tcW w:w="1479" w:type="dxa"/>
          </w:tcPr>
          <w:p w:rsidR="00F53B3A" w:rsidRPr="00184EFA" w:rsidRDefault="00F53B3A" w:rsidP="00523331">
            <w:pPr>
              <w:rPr>
                <w:sz w:val="20"/>
                <w:lang w:val="de-AT"/>
              </w:rPr>
            </w:pPr>
          </w:p>
        </w:tc>
      </w:tr>
      <w:tr w:rsidR="00F53B3A" w:rsidRPr="00184EFA" w:rsidTr="00F53B3A">
        <w:tc>
          <w:tcPr>
            <w:tcW w:w="1526" w:type="dxa"/>
          </w:tcPr>
          <w:p w:rsidR="00F53B3A" w:rsidRPr="00184EFA" w:rsidRDefault="00F53B3A" w:rsidP="00523331">
            <w:pPr>
              <w:rPr>
                <w:sz w:val="20"/>
                <w:lang w:val="de-AT"/>
              </w:rPr>
            </w:pPr>
            <w:r w:rsidRPr="00184EFA">
              <w:rPr>
                <w:sz w:val="20"/>
                <w:lang w:val="de-AT"/>
              </w:rPr>
              <w:t>Information requirements</w:t>
            </w:r>
          </w:p>
        </w:tc>
        <w:tc>
          <w:tcPr>
            <w:tcW w:w="2982" w:type="dxa"/>
          </w:tcPr>
          <w:p w:rsidR="00F53B3A" w:rsidRPr="00184EFA" w:rsidRDefault="00F53B3A" w:rsidP="00523331">
            <w:pPr>
              <w:rPr>
                <w:sz w:val="20"/>
                <w:lang w:val="de-AT"/>
              </w:rPr>
            </w:pPr>
            <w:r w:rsidRPr="00184EFA">
              <w:rPr>
                <w:sz w:val="20"/>
                <w:lang w:val="de-AT"/>
              </w:rPr>
              <w:t>Ask participants what information that they currently do not have would help them solve these problems. This might be addressed through a structured technique such as Post-Its but we found that it was quite sufficient to hold a facilitated discussion.</w:t>
            </w:r>
          </w:p>
        </w:tc>
        <w:tc>
          <w:tcPr>
            <w:tcW w:w="3255" w:type="dxa"/>
          </w:tcPr>
          <w:p w:rsidR="00F53B3A" w:rsidRPr="00184EFA" w:rsidRDefault="00F53B3A" w:rsidP="00523331">
            <w:pPr>
              <w:rPr>
                <w:sz w:val="20"/>
                <w:lang w:val="de-AT"/>
              </w:rPr>
            </w:pPr>
            <w:r w:rsidRPr="00184EFA">
              <w:rPr>
                <w:sz w:val="20"/>
                <w:lang w:val="de-AT"/>
              </w:rPr>
              <w:t>List of major information needs for each problem.</w:t>
            </w:r>
          </w:p>
        </w:tc>
        <w:tc>
          <w:tcPr>
            <w:tcW w:w="1479" w:type="dxa"/>
          </w:tcPr>
          <w:p w:rsidR="00F53B3A" w:rsidRPr="00184EFA" w:rsidRDefault="00F53B3A" w:rsidP="00523331">
            <w:pPr>
              <w:rPr>
                <w:sz w:val="20"/>
                <w:lang w:val="de-AT"/>
              </w:rPr>
            </w:pPr>
            <w:r w:rsidRPr="00184EFA">
              <w:rPr>
                <w:sz w:val="20"/>
                <w:lang w:val="de-AT"/>
              </w:rPr>
              <w:t>30  mins</w:t>
            </w:r>
          </w:p>
        </w:tc>
      </w:tr>
      <w:tr w:rsidR="00F53B3A" w:rsidRPr="00184EFA" w:rsidTr="00F53B3A">
        <w:tc>
          <w:tcPr>
            <w:tcW w:w="1526" w:type="dxa"/>
          </w:tcPr>
          <w:p w:rsidR="00F53B3A" w:rsidRPr="00184EFA" w:rsidRDefault="00F53B3A" w:rsidP="00523331">
            <w:pPr>
              <w:rPr>
                <w:sz w:val="20"/>
                <w:lang w:val="de-AT"/>
              </w:rPr>
            </w:pPr>
            <w:r w:rsidRPr="00184EFA">
              <w:rPr>
                <w:sz w:val="20"/>
                <w:lang w:val="de-AT"/>
              </w:rPr>
              <w:t>Wrap Up</w:t>
            </w:r>
          </w:p>
        </w:tc>
        <w:tc>
          <w:tcPr>
            <w:tcW w:w="2982" w:type="dxa"/>
          </w:tcPr>
          <w:p w:rsidR="00F53B3A" w:rsidRPr="00184EFA" w:rsidRDefault="00F53B3A" w:rsidP="00523331">
            <w:pPr>
              <w:rPr>
                <w:sz w:val="20"/>
                <w:lang w:val="de-AT"/>
              </w:rPr>
            </w:pPr>
            <w:r w:rsidRPr="00184EFA">
              <w:rPr>
                <w:sz w:val="20"/>
                <w:lang w:val="de-AT"/>
              </w:rPr>
              <w:t>Summarise what has been achieved and confirm it refects their opinion. Confirm date and objectives for the next workshop and invite communication between the workshops.</w:t>
            </w:r>
          </w:p>
        </w:tc>
        <w:tc>
          <w:tcPr>
            <w:tcW w:w="3255" w:type="dxa"/>
          </w:tcPr>
          <w:p w:rsidR="00F53B3A" w:rsidRPr="00184EFA" w:rsidRDefault="00F53B3A" w:rsidP="00523331">
            <w:pPr>
              <w:rPr>
                <w:sz w:val="20"/>
                <w:lang w:val="de-AT"/>
              </w:rPr>
            </w:pPr>
            <w:r w:rsidRPr="00184EFA">
              <w:rPr>
                <w:sz w:val="20"/>
                <w:lang w:val="de-AT"/>
              </w:rPr>
              <w:t>Confirmed list of information needs and engaged participants.</w:t>
            </w:r>
          </w:p>
        </w:tc>
        <w:tc>
          <w:tcPr>
            <w:tcW w:w="1479" w:type="dxa"/>
          </w:tcPr>
          <w:p w:rsidR="00F53B3A" w:rsidRPr="00184EFA" w:rsidRDefault="00F53B3A" w:rsidP="00523331">
            <w:pPr>
              <w:rPr>
                <w:sz w:val="20"/>
                <w:lang w:val="de-AT"/>
              </w:rPr>
            </w:pPr>
            <w:r w:rsidRPr="00184EFA">
              <w:rPr>
                <w:sz w:val="20"/>
                <w:lang w:val="de-AT"/>
              </w:rPr>
              <w:t>10 mins</w:t>
            </w:r>
          </w:p>
        </w:tc>
      </w:tr>
    </w:tbl>
    <w:p w:rsidR="00F53B3A" w:rsidRDefault="00F53B3A" w:rsidP="00523331"/>
    <w:p w:rsidR="00F53B3A" w:rsidRDefault="00F53B3A" w:rsidP="00523331">
      <w:pPr>
        <w:pStyle w:val="Heading1"/>
      </w:pPr>
      <w:r>
        <w:t>Workshop 2</w:t>
      </w:r>
    </w:p>
    <w:p w:rsidR="00F53B3A" w:rsidRPr="003B1743" w:rsidRDefault="00F53B3A" w:rsidP="00523331">
      <w:r>
        <w:t xml:space="preserve">The researchers used the period between the workshops to identify open datasets that came as close as possible to supplying the required information. </w:t>
      </w:r>
    </w:p>
    <w:tbl>
      <w:tblPr>
        <w:tblStyle w:val="APAReport"/>
        <w:tblW w:w="0" w:type="auto"/>
        <w:tblLook w:val="04A0" w:firstRow="1" w:lastRow="0" w:firstColumn="1" w:lastColumn="0" w:noHBand="0" w:noVBand="1"/>
      </w:tblPr>
      <w:tblGrid>
        <w:gridCol w:w="1507"/>
        <w:gridCol w:w="2898"/>
        <w:gridCol w:w="3152"/>
        <w:gridCol w:w="1469"/>
      </w:tblGrid>
      <w:tr w:rsidR="00F53B3A" w:rsidRPr="00184EFA" w:rsidTr="00F53B3A">
        <w:trPr>
          <w:cnfStyle w:val="100000000000" w:firstRow="1" w:lastRow="0" w:firstColumn="0" w:lastColumn="0" w:oddVBand="0" w:evenVBand="0" w:oddHBand="0" w:evenHBand="0" w:firstRowFirstColumn="0" w:firstRowLastColumn="0" w:lastRowFirstColumn="0" w:lastRowLastColumn="0"/>
        </w:trPr>
        <w:tc>
          <w:tcPr>
            <w:tcW w:w="1526" w:type="dxa"/>
          </w:tcPr>
          <w:p w:rsidR="00F53B3A" w:rsidRPr="00184EFA" w:rsidRDefault="00F53B3A" w:rsidP="00523331">
            <w:pPr>
              <w:rPr>
                <w:sz w:val="20"/>
                <w:lang w:val="de-AT"/>
              </w:rPr>
            </w:pPr>
            <w:r w:rsidRPr="00184EFA">
              <w:rPr>
                <w:sz w:val="20"/>
                <w:lang w:val="de-AT"/>
              </w:rPr>
              <w:lastRenderedPageBreak/>
              <w:t>Activity</w:t>
            </w:r>
          </w:p>
        </w:tc>
        <w:tc>
          <w:tcPr>
            <w:tcW w:w="2982" w:type="dxa"/>
          </w:tcPr>
          <w:p w:rsidR="00F53B3A" w:rsidRPr="00184EFA" w:rsidRDefault="00F53B3A" w:rsidP="00523331">
            <w:pPr>
              <w:rPr>
                <w:sz w:val="20"/>
                <w:lang w:val="de-AT"/>
              </w:rPr>
            </w:pPr>
            <w:r w:rsidRPr="00184EFA">
              <w:rPr>
                <w:sz w:val="20"/>
                <w:lang w:val="de-AT"/>
              </w:rPr>
              <w:t>Description</w:t>
            </w:r>
          </w:p>
        </w:tc>
        <w:tc>
          <w:tcPr>
            <w:tcW w:w="3255" w:type="dxa"/>
          </w:tcPr>
          <w:p w:rsidR="00F53B3A" w:rsidRPr="00184EFA" w:rsidRDefault="00F53B3A" w:rsidP="00523331">
            <w:pPr>
              <w:rPr>
                <w:sz w:val="20"/>
                <w:lang w:val="de-AT"/>
              </w:rPr>
            </w:pPr>
            <w:r w:rsidRPr="00184EFA">
              <w:rPr>
                <w:sz w:val="20"/>
                <w:lang w:val="de-AT"/>
              </w:rPr>
              <w:t>Results</w:t>
            </w:r>
          </w:p>
        </w:tc>
        <w:tc>
          <w:tcPr>
            <w:tcW w:w="1479" w:type="dxa"/>
          </w:tcPr>
          <w:p w:rsidR="00F53B3A" w:rsidRPr="00184EFA" w:rsidRDefault="00F53B3A" w:rsidP="00523331">
            <w:pPr>
              <w:rPr>
                <w:sz w:val="20"/>
                <w:lang w:val="de-AT"/>
              </w:rPr>
            </w:pPr>
            <w:r w:rsidRPr="00184EFA">
              <w:rPr>
                <w:sz w:val="20"/>
                <w:lang w:val="de-AT"/>
              </w:rPr>
              <w:t>Approximate Duration</w:t>
            </w:r>
          </w:p>
        </w:tc>
      </w:tr>
      <w:tr w:rsidR="00F53B3A" w:rsidRPr="00184EFA" w:rsidTr="00F53B3A">
        <w:tc>
          <w:tcPr>
            <w:tcW w:w="1526" w:type="dxa"/>
          </w:tcPr>
          <w:p w:rsidR="00F53B3A" w:rsidRPr="00184EFA" w:rsidRDefault="00F53B3A" w:rsidP="00523331">
            <w:pPr>
              <w:rPr>
                <w:sz w:val="20"/>
                <w:lang w:val="de-AT"/>
              </w:rPr>
            </w:pPr>
            <w:r w:rsidRPr="00184EFA">
              <w:rPr>
                <w:sz w:val="20"/>
                <w:lang w:val="de-AT"/>
              </w:rPr>
              <w:t>Welcome back</w:t>
            </w:r>
          </w:p>
        </w:tc>
        <w:tc>
          <w:tcPr>
            <w:tcW w:w="2982" w:type="dxa"/>
          </w:tcPr>
          <w:p w:rsidR="00F53B3A" w:rsidRPr="00184EFA" w:rsidRDefault="00F53B3A" w:rsidP="00523331">
            <w:pPr>
              <w:rPr>
                <w:sz w:val="20"/>
                <w:lang w:val="de-AT"/>
              </w:rPr>
            </w:pPr>
            <w:r w:rsidRPr="00184EFA">
              <w:rPr>
                <w:sz w:val="20"/>
                <w:lang w:val="de-AT"/>
              </w:rPr>
              <w:t xml:space="preserve">Reminder of what happened at the previous workshop and what will happen in this one. Summary of what we have discovered. </w:t>
            </w:r>
          </w:p>
        </w:tc>
        <w:tc>
          <w:tcPr>
            <w:tcW w:w="3255" w:type="dxa"/>
          </w:tcPr>
          <w:p w:rsidR="00F53B3A" w:rsidRPr="00184EFA" w:rsidRDefault="00F53B3A" w:rsidP="00523331">
            <w:pPr>
              <w:rPr>
                <w:sz w:val="20"/>
                <w:lang w:val="de-AT"/>
              </w:rPr>
            </w:pPr>
            <w:r w:rsidRPr="00184EFA">
              <w:rPr>
                <w:sz w:val="20"/>
                <w:lang w:val="de-AT"/>
              </w:rPr>
              <w:t>Participants aware of possible datasets to use and how they address their problems.</w:t>
            </w:r>
          </w:p>
        </w:tc>
        <w:tc>
          <w:tcPr>
            <w:tcW w:w="1479" w:type="dxa"/>
          </w:tcPr>
          <w:p w:rsidR="00F53B3A" w:rsidRPr="00184EFA" w:rsidRDefault="00F53B3A" w:rsidP="00523331">
            <w:pPr>
              <w:rPr>
                <w:sz w:val="20"/>
                <w:lang w:val="de-AT"/>
              </w:rPr>
            </w:pPr>
            <w:r w:rsidRPr="00184EFA">
              <w:rPr>
                <w:sz w:val="20"/>
                <w:lang w:val="de-AT"/>
              </w:rPr>
              <w:t>30 mins</w:t>
            </w:r>
          </w:p>
        </w:tc>
      </w:tr>
      <w:tr w:rsidR="00F53B3A" w:rsidRPr="00184EFA" w:rsidTr="00F53B3A">
        <w:tc>
          <w:tcPr>
            <w:tcW w:w="1526" w:type="dxa"/>
          </w:tcPr>
          <w:p w:rsidR="00F53B3A" w:rsidRPr="00184EFA" w:rsidRDefault="00F53B3A" w:rsidP="00523331">
            <w:pPr>
              <w:rPr>
                <w:sz w:val="20"/>
                <w:lang w:val="de-AT"/>
              </w:rPr>
            </w:pPr>
            <w:r w:rsidRPr="00184EFA">
              <w:rPr>
                <w:sz w:val="20"/>
                <w:lang w:val="de-AT"/>
              </w:rPr>
              <w:t>Choice of datasets</w:t>
            </w:r>
          </w:p>
        </w:tc>
        <w:tc>
          <w:tcPr>
            <w:tcW w:w="2982" w:type="dxa"/>
          </w:tcPr>
          <w:p w:rsidR="00F53B3A" w:rsidRPr="00184EFA" w:rsidRDefault="00F53B3A" w:rsidP="00523331">
            <w:pPr>
              <w:rPr>
                <w:sz w:val="20"/>
                <w:lang w:val="de-AT"/>
              </w:rPr>
            </w:pPr>
            <w:r w:rsidRPr="00184EFA">
              <w:rPr>
                <w:sz w:val="20"/>
                <w:lang w:val="de-AT"/>
              </w:rPr>
              <w:t xml:space="preserve">Allow participants to study the datasets – this was done using paper copies of excerpts in the UK and by displaying the datasets on a projector in India. Then ask them which dataset is the most likely to be useful. </w:t>
            </w:r>
          </w:p>
          <w:p w:rsidR="00F53B3A" w:rsidRPr="00184EFA" w:rsidRDefault="00F53B3A" w:rsidP="00523331">
            <w:pPr>
              <w:rPr>
                <w:sz w:val="20"/>
                <w:lang w:val="de-AT"/>
              </w:rPr>
            </w:pPr>
          </w:p>
          <w:p w:rsidR="00F53B3A" w:rsidRPr="00184EFA" w:rsidRDefault="00F53B3A" w:rsidP="00523331">
            <w:pPr>
              <w:rPr>
                <w:sz w:val="20"/>
                <w:lang w:val="de-AT"/>
              </w:rPr>
            </w:pPr>
            <w:r w:rsidRPr="00184EFA">
              <w:rPr>
                <w:sz w:val="20"/>
                <w:lang w:val="de-AT"/>
              </w:rPr>
              <w:t>The discussion may reveal key attributes of the datasets which should be noted.</w:t>
            </w:r>
          </w:p>
        </w:tc>
        <w:tc>
          <w:tcPr>
            <w:tcW w:w="3255" w:type="dxa"/>
          </w:tcPr>
          <w:p w:rsidR="00F53B3A" w:rsidRPr="00184EFA" w:rsidRDefault="00F53B3A" w:rsidP="00523331">
            <w:pPr>
              <w:rPr>
                <w:sz w:val="20"/>
                <w:lang w:val="de-AT"/>
              </w:rPr>
            </w:pPr>
            <w:r w:rsidRPr="00184EFA">
              <w:rPr>
                <w:sz w:val="20"/>
                <w:lang w:val="de-AT"/>
              </w:rPr>
              <w:t>Choose dataset for study.</w:t>
            </w:r>
          </w:p>
          <w:p w:rsidR="00F53B3A" w:rsidRPr="00184EFA" w:rsidRDefault="00F53B3A" w:rsidP="00523331">
            <w:pPr>
              <w:rPr>
                <w:sz w:val="20"/>
                <w:lang w:val="de-AT"/>
              </w:rPr>
            </w:pPr>
          </w:p>
          <w:p w:rsidR="00F53B3A" w:rsidRPr="00184EFA" w:rsidRDefault="00F53B3A" w:rsidP="00523331">
            <w:pPr>
              <w:rPr>
                <w:sz w:val="20"/>
                <w:lang w:val="de-AT"/>
              </w:rPr>
            </w:pPr>
            <w:r w:rsidRPr="00184EFA">
              <w:rPr>
                <w:sz w:val="20"/>
                <w:lang w:val="de-AT"/>
              </w:rPr>
              <w:t>Possibly some attributes.</w:t>
            </w:r>
          </w:p>
        </w:tc>
        <w:tc>
          <w:tcPr>
            <w:tcW w:w="1479" w:type="dxa"/>
          </w:tcPr>
          <w:p w:rsidR="00F53B3A" w:rsidRPr="00184EFA" w:rsidRDefault="00F53B3A" w:rsidP="00523331">
            <w:pPr>
              <w:rPr>
                <w:sz w:val="20"/>
                <w:lang w:val="de-AT"/>
              </w:rPr>
            </w:pPr>
            <w:r w:rsidRPr="00184EFA">
              <w:rPr>
                <w:sz w:val="20"/>
                <w:lang w:val="de-AT"/>
              </w:rPr>
              <w:t>20 minutes.</w:t>
            </w:r>
          </w:p>
        </w:tc>
      </w:tr>
      <w:tr w:rsidR="00F53B3A" w:rsidRPr="00184EFA" w:rsidTr="00F53B3A">
        <w:tc>
          <w:tcPr>
            <w:tcW w:w="1526" w:type="dxa"/>
          </w:tcPr>
          <w:p w:rsidR="00F53B3A" w:rsidRPr="00184EFA" w:rsidRDefault="00F53B3A" w:rsidP="00523331">
            <w:pPr>
              <w:rPr>
                <w:sz w:val="20"/>
                <w:lang w:val="de-AT"/>
              </w:rPr>
            </w:pPr>
            <w:r w:rsidRPr="00184EFA">
              <w:rPr>
                <w:sz w:val="20"/>
                <w:lang w:val="de-AT"/>
              </w:rPr>
              <w:t xml:space="preserve">Using the dataset </w:t>
            </w:r>
          </w:p>
        </w:tc>
        <w:tc>
          <w:tcPr>
            <w:tcW w:w="2982" w:type="dxa"/>
          </w:tcPr>
          <w:p w:rsidR="00F53B3A" w:rsidRPr="00184EFA" w:rsidRDefault="00F53B3A" w:rsidP="00523331">
            <w:pPr>
              <w:rPr>
                <w:sz w:val="20"/>
                <w:lang w:val="de-AT"/>
              </w:rPr>
            </w:pPr>
            <w:r w:rsidRPr="00184EFA">
              <w:rPr>
                <w:sz w:val="20"/>
                <w:lang w:val="de-AT"/>
              </w:rPr>
              <w:t>Ask the participants to explain in as much detail as possible how they might use that dataset in practice. Prompt with questions about why, where, when, how often, with what tools, with what expected results.</w:t>
            </w:r>
          </w:p>
          <w:p w:rsidR="00F53B3A" w:rsidRPr="00184EFA" w:rsidRDefault="00F53B3A" w:rsidP="00523331">
            <w:pPr>
              <w:rPr>
                <w:sz w:val="20"/>
                <w:lang w:val="de-AT"/>
              </w:rPr>
            </w:pPr>
          </w:p>
          <w:p w:rsidR="00F53B3A" w:rsidRPr="00184EFA" w:rsidRDefault="00F53B3A" w:rsidP="00523331">
            <w:pPr>
              <w:rPr>
                <w:sz w:val="20"/>
                <w:lang w:val="de-AT"/>
              </w:rPr>
            </w:pPr>
            <w:r w:rsidRPr="00184EFA">
              <w:rPr>
                <w:sz w:val="20"/>
                <w:lang w:val="de-AT"/>
              </w:rPr>
              <w:t>Note any key attributes of the dataset.</w:t>
            </w:r>
          </w:p>
        </w:tc>
        <w:tc>
          <w:tcPr>
            <w:tcW w:w="3255" w:type="dxa"/>
          </w:tcPr>
          <w:p w:rsidR="00F53B3A" w:rsidRPr="00184EFA" w:rsidRDefault="00F53B3A" w:rsidP="00523331">
            <w:pPr>
              <w:rPr>
                <w:sz w:val="20"/>
                <w:lang w:val="de-AT"/>
              </w:rPr>
            </w:pPr>
            <w:r w:rsidRPr="00184EFA">
              <w:rPr>
                <w:sz w:val="20"/>
                <w:lang w:val="de-AT"/>
              </w:rPr>
              <w:t>Attributes of the dataset.</w:t>
            </w:r>
          </w:p>
        </w:tc>
        <w:tc>
          <w:tcPr>
            <w:tcW w:w="1479" w:type="dxa"/>
          </w:tcPr>
          <w:p w:rsidR="00F53B3A" w:rsidRPr="00184EFA" w:rsidRDefault="00F53B3A" w:rsidP="00523331">
            <w:pPr>
              <w:rPr>
                <w:sz w:val="20"/>
                <w:lang w:val="de-AT"/>
              </w:rPr>
            </w:pPr>
            <w:r w:rsidRPr="00184EFA">
              <w:rPr>
                <w:sz w:val="20"/>
                <w:lang w:val="de-AT"/>
              </w:rPr>
              <w:t>30 mins.</w:t>
            </w:r>
          </w:p>
        </w:tc>
      </w:tr>
      <w:tr w:rsidR="00F53B3A" w:rsidRPr="00184EFA" w:rsidTr="00F53B3A">
        <w:tc>
          <w:tcPr>
            <w:tcW w:w="9242" w:type="dxa"/>
            <w:gridSpan w:val="4"/>
          </w:tcPr>
          <w:p w:rsidR="00F53B3A" w:rsidRPr="00184EFA" w:rsidRDefault="00F53B3A" w:rsidP="00523331">
            <w:pPr>
              <w:rPr>
                <w:sz w:val="20"/>
                <w:lang w:val="de-AT"/>
              </w:rPr>
            </w:pPr>
            <w:r w:rsidRPr="00184EFA">
              <w:rPr>
                <w:sz w:val="20"/>
                <w:lang w:val="de-AT"/>
              </w:rPr>
              <w:t>If there is time repeat preceding step for another dataset.</w:t>
            </w:r>
          </w:p>
        </w:tc>
      </w:tr>
      <w:tr w:rsidR="00F53B3A" w:rsidRPr="00184EFA" w:rsidTr="00F53B3A">
        <w:tc>
          <w:tcPr>
            <w:tcW w:w="1526" w:type="dxa"/>
          </w:tcPr>
          <w:p w:rsidR="00F53B3A" w:rsidRPr="00184EFA" w:rsidRDefault="00F53B3A" w:rsidP="00523331">
            <w:pPr>
              <w:rPr>
                <w:sz w:val="20"/>
                <w:lang w:val="de-AT"/>
              </w:rPr>
            </w:pPr>
            <w:r w:rsidRPr="00184EFA">
              <w:rPr>
                <w:sz w:val="20"/>
                <w:lang w:val="de-AT"/>
              </w:rPr>
              <w:t>Value to participants</w:t>
            </w:r>
          </w:p>
        </w:tc>
        <w:tc>
          <w:tcPr>
            <w:tcW w:w="2982" w:type="dxa"/>
          </w:tcPr>
          <w:p w:rsidR="00F53B3A" w:rsidRPr="00184EFA" w:rsidRDefault="00F53B3A" w:rsidP="00523331">
            <w:pPr>
              <w:rPr>
                <w:sz w:val="20"/>
                <w:lang w:val="de-AT"/>
              </w:rPr>
            </w:pPr>
            <w:r w:rsidRPr="00184EFA">
              <w:rPr>
                <w:sz w:val="20"/>
                <w:lang w:val="de-AT"/>
              </w:rPr>
              <w:t>Discussion of how (if at all) open data can be used to help participants. This is a practical step mainly to reward participants for their contribution although it may also confirm or refine the list of attributes.</w:t>
            </w:r>
          </w:p>
        </w:tc>
        <w:tc>
          <w:tcPr>
            <w:tcW w:w="3255" w:type="dxa"/>
          </w:tcPr>
          <w:p w:rsidR="00F53B3A" w:rsidRPr="00184EFA" w:rsidRDefault="00F53B3A" w:rsidP="00523331">
            <w:pPr>
              <w:rPr>
                <w:sz w:val="20"/>
                <w:lang w:val="de-AT"/>
              </w:rPr>
            </w:pPr>
            <w:r w:rsidRPr="00184EFA">
              <w:rPr>
                <w:sz w:val="20"/>
                <w:lang w:val="de-AT"/>
              </w:rPr>
              <w:t>Actions to help participants.</w:t>
            </w:r>
          </w:p>
        </w:tc>
        <w:tc>
          <w:tcPr>
            <w:tcW w:w="1479" w:type="dxa"/>
          </w:tcPr>
          <w:p w:rsidR="00F53B3A" w:rsidRPr="00184EFA" w:rsidRDefault="00F53B3A" w:rsidP="00523331">
            <w:pPr>
              <w:rPr>
                <w:sz w:val="20"/>
                <w:lang w:val="de-AT"/>
              </w:rPr>
            </w:pPr>
            <w:r w:rsidRPr="00184EFA">
              <w:rPr>
                <w:sz w:val="20"/>
                <w:lang w:val="de-AT"/>
              </w:rPr>
              <w:t>20 mins</w:t>
            </w:r>
          </w:p>
        </w:tc>
      </w:tr>
      <w:tr w:rsidR="00F53B3A" w:rsidRPr="00184EFA" w:rsidTr="00F53B3A">
        <w:tc>
          <w:tcPr>
            <w:tcW w:w="1526" w:type="dxa"/>
          </w:tcPr>
          <w:p w:rsidR="00F53B3A" w:rsidRPr="00184EFA" w:rsidRDefault="00F53B3A" w:rsidP="00523331">
            <w:pPr>
              <w:rPr>
                <w:sz w:val="20"/>
                <w:lang w:val="de-AT"/>
              </w:rPr>
            </w:pPr>
            <w:r w:rsidRPr="00184EFA">
              <w:rPr>
                <w:sz w:val="20"/>
                <w:lang w:val="de-AT"/>
              </w:rPr>
              <w:t>Wrap-up</w:t>
            </w:r>
          </w:p>
        </w:tc>
        <w:tc>
          <w:tcPr>
            <w:tcW w:w="2982" w:type="dxa"/>
          </w:tcPr>
          <w:p w:rsidR="00F53B3A" w:rsidRPr="00184EFA" w:rsidRDefault="00F53B3A" w:rsidP="00523331">
            <w:pPr>
              <w:rPr>
                <w:sz w:val="20"/>
                <w:lang w:val="de-AT"/>
              </w:rPr>
            </w:pPr>
            <w:r w:rsidRPr="00184EFA">
              <w:rPr>
                <w:sz w:val="20"/>
                <w:lang w:val="de-AT"/>
              </w:rPr>
              <w:t>Thanks to participants and follow up arrangements e.g. opportunities to make further comment, learn about the result of the research.</w:t>
            </w:r>
          </w:p>
        </w:tc>
        <w:tc>
          <w:tcPr>
            <w:tcW w:w="3255" w:type="dxa"/>
          </w:tcPr>
          <w:p w:rsidR="00F53B3A" w:rsidRPr="00184EFA" w:rsidRDefault="00F53B3A" w:rsidP="00523331">
            <w:pPr>
              <w:rPr>
                <w:sz w:val="20"/>
                <w:lang w:val="de-AT"/>
              </w:rPr>
            </w:pPr>
          </w:p>
        </w:tc>
        <w:tc>
          <w:tcPr>
            <w:tcW w:w="1479" w:type="dxa"/>
          </w:tcPr>
          <w:p w:rsidR="00F53B3A" w:rsidRPr="00184EFA" w:rsidRDefault="00F53B3A" w:rsidP="00523331">
            <w:pPr>
              <w:rPr>
                <w:sz w:val="20"/>
                <w:lang w:val="de-AT"/>
              </w:rPr>
            </w:pPr>
            <w:r w:rsidRPr="00184EFA">
              <w:rPr>
                <w:sz w:val="20"/>
                <w:lang w:val="de-AT"/>
              </w:rPr>
              <w:t>10 mins</w:t>
            </w:r>
          </w:p>
        </w:tc>
      </w:tr>
    </w:tbl>
    <w:p w:rsidR="00F53B3A" w:rsidRPr="00C37911" w:rsidRDefault="00F53B3A" w:rsidP="00523331">
      <w:pPr>
        <w:rPr>
          <w:rStyle w:val="Strong"/>
          <w:b/>
          <w:bCs/>
        </w:rPr>
      </w:pPr>
    </w:p>
    <w:p w:rsidR="00F53B3A" w:rsidRPr="00F53B3A" w:rsidRDefault="00F53B3A" w:rsidP="00523331">
      <w:pPr>
        <w:pStyle w:val="Heading1"/>
      </w:pPr>
      <w:r w:rsidRPr="00F53B3A">
        <w:rPr>
          <w:rStyle w:val="Strong"/>
          <w:caps w:val="0"/>
        </w:rPr>
        <w:t>Notes</w:t>
      </w:r>
    </w:p>
    <w:p w:rsidR="00F53B3A" w:rsidRPr="00A76305" w:rsidRDefault="00F53B3A" w:rsidP="00523331">
      <w:pPr>
        <w:pStyle w:val="ListBullet"/>
      </w:pPr>
      <w:r w:rsidRPr="00A76305">
        <w:t xml:space="preserve">There were only 3 days between the workshops in India. Although we were able to identify 5 sets of applicable data, we discovered just before the workshop started that excel formats of some data that we had only found in PDF format were in fact available. </w:t>
      </w:r>
    </w:p>
    <w:p w:rsidR="00F53B3A" w:rsidRPr="00A76305" w:rsidRDefault="00F53B3A" w:rsidP="00523331">
      <w:pPr>
        <w:pStyle w:val="ListBullet"/>
      </w:pPr>
      <w:r w:rsidRPr="00A76305">
        <w:t xml:space="preserve">Although the </w:t>
      </w:r>
      <w:proofErr w:type="spellStart"/>
      <w:r w:rsidRPr="00A76305">
        <w:t>organisations</w:t>
      </w:r>
      <w:proofErr w:type="spellEnd"/>
      <w:r w:rsidRPr="00A76305">
        <w:t xml:space="preserve"> were broadly similar, the participants in the two Indian workshops were different. This made little difference to the value of the second workshop as the members accepted the results of the first workshop.</w:t>
      </w:r>
    </w:p>
    <w:p w:rsidR="00F53B3A" w:rsidRPr="00A76305" w:rsidRDefault="00F53B3A" w:rsidP="00523331">
      <w:pPr>
        <w:pStyle w:val="ListBullet"/>
      </w:pPr>
      <w:r w:rsidRPr="00A76305">
        <w:lastRenderedPageBreak/>
        <w:t>We planned originally to include a DIF analysis. However, the Winchester workshop experience suggested this was futile so abandoned it and did not include in Ahmedabad design</w:t>
      </w:r>
    </w:p>
    <w:p w:rsidR="00F53B3A" w:rsidRPr="00A76305" w:rsidRDefault="00F53B3A" w:rsidP="00523331">
      <w:pPr>
        <w:pStyle w:val="ListBullet"/>
      </w:pPr>
      <w:r w:rsidRPr="00A76305">
        <w:t>It was initially decided to use a grounded theory approach in the second workshop and allow data issues to be derived organically without prompting.  Given the short list of concerns that emerged in the first workshop, we decided to provide a list of issues co</w:t>
      </w:r>
      <w:r>
        <w:t>mmonly found in the literature (</w:t>
      </w:r>
      <w:r w:rsidRPr="00A76305">
        <w:t xml:space="preserve">see </w:t>
      </w:r>
      <w:r>
        <w:t>below)</w:t>
      </w:r>
      <w:r w:rsidRPr="00A76305">
        <w:t xml:space="preserve"> in the second workshop. However, this approach did not generate any relevant new points and those attributes identified by the participants remained very much in line with those identified by the UK participants. </w:t>
      </w:r>
    </w:p>
    <w:p w:rsidR="00F53B3A" w:rsidRDefault="00F53B3A" w:rsidP="00523331">
      <w:pPr>
        <w:pStyle w:val="ListBullet"/>
      </w:pPr>
      <w:r w:rsidRPr="00A76305">
        <w:t xml:space="preserve">We initially hoped to present the data in two ways, raw and in a ‘cleaned’, perhaps </w:t>
      </w:r>
      <w:proofErr w:type="spellStart"/>
      <w:r w:rsidRPr="00A76305">
        <w:t>visualised</w:t>
      </w:r>
      <w:proofErr w:type="spellEnd"/>
      <w:r w:rsidRPr="00A76305">
        <w:t xml:space="preserve"> version in order to explore whether the two formats would elicit different responses. However, due to the onerous nature of finding the data, the variety of existing formats and the fact that most of the data could not be found in a completely raw state, we simply provided each dataset in the format that it was located. </w:t>
      </w:r>
    </w:p>
    <w:p w:rsidR="00184EFA" w:rsidRPr="00A76305" w:rsidRDefault="00184EFA" w:rsidP="00184EFA">
      <w:pPr>
        <w:pStyle w:val="ListBullet"/>
        <w:numPr>
          <w:ilvl w:val="0"/>
          <w:numId w:val="0"/>
        </w:numPr>
        <w:ind w:left="1080"/>
      </w:pPr>
    </w:p>
    <w:p w:rsidR="00F53B3A" w:rsidRPr="00F53B3A" w:rsidRDefault="00F53B3A" w:rsidP="00523331">
      <w:pPr>
        <w:pStyle w:val="Heading1"/>
        <w:rPr>
          <w:rStyle w:val="Strong"/>
          <w:caps w:val="0"/>
        </w:rPr>
      </w:pPr>
      <w:r w:rsidRPr="00F53B3A">
        <w:rPr>
          <w:rStyle w:val="Strong"/>
          <w:caps w:val="0"/>
        </w:rPr>
        <w:t xml:space="preserve">Data </w:t>
      </w:r>
      <w:r w:rsidR="00184EFA">
        <w:rPr>
          <w:rStyle w:val="Strong"/>
          <w:caps w:val="0"/>
        </w:rPr>
        <w:t>i</w:t>
      </w:r>
      <w:r w:rsidRPr="00F53B3A">
        <w:rPr>
          <w:rStyle w:val="Strong"/>
          <w:caps w:val="0"/>
        </w:rPr>
        <w:t xml:space="preserve">ssues </w:t>
      </w:r>
      <w:r w:rsidR="00184EFA">
        <w:rPr>
          <w:rStyle w:val="Strong"/>
          <w:caps w:val="0"/>
        </w:rPr>
        <w:t>u</w:t>
      </w:r>
      <w:r w:rsidRPr="00F53B3A">
        <w:rPr>
          <w:rStyle w:val="Strong"/>
          <w:caps w:val="0"/>
        </w:rPr>
        <w:t xml:space="preserve">sed </w:t>
      </w:r>
      <w:r w:rsidR="00184EFA">
        <w:rPr>
          <w:rStyle w:val="Strong"/>
          <w:caps w:val="0"/>
        </w:rPr>
        <w:t>t</w:t>
      </w:r>
      <w:r w:rsidRPr="00F53B3A">
        <w:rPr>
          <w:rStyle w:val="Strong"/>
          <w:caps w:val="0"/>
        </w:rPr>
        <w:t xml:space="preserve">o </w:t>
      </w:r>
      <w:r w:rsidR="00184EFA">
        <w:rPr>
          <w:rStyle w:val="Strong"/>
          <w:caps w:val="0"/>
        </w:rPr>
        <w:t>p</w:t>
      </w:r>
      <w:r w:rsidRPr="00F53B3A">
        <w:rPr>
          <w:rStyle w:val="Strong"/>
          <w:caps w:val="0"/>
        </w:rPr>
        <w:t xml:space="preserve">rompt </w:t>
      </w:r>
      <w:r w:rsidR="00184EFA">
        <w:rPr>
          <w:rStyle w:val="Strong"/>
          <w:caps w:val="0"/>
        </w:rPr>
        <w:t>p</w:t>
      </w:r>
      <w:r w:rsidRPr="00F53B3A">
        <w:rPr>
          <w:rStyle w:val="Strong"/>
          <w:caps w:val="0"/>
        </w:rPr>
        <w:t xml:space="preserve">articipants </w:t>
      </w:r>
      <w:r w:rsidR="00184EFA">
        <w:rPr>
          <w:rStyle w:val="Strong"/>
          <w:caps w:val="0"/>
        </w:rPr>
        <w:t>i</w:t>
      </w:r>
      <w:r w:rsidRPr="00F53B3A">
        <w:rPr>
          <w:rStyle w:val="Strong"/>
          <w:caps w:val="0"/>
        </w:rPr>
        <w:t>n Workshop 2</w:t>
      </w:r>
    </w:p>
    <w:p w:rsidR="00F53B3A" w:rsidRDefault="00F53B3A" w:rsidP="00523331">
      <w:pPr>
        <w:pStyle w:val="ListBullet"/>
      </w:pPr>
      <w:r>
        <w:t>Size of data file</w:t>
      </w:r>
    </w:p>
    <w:p w:rsidR="00F53B3A" w:rsidRDefault="00F53B3A" w:rsidP="00523331">
      <w:pPr>
        <w:pStyle w:val="ListBullet"/>
      </w:pPr>
      <w:r>
        <w:t>Aggregation/granularity</w:t>
      </w:r>
    </w:p>
    <w:p w:rsidR="00F53B3A" w:rsidRDefault="00F53B3A" w:rsidP="00523331">
      <w:pPr>
        <w:pStyle w:val="ListBullet"/>
      </w:pPr>
      <w:r>
        <w:t>Information about what it is</w:t>
      </w:r>
    </w:p>
    <w:p w:rsidR="00F53B3A" w:rsidRDefault="00F53B3A" w:rsidP="00523331">
      <w:pPr>
        <w:pStyle w:val="ListBullet"/>
      </w:pPr>
      <w:r>
        <w:t>Accuracy</w:t>
      </w:r>
    </w:p>
    <w:p w:rsidR="00F53B3A" w:rsidRPr="009D2A64" w:rsidRDefault="00F53B3A" w:rsidP="00523331">
      <w:pPr>
        <w:pStyle w:val="ListBullet"/>
      </w:pPr>
      <w:r w:rsidRPr="009D2A64">
        <w:t>Completeness/precision – is everything you need there?</w:t>
      </w:r>
    </w:p>
    <w:p w:rsidR="00F53B3A" w:rsidRDefault="00F53B3A" w:rsidP="00523331">
      <w:pPr>
        <w:pStyle w:val="ListBullet"/>
      </w:pPr>
      <w:r>
        <w:t>Consistency</w:t>
      </w:r>
    </w:p>
    <w:p w:rsidR="00F53B3A" w:rsidRDefault="00F53B3A" w:rsidP="00523331">
      <w:pPr>
        <w:pStyle w:val="ListBullet"/>
      </w:pPr>
      <w:r>
        <w:t>Timeliness</w:t>
      </w:r>
    </w:p>
    <w:p w:rsidR="00F53B3A" w:rsidRDefault="00F53B3A" w:rsidP="00523331">
      <w:pPr>
        <w:pStyle w:val="ListBullet"/>
      </w:pPr>
      <w:r>
        <w:t>Credibility/provenance – did this come up at all in Winchester? That it was NHS data?  Do the Ahmedabad people believe this?</w:t>
      </w:r>
    </w:p>
    <w:p w:rsidR="00F53B3A" w:rsidRDefault="00F53B3A" w:rsidP="00523331">
      <w:pPr>
        <w:pStyle w:val="ListBullet"/>
      </w:pPr>
      <w:r>
        <w:t>Freshness</w:t>
      </w:r>
    </w:p>
    <w:p w:rsidR="00F53B3A" w:rsidRDefault="00F53B3A" w:rsidP="00523331">
      <w:pPr>
        <w:pStyle w:val="ListBullet"/>
      </w:pPr>
      <w:r>
        <w:t>Currency</w:t>
      </w:r>
    </w:p>
    <w:p w:rsidR="00F53B3A" w:rsidRDefault="00F53B3A" w:rsidP="00523331">
      <w:pPr>
        <w:pStyle w:val="ListBullet"/>
      </w:pPr>
      <w:r>
        <w:t>Lag (Tau of data)</w:t>
      </w:r>
    </w:p>
    <w:p w:rsidR="00F53B3A" w:rsidRDefault="00F53B3A" w:rsidP="00523331">
      <w:pPr>
        <w:pStyle w:val="ListBullet"/>
      </w:pPr>
      <w:r>
        <w:t>Uniqueness (data is free of redundancy)</w:t>
      </w:r>
    </w:p>
    <w:p w:rsidR="00184EFA" w:rsidRDefault="00184EFA" w:rsidP="00523331">
      <w:pPr>
        <w:pStyle w:val="Heading1"/>
        <w:rPr>
          <w:lang w:eastAsia="en-GB"/>
        </w:rPr>
      </w:pPr>
      <w:bookmarkStart w:id="2" w:name="_Ref414262517"/>
    </w:p>
    <w:p w:rsidR="00F53B3A" w:rsidRDefault="00F53B3A" w:rsidP="00523331">
      <w:pPr>
        <w:pStyle w:val="Heading1"/>
        <w:rPr>
          <w:lang w:eastAsia="en-GB"/>
        </w:rPr>
      </w:pPr>
      <w:r>
        <w:rPr>
          <w:lang w:eastAsia="en-GB"/>
        </w:rPr>
        <w:t>Problems and Information</w:t>
      </w:r>
      <w:bookmarkEnd w:id="2"/>
    </w:p>
    <w:p w:rsidR="00F53B3A" w:rsidRPr="00591242" w:rsidRDefault="00F53B3A" w:rsidP="00523331">
      <w:pPr>
        <w:rPr>
          <w:lang w:eastAsia="en-GB"/>
        </w:rPr>
      </w:pPr>
      <w:r>
        <w:rPr>
          <w:lang w:eastAsia="en-GB"/>
        </w:rPr>
        <w:t xml:space="preserve">These are direct transcripts of the charts </w:t>
      </w:r>
      <w:proofErr w:type="spellStart"/>
      <w:r>
        <w:rPr>
          <w:lang w:eastAsia="en-GB"/>
        </w:rPr>
        <w:t>summarising</w:t>
      </w:r>
      <w:proofErr w:type="spellEnd"/>
      <w:r>
        <w:rPr>
          <w:lang w:eastAsia="en-GB"/>
        </w:rPr>
        <w:t xml:space="preserve"> the key problems identified in the first workshop in each country and the information the participants felt would most help with those problems.</w:t>
      </w:r>
    </w:p>
    <w:p w:rsidR="00F53B3A" w:rsidRPr="00F53B3A" w:rsidRDefault="00F53B3A" w:rsidP="00523331">
      <w:pPr>
        <w:pStyle w:val="Heading2"/>
      </w:pPr>
      <w:r w:rsidRPr="00F53B3A">
        <w:t>UK</w:t>
      </w:r>
    </w:p>
    <w:tbl>
      <w:tblPr>
        <w:tblStyle w:val="APAReport"/>
        <w:tblW w:w="0" w:type="auto"/>
        <w:tblBorders>
          <w:insideH w:val="single" w:sz="4" w:space="0" w:color="auto"/>
        </w:tblBorders>
        <w:tblLook w:val="04A0" w:firstRow="1" w:lastRow="0" w:firstColumn="1" w:lastColumn="0" w:noHBand="0" w:noVBand="1"/>
      </w:tblPr>
      <w:tblGrid>
        <w:gridCol w:w="4258"/>
        <w:gridCol w:w="4258"/>
      </w:tblGrid>
      <w:tr w:rsidR="00F53B3A" w:rsidRPr="00184EFA" w:rsidTr="00F53B3A">
        <w:trPr>
          <w:cnfStyle w:val="100000000000" w:firstRow="1" w:lastRow="0" w:firstColumn="0" w:lastColumn="0" w:oddVBand="0" w:evenVBand="0" w:oddHBand="0" w:evenHBand="0" w:firstRowFirstColumn="0" w:firstRowLastColumn="0" w:lastRowFirstColumn="0" w:lastRowLastColumn="0"/>
        </w:trPr>
        <w:tc>
          <w:tcPr>
            <w:tcW w:w="4258" w:type="dxa"/>
            <w:tcBorders>
              <w:top w:val="none" w:sz="0" w:space="0" w:color="auto"/>
              <w:left w:val="none" w:sz="0" w:space="0" w:color="auto"/>
              <w:right w:val="none" w:sz="0" w:space="0" w:color="auto"/>
              <w:tl2br w:val="none" w:sz="0" w:space="0" w:color="auto"/>
              <w:tr2bl w:val="none" w:sz="0" w:space="0" w:color="auto"/>
            </w:tcBorders>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Problems</w:t>
            </w:r>
          </w:p>
        </w:tc>
        <w:tc>
          <w:tcPr>
            <w:tcW w:w="4258" w:type="dxa"/>
            <w:tcBorders>
              <w:top w:val="none" w:sz="0" w:space="0" w:color="auto"/>
              <w:left w:val="none" w:sz="0" w:space="0" w:color="auto"/>
              <w:right w:val="none" w:sz="0" w:space="0" w:color="auto"/>
              <w:tl2br w:val="none" w:sz="0" w:space="0" w:color="auto"/>
              <w:tr2bl w:val="none" w:sz="0" w:space="0" w:color="auto"/>
            </w:tcBorders>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Information that would help</w:t>
            </w:r>
          </w:p>
        </w:tc>
      </w:tr>
      <w:tr w:rsidR="00F53B3A" w:rsidRPr="00184EFA" w:rsidTr="00F53B3A">
        <w:tc>
          <w:tcPr>
            <w:tcW w:w="4258" w:type="dxa"/>
            <w:tcBorders>
              <w:top w:val="single" w:sz="12" w:space="0" w:color="auto"/>
            </w:tcBorders>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Handling legal highs</w:t>
            </w:r>
          </w:p>
          <w:p w:rsidR="00F53B3A" w:rsidRPr="00184EFA" w:rsidRDefault="00F53B3A" w:rsidP="00523331">
            <w:pPr>
              <w:pStyle w:val="NoSpacing"/>
              <w:spacing w:line="276" w:lineRule="auto"/>
              <w:rPr>
                <w:rFonts w:cstheme="minorHAnsi"/>
                <w:sz w:val="20"/>
                <w:szCs w:val="20"/>
              </w:rPr>
            </w:pPr>
          </w:p>
        </w:tc>
        <w:tc>
          <w:tcPr>
            <w:tcW w:w="4258" w:type="dxa"/>
            <w:tcBorders>
              <w:top w:val="single" w:sz="12" w:space="0" w:color="auto"/>
            </w:tcBorders>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Knowing the effects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Diagnosing</w:t>
            </w:r>
          </w:p>
        </w:tc>
      </w:tr>
      <w:tr w:rsidR="00F53B3A" w:rsidRPr="00184EFA" w:rsidTr="00F53B3A">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Problems with client finances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universal credit</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benefit sanctions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EU nationals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lastRenderedPageBreak/>
              <w:t>Payment access due to…</w:t>
            </w:r>
          </w:p>
          <w:p w:rsidR="00F53B3A" w:rsidRPr="00184EFA" w:rsidRDefault="00F53B3A" w:rsidP="00523331">
            <w:pPr>
              <w:pStyle w:val="NoSpacing"/>
              <w:spacing w:line="276" w:lineRule="auto"/>
              <w:rPr>
                <w:rFonts w:cstheme="minorHAnsi"/>
                <w:sz w:val="20"/>
                <w:szCs w:val="20"/>
              </w:rPr>
            </w:pPr>
          </w:p>
        </w:tc>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lastRenderedPageBreak/>
              <w:t>Who is sanctioned in practice</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why</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 xml:space="preserve"> how long</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what conditions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lastRenderedPageBreak/>
              <w:t>is there an appeal</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Who are they?</w:t>
            </w:r>
          </w:p>
          <w:p w:rsidR="00F53B3A" w:rsidRPr="00184EFA" w:rsidRDefault="00F53B3A" w:rsidP="00523331">
            <w:pPr>
              <w:pStyle w:val="NoSpacing"/>
              <w:spacing w:line="276" w:lineRule="auto"/>
              <w:rPr>
                <w:rFonts w:cstheme="minorHAnsi"/>
                <w:sz w:val="20"/>
                <w:szCs w:val="20"/>
              </w:rPr>
            </w:pPr>
          </w:p>
        </w:tc>
      </w:tr>
      <w:tr w:rsidR="00F53B3A" w:rsidRPr="00184EFA" w:rsidTr="00F53B3A">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lastRenderedPageBreak/>
              <w:t>Evidence</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persistent attempts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comparative monitoring</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outcomes for tender submission</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stock levels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accessing multiple services</w:t>
            </w:r>
          </w:p>
          <w:p w:rsidR="00F53B3A" w:rsidRPr="00184EFA" w:rsidRDefault="00F53B3A" w:rsidP="00523331">
            <w:pPr>
              <w:pStyle w:val="NoSpacing"/>
              <w:spacing w:line="276" w:lineRule="auto"/>
              <w:rPr>
                <w:rFonts w:cstheme="minorHAnsi"/>
                <w:sz w:val="20"/>
                <w:szCs w:val="20"/>
              </w:rPr>
            </w:pPr>
          </w:p>
        </w:tc>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Financial data on cost of public sector support</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How many services to they use</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Cost of non-intervention</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 xml:space="preserve">Comparing </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 xml:space="preserve"> - </w:t>
            </w:r>
            <w:proofErr w:type="gramStart"/>
            <w:r w:rsidRPr="00184EFA">
              <w:rPr>
                <w:rFonts w:cstheme="minorHAnsi"/>
                <w:sz w:val="20"/>
                <w:szCs w:val="20"/>
              </w:rPr>
              <w:t>progress ????</w:t>
            </w:r>
            <w:proofErr w:type="gramEnd"/>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 xml:space="preserve"> - proportion moving to planned</w:t>
            </w:r>
          </w:p>
        </w:tc>
      </w:tr>
      <w:tr w:rsidR="00F53B3A" w:rsidRPr="00184EFA" w:rsidTr="00F53B3A">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Moving On</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landlords won’t accept benefits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lack of places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lack of supported housing</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outside local area</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getting work with no address</w:t>
            </w:r>
          </w:p>
          <w:p w:rsidR="00F53B3A" w:rsidRPr="00184EFA" w:rsidRDefault="00F53B3A" w:rsidP="00523331">
            <w:pPr>
              <w:pStyle w:val="NoSpacing"/>
              <w:spacing w:line="276" w:lineRule="auto"/>
              <w:rPr>
                <w:rFonts w:cstheme="minorHAnsi"/>
                <w:sz w:val="20"/>
                <w:szCs w:val="20"/>
              </w:rPr>
            </w:pPr>
          </w:p>
        </w:tc>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 xml:space="preserve">Where can funding come </w:t>
            </w:r>
            <w:proofErr w:type="gramStart"/>
            <w:r w:rsidRPr="00184EFA">
              <w:rPr>
                <w:rFonts w:cstheme="minorHAnsi"/>
                <w:sz w:val="20"/>
                <w:szCs w:val="20"/>
              </w:rPr>
              <w:t>from ??</w:t>
            </w:r>
            <w:proofErr w:type="gramEnd"/>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How to persuade a landlord</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Rates of acceptance by landlord</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 xml:space="preserve">Profile </w:t>
            </w:r>
            <w:proofErr w:type="spellStart"/>
            <w:r w:rsidRPr="00184EFA">
              <w:rPr>
                <w:rFonts w:cstheme="minorHAnsi"/>
                <w:sz w:val="20"/>
                <w:szCs w:val="20"/>
              </w:rPr>
              <w:t>eg</w:t>
            </w:r>
            <w:proofErr w:type="spellEnd"/>
            <w:r w:rsidRPr="00184EFA">
              <w:rPr>
                <w:rFonts w:cstheme="minorHAnsi"/>
                <w:sz w:val="20"/>
                <w:szCs w:val="20"/>
              </w:rPr>
              <w:t xml:space="preserve"> arrears history, risk </w:t>
            </w:r>
            <w:proofErr w:type="spellStart"/>
            <w:r w:rsidRPr="00184EFA">
              <w:rPr>
                <w:rFonts w:cstheme="minorHAnsi"/>
                <w:sz w:val="20"/>
                <w:szCs w:val="20"/>
              </w:rPr>
              <w:t>eg</w:t>
            </w:r>
            <w:proofErr w:type="spellEnd"/>
            <w:r w:rsidRPr="00184EFA">
              <w:rPr>
                <w:rFonts w:cstheme="minorHAnsi"/>
                <w:sz w:val="20"/>
                <w:szCs w:val="20"/>
              </w:rPr>
              <w:t xml:space="preserve"> police, health</w:t>
            </w:r>
          </w:p>
        </w:tc>
      </w:tr>
      <w:tr w:rsidR="00F53B3A" w:rsidRPr="00184EFA" w:rsidTr="00F53B3A">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Alcohol/mental health  - safety</w:t>
            </w:r>
          </w:p>
        </w:tc>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 xml:space="preserve">A way of </w:t>
            </w:r>
            <w:proofErr w:type="spellStart"/>
            <w:r w:rsidRPr="00184EFA">
              <w:rPr>
                <w:rFonts w:cstheme="minorHAnsi"/>
                <w:sz w:val="20"/>
                <w:szCs w:val="20"/>
              </w:rPr>
              <w:t>categorising</w:t>
            </w:r>
            <w:proofErr w:type="spellEnd"/>
            <w:r w:rsidRPr="00184EFA">
              <w:rPr>
                <w:rFonts w:cstheme="minorHAnsi"/>
                <w:sz w:val="20"/>
                <w:szCs w:val="20"/>
              </w:rPr>
              <w:t xml:space="preserve"> people so as to quickly know how to deal with them</w:t>
            </w:r>
          </w:p>
        </w:tc>
      </w:tr>
      <w:tr w:rsidR="00F53B3A" w:rsidRPr="00184EFA" w:rsidTr="00F53B3A">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Contractual side of delivering</w:t>
            </w:r>
          </w:p>
        </w:tc>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No information identified</w:t>
            </w:r>
          </w:p>
        </w:tc>
      </w:tr>
      <w:tr w:rsidR="00F53B3A" w:rsidRPr="00184EFA" w:rsidTr="00F53B3A">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Volatility of regulations</w:t>
            </w:r>
          </w:p>
        </w:tc>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No information identified</w:t>
            </w:r>
          </w:p>
        </w:tc>
      </w:tr>
    </w:tbl>
    <w:p w:rsidR="00413827" w:rsidRDefault="00413827" w:rsidP="00523331">
      <w:pPr>
        <w:pStyle w:val="Heading3"/>
        <w:rPr>
          <w:lang w:eastAsia="en-GB"/>
        </w:rPr>
      </w:pPr>
    </w:p>
    <w:p w:rsidR="00F53B3A" w:rsidRDefault="00F53B3A" w:rsidP="00523331">
      <w:pPr>
        <w:pStyle w:val="Heading3"/>
        <w:rPr>
          <w:lang w:eastAsia="en-GB"/>
        </w:rPr>
      </w:pPr>
      <w:r>
        <w:rPr>
          <w:lang w:eastAsia="en-GB"/>
        </w:rPr>
        <w:t>India</w:t>
      </w:r>
    </w:p>
    <w:tbl>
      <w:tblPr>
        <w:tblStyle w:val="APAReport"/>
        <w:tblW w:w="0" w:type="auto"/>
        <w:tblBorders>
          <w:insideH w:val="single" w:sz="2" w:space="0" w:color="auto"/>
        </w:tblBorders>
        <w:tblLook w:val="04A0" w:firstRow="1" w:lastRow="0" w:firstColumn="1" w:lastColumn="0" w:noHBand="0" w:noVBand="1"/>
      </w:tblPr>
      <w:tblGrid>
        <w:gridCol w:w="4258"/>
        <w:gridCol w:w="4258"/>
      </w:tblGrid>
      <w:tr w:rsidR="00F53B3A" w:rsidRPr="00184EFA" w:rsidTr="00252D45">
        <w:trPr>
          <w:cnfStyle w:val="100000000000" w:firstRow="1" w:lastRow="0" w:firstColumn="0" w:lastColumn="0" w:oddVBand="0" w:evenVBand="0" w:oddHBand="0" w:evenHBand="0" w:firstRowFirstColumn="0" w:firstRowLastColumn="0" w:lastRowFirstColumn="0" w:lastRowLastColumn="0"/>
        </w:trPr>
        <w:tc>
          <w:tcPr>
            <w:tcW w:w="4258" w:type="dxa"/>
            <w:tcBorders>
              <w:top w:val="none" w:sz="0" w:space="0" w:color="auto"/>
              <w:left w:val="none" w:sz="0" w:space="0" w:color="auto"/>
              <w:right w:val="none" w:sz="0" w:space="0" w:color="auto"/>
              <w:tl2br w:val="none" w:sz="0" w:space="0" w:color="auto"/>
              <w:tr2bl w:val="none" w:sz="0" w:space="0" w:color="auto"/>
            </w:tcBorders>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Problems</w:t>
            </w:r>
          </w:p>
        </w:tc>
        <w:tc>
          <w:tcPr>
            <w:tcW w:w="4258" w:type="dxa"/>
            <w:tcBorders>
              <w:top w:val="none" w:sz="0" w:space="0" w:color="auto"/>
              <w:left w:val="none" w:sz="0" w:space="0" w:color="auto"/>
              <w:right w:val="none" w:sz="0" w:space="0" w:color="auto"/>
              <w:tl2br w:val="none" w:sz="0" w:space="0" w:color="auto"/>
              <w:tr2bl w:val="none" w:sz="0" w:space="0" w:color="auto"/>
            </w:tcBorders>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Information that would help</w:t>
            </w:r>
          </w:p>
        </w:tc>
      </w:tr>
      <w:tr w:rsidR="00F53B3A" w:rsidRPr="00184EFA" w:rsidTr="00252D45">
        <w:tc>
          <w:tcPr>
            <w:tcW w:w="4258" w:type="dxa"/>
            <w:tcBorders>
              <w:top w:val="single" w:sz="12" w:space="0" w:color="auto"/>
            </w:tcBorders>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Entitlements and Benefits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Access to basic services (utilities)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Children dropping out of school</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 xml:space="preserve">Migrant </w:t>
            </w:r>
            <w:proofErr w:type="spellStart"/>
            <w:r w:rsidRPr="00184EFA">
              <w:rPr>
                <w:rFonts w:cstheme="minorHAnsi"/>
                <w:sz w:val="20"/>
                <w:szCs w:val="20"/>
              </w:rPr>
              <w:t>labour</w:t>
            </w:r>
            <w:proofErr w:type="spellEnd"/>
            <w:r w:rsidRPr="00184EFA">
              <w:rPr>
                <w:rFonts w:cstheme="minorHAnsi"/>
                <w:sz w:val="20"/>
                <w:szCs w:val="20"/>
              </w:rPr>
              <w:t xml:space="preserve"> entitlement</w:t>
            </w:r>
          </w:p>
        </w:tc>
        <w:tc>
          <w:tcPr>
            <w:tcW w:w="4258" w:type="dxa"/>
            <w:tcBorders>
              <w:top w:val="single" w:sz="12" w:space="0" w:color="auto"/>
            </w:tcBorders>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 xml:space="preserve">Service availability </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Migrants need to register</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Map of who has moved round the country</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Sharing information about benefits with other districts and states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 xml:space="preserve">What health, education, </w:t>
            </w:r>
            <w:proofErr w:type="spellStart"/>
            <w:r w:rsidRPr="00184EFA">
              <w:rPr>
                <w:rFonts w:cstheme="minorHAnsi"/>
                <w:sz w:val="20"/>
                <w:szCs w:val="20"/>
              </w:rPr>
              <w:t>programmes</w:t>
            </w:r>
            <w:proofErr w:type="spellEnd"/>
            <w:r w:rsidRPr="00184EFA">
              <w:rPr>
                <w:rFonts w:cstheme="minorHAnsi"/>
                <w:sz w:val="20"/>
                <w:szCs w:val="20"/>
              </w:rPr>
              <w:t xml:space="preserve"> are they eligible for?</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ICDS scheme (child nutrition)</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Availability of school places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Where should new schools be built/old schools removed</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What is current school enrolment, What is birth rate</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What is net migration (this should tell you how many have dropped out, there is a project on this)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BPL (Below poverty line) Card data</w:t>
            </w:r>
          </w:p>
        </w:tc>
      </w:tr>
      <w:tr w:rsidR="00F53B3A" w:rsidRPr="00184EFA" w:rsidTr="00252D45">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Evidence Base</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Sources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Level/country/state/urban/rural</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Informal sector</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Summary representation</w:t>
            </w:r>
          </w:p>
        </w:tc>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Want information to be presented in easy to understand and use manner</w:t>
            </w:r>
          </w:p>
          <w:p w:rsidR="00F53B3A" w:rsidRPr="00184EFA" w:rsidRDefault="00F53B3A" w:rsidP="00523331">
            <w:pPr>
              <w:pStyle w:val="NoSpacing"/>
              <w:spacing w:line="276" w:lineRule="auto"/>
              <w:rPr>
                <w:rFonts w:cstheme="minorHAnsi"/>
                <w:sz w:val="20"/>
                <w:szCs w:val="20"/>
              </w:rPr>
            </w:pPr>
          </w:p>
        </w:tc>
      </w:tr>
      <w:tr w:rsidR="00F53B3A" w:rsidRPr="00184EFA" w:rsidTr="00252D45">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Outcomes not outputs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Who receives monies/where spent</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Subsidies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Social/religious classes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Where? geography</w:t>
            </w:r>
          </w:p>
        </w:tc>
        <w:tc>
          <w:tcPr>
            <w:tcW w:w="4258" w:type="dxa"/>
          </w:tcPr>
          <w:p w:rsidR="00F53B3A" w:rsidRPr="00184EFA" w:rsidRDefault="00F53B3A" w:rsidP="00523331">
            <w:pPr>
              <w:pStyle w:val="NoSpacing"/>
              <w:spacing w:line="276" w:lineRule="auto"/>
              <w:rPr>
                <w:rFonts w:cstheme="minorHAnsi"/>
                <w:sz w:val="20"/>
                <w:szCs w:val="20"/>
              </w:rPr>
            </w:pP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Where are the houses/number of houses, not just total spent</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List of beneficiaries (this is identified before the housing is built in the application process)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What is socio-economic grouping of beneficiaries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lastRenderedPageBreak/>
              <w:t>Can the proposed socio-economic benefits actually be delivered in the chosen area? Did it happen?</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Is possession clear in schemes where woman receives home in scheme but property is in man’s name?</w:t>
            </w:r>
          </w:p>
        </w:tc>
      </w:tr>
      <w:tr w:rsidR="00F53B3A" w:rsidRPr="00184EFA" w:rsidTr="00252D45">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lastRenderedPageBreak/>
              <w:t>Rights and vulnerabilities (Problems stopping people from moving into more permanent housing situations)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Abusive Employers</w:t>
            </w:r>
          </w:p>
          <w:p w:rsidR="00F53B3A" w:rsidRPr="00184EFA" w:rsidRDefault="00F53B3A" w:rsidP="00523331">
            <w:pPr>
              <w:pStyle w:val="NoSpacing"/>
              <w:spacing w:line="276" w:lineRule="auto"/>
              <w:rPr>
                <w:rFonts w:cstheme="minorHAnsi"/>
                <w:sz w:val="20"/>
                <w:szCs w:val="20"/>
              </w:rPr>
            </w:pPr>
            <w:proofErr w:type="spellStart"/>
            <w:r w:rsidRPr="00184EFA">
              <w:rPr>
                <w:rFonts w:cstheme="minorHAnsi"/>
                <w:sz w:val="20"/>
                <w:szCs w:val="20"/>
              </w:rPr>
              <w:t>Unrecognised</w:t>
            </w:r>
            <w:proofErr w:type="spellEnd"/>
            <w:r w:rsidRPr="00184EFA">
              <w:rPr>
                <w:rFonts w:cstheme="minorHAnsi"/>
                <w:sz w:val="20"/>
                <w:szCs w:val="20"/>
              </w:rPr>
              <w:t xml:space="preserve"> slum dwellers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Non-working youths without skills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Vulnerable living conditions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No money to move on</w:t>
            </w:r>
          </w:p>
        </w:tc>
        <w:tc>
          <w:tcPr>
            <w:tcW w:w="4258" w:type="dxa"/>
          </w:tcPr>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Have employers been inspected</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 xml:space="preserve">Are they maintaining lists of employees (have to supply some of these to </w:t>
            </w:r>
            <w:proofErr w:type="spellStart"/>
            <w:r w:rsidRPr="00184EFA">
              <w:rPr>
                <w:rFonts w:cstheme="minorHAnsi"/>
                <w:sz w:val="20"/>
                <w:szCs w:val="20"/>
              </w:rPr>
              <w:t>labour</w:t>
            </w:r>
            <w:proofErr w:type="spellEnd"/>
            <w:r w:rsidRPr="00184EFA">
              <w:rPr>
                <w:rFonts w:cstheme="minorHAnsi"/>
                <w:sz w:val="20"/>
                <w:szCs w:val="20"/>
              </w:rPr>
              <w:t xml:space="preserve"> department and licensing agencies)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No. of youths working status, education levels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Sector gaps, job availability by type</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Industry level data and household data</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Skilled/semi-skilled</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Lists of recognized slums</w:t>
            </w:r>
          </w:p>
          <w:p w:rsidR="00F53B3A" w:rsidRPr="00184EFA" w:rsidRDefault="00F53B3A" w:rsidP="00523331">
            <w:pPr>
              <w:pStyle w:val="NoSpacing"/>
              <w:spacing w:line="276" w:lineRule="auto"/>
              <w:rPr>
                <w:rFonts w:cstheme="minorHAnsi"/>
                <w:sz w:val="20"/>
                <w:szCs w:val="20"/>
              </w:rPr>
            </w:pPr>
            <w:r w:rsidRPr="00184EFA">
              <w:rPr>
                <w:rFonts w:cstheme="minorHAnsi"/>
                <w:sz w:val="20"/>
                <w:szCs w:val="20"/>
              </w:rPr>
              <w:t>Planning notifications</w:t>
            </w:r>
          </w:p>
        </w:tc>
      </w:tr>
    </w:tbl>
    <w:p w:rsidR="00F53B3A" w:rsidRDefault="00F53B3A" w:rsidP="00184EFA">
      <w:pPr>
        <w:pStyle w:val="SectionTitle"/>
      </w:pPr>
      <w:bookmarkStart w:id="3" w:name="_Ref417380132"/>
      <w:bookmarkStart w:id="4" w:name="_GoBack"/>
      <w:bookmarkEnd w:id="4"/>
      <w:r>
        <w:lastRenderedPageBreak/>
        <w:t xml:space="preserve">Datasets </w:t>
      </w:r>
      <w:r w:rsidR="00184EFA">
        <w:t>s</w:t>
      </w:r>
      <w:r>
        <w:t>elected for Workshop 2</w:t>
      </w:r>
      <w:bookmarkEnd w:id="3"/>
    </w:p>
    <w:p w:rsidR="00F53B3A" w:rsidRDefault="00F53B3A" w:rsidP="00523331"/>
    <w:p w:rsidR="00F53B3A" w:rsidRDefault="00F53B3A" w:rsidP="00523331">
      <w:pPr>
        <w:pStyle w:val="Heading3"/>
      </w:pPr>
      <w:r>
        <w:t>UK</w:t>
      </w:r>
    </w:p>
    <w:tbl>
      <w:tblPr>
        <w:tblStyle w:val="APAReport"/>
        <w:tblW w:w="9242" w:type="dxa"/>
        <w:tblBorders>
          <w:insideH w:val="single" w:sz="4" w:space="0" w:color="auto"/>
        </w:tblBorders>
        <w:tblLayout w:type="fixed"/>
        <w:tblLook w:val="04A0" w:firstRow="1" w:lastRow="0" w:firstColumn="1" w:lastColumn="0" w:noHBand="0" w:noVBand="1"/>
      </w:tblPr>
      <w:tblGrid>
        <w:gridCol w:w="3227"/>
        <w:gridCol w:w="1843"/>
        <w:gridCol w:w="4172"/>
      </w:tblGrid>
      <w:tr w:rsidR="00F53B3A" w:rsidRPr="00184EFA" w:rsidTr="00184EFA">
        <w:trPr>
          <w:cnfStyle w:val="100000000000" w:firstRow="1" w:lastRow="0" w:firstColumn="0" w:lastColumn="0" w:oddVBand="0" w:evenVBand="0" w:oddHBand="0" w:evenHBand="0" w:firstRowFirstColumn="0" w:firstRowLastColumn="0" w:lastRowFirstColumn="0" w:lastRowLastColumn="0"/>
        </w:trPr>
        <w:tc>
          <w:tcPr>
            <w:tcW w:w="32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F53B3A" w:rsidRPr="00184EFA" w:rsidRDefault="00F53B3A" w:rsidP="00523331">
            <w:pPr>
              <w:pStyle w:val="NoSpacing"/>
              <w:spacing w:line="276" w:lineRule="auto"/>
              <w:rPr>
                <w:b/>
                <w:sz w:val="20"/>
                <w:szCs w:val="20"/>
              </w:rPr>
            </w:pPr>
            <w:r w:rsidRPr="00184EFA">
              <w:rPr>
                <w:b/>
                <w:sz w:val="20"/>
                <w:szCs w:val="20"/>
              </w:rPr>
              <w:t>Description</w:t>
            </w:r>
          </w:p>
        </w:tc>
        <w:tc>
          <w:tcPr>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F53B3A" w:rsidRPr="00184EFA" w:rsidRDefault="00F53B3A" w:rsidP="00523331">
            <w:pPr>
              <w:pStyle w:val="NoSpacing"/>
              <w:spacing w:line="276" w:lineRule="auto"/>
              <w:rPr>
                <w:b/>
                <w:sz w:val="20"/>
                <w:szCs w:val="20"/>
              </w:rPr>
            </w:pPr>
            <w:r w:rsidRPr="00184EFA">
              <w:rPr>
                <w:b/>
                <w:sz w:val="20"/>
                <w:szCs w:val="20"/>
              </w:rPr>
              <w:t>Source</w:t>
            </w:r>
          </w:p>
        </w:tc>
        <w:tc>
          <w:tcPr>
            <w:tcW w:w="41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F53B3A" w:rsidRPr="00184EFA" w:rsidRDefault="00F53B3A" w:rsidP="00523331">
            <w:pPr>
              <w:pStyle w:val="NoSpacing"/>
              <w:spacing w:line="276" w:lineRule="auto"/>
              <w:rPr>
                <w:b/>
                <w:sz w:val="20"/>
                <w:szCs w:val="20"/>
              </w:rPr>
            </w:pPr>
            <w:r w:rsidRPr="00184EFA">
              <w:rPr>
                <w:b/>
                <w:sz w:val="20"/>
                <w:szCs w:val="20"/>
              </w:rPr>
              <w:t>Link</w:t>
            </w:r>
          </w:p>
        </w:tc>
      </w:tr>
      <w:tr w:rsidR="00F53B3A" w:rsidRPr="00184EFA" w:rsidTr="00184EFA">
        <w:tc>
          <w:tcPr>
            <w:tcW w:w="3227" w:type="dxa"/>
          </w:tcPr>
          <w:p w:rsidR="00F53B3A" w:rsidRPr="00184EFA" w:rsidRDefault="00F53B3A" w:rsidP="00523331">
            <w:pPr>
              <w:pStyle w:val="NoSpacing"/>
              <w:spacing w:line="276" w:lineRule="auto"/>
              <w:rPr>
                <w:sz w:val="20"/>
                <w:szCs w:val="20"/>
              </w:rPr>
            </w:pPr>
            <w:r w:rsidRPr="00184EFA">
              <w:rPr>
                <w:sz w:val="20"/>
                <w:szCs w:val="20"/>
              </w:rPr>
              <w:t xml:space="preserve">Housing Stock - Empty and Council Owned Houses by District </w:t>
            </w:r>
          </w:p>
        </w:tc>
        <w:tc>
          <w:tcPr>
            <w:tcW w:w="1843" w:type="dxa"/>
          </w:tcPr>
          <w:p w:rsidR="00F53B3A" w:rsidRPr="00184EFA" w:rsidRDefault="00F53B3A" w:rsidP="00523331">
            <w:pPr>
              <w:pStyle w:val="NoSpacing"/>
              <w:spacing w:line="276" w:lineRule="auto"/>
              <w:rPr>
                <w:sz w:val="20"/>
                <w:szCs w:val="20"/>
              </w:rPr>
            </w:pPr>
            <w:r w:rsidRPr="00184EFA">
              <w:rPr>
                <w:sz w:val="20"/>
                <w:szCs w:val="20"/>
              </w:rPr>
              <w:t xml:space="preserve">Shelter Housing </w:t>
            </w:r>
            <w:proofErr w:type="spellStart"/>
            <w:r w:rsidRPr="00184EFA">
              <w:rPr>
                <w:sz w:val="20"/>
                <w:szCs w:val="20"/>
              </w:rPr>
              <w:t>DataBank</w:t>
            </w:r>
            <w:proofErr w:type="spellEnd"/>
          </w:p>
        </w:tc>
        <w:tc>
          <w:tcPr>
            <w:tcW w:w="4172" w:type="dxa"/>
          </w:tcPr>
          <w:p w:rsidR="00F53B3A" w:rsidRPr="00184EFA" w:rsidRDefault="00F53B3A" w:rsidP="00523331">
            <w:pPr>
              <w:pStyle w:val="NoSpacing"/>
              <w:spacing w:line="276" w:lineRule="auto"/>
              <w:rPr>
                <w:sz w:val="20"/>
                <w:szCs w:val="20"/>
              </w:rPr>
            </w:pPr>
            <w:r w:rsidRPr="00184EFA">
              <w:rPr>
                <w:sz w:val="20"/>
                <w:szCs w:val="20"/>
              </w:rPr>
              <w:t>http://england.shelter.org.uk/professional_resources/housing_databank</w:t>
            </w:r>
          </w:p>
        </w:tc>
      </w:tr>
      <w:tr w:rsidR="00F53B3A" w:rsidRPr="00184EFA" w:rsidTr="00184EFA">
        <w:tc>
          <w:tcPr>
            <w:tcW w:w="3227" w:type="dxa"/>
          </w:tcPr>
          <w:p w:rsidR="00F53B3A" w:rsidRPr="00184EFA" w:rsidRDefault="00F53B3A" w:rsidP="00523331">
            <w:pPr>
              <w:pStyle w:val="NoSpacing"/>
              <w:spacing w:line="276" w:lineRule="auto"/>
              <w:rPr>
                <w:sz w:val="20"/>
                <w:szCs w:val="20"/>
              </w:rPr>
            </w:pPr>
            <w:r w:rsidRPr="00184EFA">
              <w:rPr>
                <w:sz w:val="20"/>
                <w:szCs w:val="20"/>
              </w:rPr>
              <w:t>Housing Need – Number of people accepted as homeless by district authority and their status (from Shelter data portal)</w:t>
            </w:r>
          </w:p>
        </w:tc>
        <w:tc>
          <w:tcPr>
            <w:tcW w:w="1843" w:type="dxa"/>
          </w:tcPr>
          <w:p w:rsidR="00F53B3A" w:rsidRPr="00184EFA" w:rsidRDefault="00F53B3A" w:rsidP="00523331">
            <w:pPr>
              <w:pStyle w:val="NoSpacing"/>
              <w:spacing w:line="276" w:lineRule="auto"/>
              <w:rPr>
                <w:sz w:val="20"/>
                <w:szCs w:val="20"/>
              </w:rPr>
            </w:pPr>
            <w:r w:rsidRPr="00184EFA">
              <w:rPr>
                <w:sz w:val="20"/>
                <w:szCs w:val="20"/>
              </w:rPr>
              <w:t>Shelter Housing Databank</w:t>
            </w:r>
          </w:p>
        </w:tc>
        <w:tc>
          <w:tcPr>
            <w:tcW w:w="4172" w:type="dxa"/>
          </w:tcPr>
          <w:p w:rsidR="00F53B3A" w:rsidRPr="00184EFA" w:rsidRDefault="00F53B3A" w:rsidP="00523331">
            <w:pPr>
              <w:pStyle w:val="NoSpacing"/>
              <w:spacing w:line="276" w:lineRule="auto"/>
              <w:rPr>
                <w:sz w:val="20"/>
                <w:szCs w:val="20"/>
              </w:rPr>
            </w:pPr>
            <w:r w:rsidRPr="00184EFA">
              <w:rPr>
                <w:sz w:val="20"/>
                <w:szCs w:val="20"/>
              </w:rPr>
              <w:t>http://england.shelter.org.uk/professional_resources/housing_databank</w:t>
            </w:r>
          </w:p>
        </w:tc>
      </w:tr>
      <w:tr w:rsidR="00F53B3A" w:rsidRPr="00184EFA" w:rsidTr="00184EFA">
        <w:tc>
          <w:tcPr>
            <w:tcW w:w="3227" w:type="dxa"/>
          </w:tcPr>
          <w:p w:rsidR="00F53B3A" w:rsidRPr="00184EFA" w:rsidRDefault="00F53B3A" w:rsidP="00523331">
            <w:pPr>
              <w:pStyle w:val="NoSpacing"/>
              <w:spacing w:line="276" w:lineRule="auto"/>
              <w:rPr>
                <w:sz w:val="20"/>
                <w:szCs w:val="20"/>
              </w:rPr>
            </w:pPr>
            <w:r w:rsidRPr="00184EFA">
              <w:rPr>
                <w:sz w:val="20"/>
                <w:szCs w:val="20"/>
              </w:rPr>
              <w:t xml:space="preserve">Costs of different types of crime </w:t>
            </w:r>
          </w:p>
        </w:tc>
        <w:tc>
          <w:tcPr>
            <w:tcW w:w="1843" w:type="dxa"/>
          </w:tcPr>
          <w:p w:rsidR="00F53B3A" w:rsidRPr="00184EFA" w:rsidRDefault="00F53B3A" w:rsidP="00523331">
            <w:pPr>
              <w:pStyle w:val="NoSpacing"/>
              <w:spacing w:line="276" w:lineRule="auto"/>
              <w:rPr>
                <w:sz w:val="20"/>
                <w:szCs w:val="20"/>
              </w:rPr>
            </w:pPr>
            <w:r w:rsidRPr="00184EFA">
              <w:rPr>
                <w:sz w:val="20"/>
                <w:szCs w:val="20"/>
              </w:rPr>
              <w:t>Home Office</w:t>
            </w:r>
          </w:p>
        </w:tc>
        <w:tc>
          <w:tcPr>
            <w:tcW w:w="4172" w:type="dxa"/>
          </w:tcPr>
          <w:p w:rsidR="00F53B3A" w:rsidRPr="00184EFA" w:rsidRDefault="00B3217E" w:rsidP="00523331">
            <w:pPr>
              <w:pStyle w:val="NoSpacing"/>
              <w:spacing w:line="276" w:lineRule="auto"/>
              <w:rPr>
                <w:sz w:val="20"/>
                <w:szCs w:val="20"/>
              </w:rPr>
            </w:pPr>
            <w:hyperlink r:id="rId9" w:history="1">
              <w:r w:rsidR="00F53B3A" w:rsidRPr="00184EFA">
                <w:rPr>
                  <w:rStyle w:val="Hyperlink"/>
                  <w:sz w:val="20"/>
                  <w:szCs w:val="20"/>
                </w:rPr>
                <w:t>https://www.gov.uk/government/uploads/system/uploads/attachment_data/file/118042/IOM-phase2-costs-multipliers.pdf</w:t>
              </w:r>
            </w:hyperlink>
          </w:p>
        </w:tc>
      </w:tr>
      <w:tr w:rsidR="00F53B3A" w:rsidRPr="00184EFA" w:rsidTr="00184EFA">
        <w:tc>
          <w:tcPr>
            <w:tcW w:w="3227" w:type="dxa"/>
          </w:tcPr>
          <w:p w:rsidR="00F53B3A" w:rsidRPr="00184EFA" w:rsidRDefault="00F53B3A" w:rsidP="00523331">
            <w:pPr>
              <w:pStyle w:val="NoSpacing"/>
              <w:spacing w:line="276" w:lineRule="auto"/>
              <w:rPr>
                <w:sz w:val="20"/>
                <w:szCs w:val="20"/>
              </w:rPr>
            </w:pPr>
            <w:r w:rsidRPr="00184EFA">
              <w:rPr>
                <w:sz w:val="20"/>
                <w:szCs w:val="20"/>
              </w:rPr>
              <w:t>Costs of different types of medical intervention</w:t>
            </w:r>
          </w:p>
        </w:tc>
        <w:tc>
          <w:tcPr>
            <w:tcW w:w="1843" w:type="dxa"/>
          </w:tcPr>
          <w:p w:rsidR="00F53B3A" w:rsidRPr="00184EFA" w:rsidRDefault="00F53B3A" w:rsidP="00523331">
            <w:pPr>
              <w:pStyle w:val="NoSpacing"/>
              <w:spacing w:line="276" w:lineRule="auto"/>
              <w:rPr>
                <w:sz w:val="20"/>
                <w:szCs w:val="20"/>
              </w:rPr>
            </w:pPr>
            <w:r w:rsidRPr="00184EFA">
              <w:rPr>
                <w:sz w:val="20"/>
                <w:szCs w:val="20"/>
              </w:rPr>
              <w:t>NHS</w:t>
            </w:r>
          </w:p>
        </w:tc>
        <w:tc>
          <w:tcPr>
            <w:tcW w:w="4172" w:type="dxa"/>
          </w:tcPr>
          <w:p w:rsidR="00F53B3A" w:rsidRPr="00184EFA" w:rsidRDefault="00F53B3A" w:rsidP="00523331">
            <w:pPr>
              <w:pStyle w:val="NoSpacing"/>
              <w:spacing w:line="276" w:lineRule="auto"/>
              <w:rPr>
                <w:sz w:val="20"/>
                <w:szCs w:val="20"/>
              </w:rPr>
            </w:pPr>
            <w:r w:rsidRPr="00184EFA">
              <w:rPr>
                <w:sz w:val="20"/>
                <w:szCs w:val="20"/>
              </w:rPr>
              <w:t>https://www.gov.uk/government/publications/nhs-reference-costs-2013-to-2014</w:t>
            </w:r>
          </w:p>
        </w:tc>
      </w:tr>
    </w:tbl>
    <w:p w:rsidR="00F53B3A" w:rsidRDefault="00F53B3A" w:rsidP="00523331"/>
    <w:p w:rsidR="00F53B3A" w:rsidRDefault="00F53B3A" w:rsidP="00523331">
      <w:pPr>
        <w:pStyle w:val="Heading3"/>
      </w:pPr>
      <w:r>
        <w:t>India</w:t>
      </w:r>
    </w:p>
    <w:tbl>
      <w:tblPr>
        <w:tblStyle w:val="APAReport"/>
        <w:tblW w:w="9242" w:type="dxa"/>
        <w:tblBorders>
          <w:insideH w:val="single" w:sz="4" w:space="0" w:color="auto"/>
        </w:tblBorders>
        <w:tblLayout w:type="fixed"/>
        <w:tblLook w:val="04A0" w:firstRow="1" w:lastRow="0" w:firstColumn="1" w:lastColumn="0" w:noHBand="0" w:noVBand="1"/>
      </w:tblPr>
      <w:tblGrid>
        <w:gridCol w:w="3227"/>
        <w:gridCol w:w="1843"/>
        <w:gridCol w:w="4172"/>
      </w:tblGrid>
      <w:tr w:rsidR="00F53B3A" w:rsidRPr="00184EFA" w:rsidTr="00184EFA">
        <w:trPr>
          <w:cnfStyle w:val="100000000000" w:firstRow="1" w:lastRow="0" w:firstColumn="0" w:lastColumn="0" w:oddVBand="0" w:evenVBand="0" w:oddHBand="0" w:evenHBand="0" w:firstRowFirstColumn="0" w:firstRowLastColumn="0" w:lastRowFirstColumn="0" w:lastRowLastColumn="0"/>
        </w:trPr>
        <w:tc>
          <w:tcPr>
            <w:tcW w:w="32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F53B3A" w:rsidRPr="00184EFA" w:rsidRDefault="00F53B3A" w:rsidP="00523331">
            <w:pPr>
              <w:pStyle w:val="NoSpacing"/>
              <w:spacing w:line="276" w:lineRule="auto"/>
              <w:rPr>
                <w:b/>
                <w:sz w:val="20"/>
                <w:szCs w:val="20"/>
              </w:rPr>
            </w:pPr>
            <w:r w:rsidRPr="00184EFA">
              <w:rPr>
                <w:b/>
                <w:sz w:val="20"/>
                <w:szCs w:val="20"/>
              </w:rPr>
              <w:t>Description</w:t>
            </w:r>
          </w:p>
        </w:tc>
        <w:tc>
          <w:tcPr>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F53B3A" w:rsidRPr="00184EFA" w:rsidRDefault="00F53B3A" w:rsidP="00523331">
            <w:pPr>
              <w:pStyle w:val="NoSpacing"/>
              <w:spacing w:line="276" w:lineRule="auto"/>
              <w:rPr>
                <w:b/>
                <w:sz w:val="20"/>
                <w:szCs w:val="20"/>
              </w:rPr>
            </w:pPr>
            <w:r w:rsidRPr="00184EFA">
              <w:rPr>
                <w:b/>
                <w:sz w:val="20"/>
                <w:szCs w:val="20"/>
              </w:rPr>
              <w:t>Source</w:t>
            </w:r>
          </w:p>
        </w:tc>
        <w:tc>
          <w:tcPr>
            <w:tcW w:w="41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F53B3A" w:rsidRPr="00184EFA" w:rsidRDefault="00F53B3A" w:rsidP="00523331">
            <w:pPr>
              <w:pStyle w:val="NoSpacing"/>
              <w:spacing w:line="276" w:lineRule="auto"/>
              <w:rPr>
                <w:b/>
                <w:sz w:val="20"/>
                <w:szCs w:val="20"/>
              </w:rPr>
            </w:pPr>
            <w:r w:rsidRPr="00184EFA">
              <w:rPr>
                <w:b/>
                <w:sz w:val="20"/>
                <w:szCs w:val="20"/>
              </w:rPr>
              <w:t>Link</w:t>
            </w:r>
          </w:p>
        </w:tc>
      </w:tr>
      <w:tr w:rsidR="00F53B3A" w:rsidRPr="00184EFA" w:rsidTr="00184EFA">
        <w:tc>
          <w:tcPr>
            <w:tcW w:w="3227" w:type="dxa"/>
          </w:tcPr>
          <w:p w:rsidR="00F53B3A" w:rsidRPr="00184EFA" w:rsidRDefault="00F53B3A" w:rsidP="00523331">
            <w:pPr>
              <w:pStyle w:val="NoSpacing"/>
              <w:spacing w:line="276" w:lineRule="auto"/>
              <w:rPr>
                <w:sz w:val="20"/>
                <w:szCs w:val="20"/>
              </w:rPr>
            </w:pPr>
            <w:r w:rsidRPr="00184EFA">
              <w:rPr>
                <w:sz w:val="20"/>
                <w:szCs w:val="20"/>
              </w:rPr>
              <w:t>School numbers and enrolment</w:t>
            </w:r>
          </w:p>
        </w:tc>
        <w:tc>
          <w:tcPr>
            <w:tcW w:w="1843" w:type="dxa"/>
          </w:tcPr>
          <w:p w:rsidR="00F53B3A" w:rsidRPr="00184EFA" w:rsidRDefault="00F53B3A" w:rsidP="00523331">
            <w:pPr>
              <w:pStyle w:val="NoSpacing"/>
              <w:spacing w:line="276" w:lineRule="auto"/>
              <w:rPr>
                <w:sz w:val="20"/>
                <w:szCs w:val="20"/>
              </w:rPr>
            </w:pPr>
            <w:r w:rsidRPr="00184EFA">
              <w:rPr>
                <w:sz w:val="20"/>
                <w:szCs w:val="20"/>
              </w:rPr>
              <w:t>Gujarat State Economic Review</w:t>
            </w:r>
          </w:p>
        </w:tc>
        <w:tc>
          <w:tcPr>
            <w:tcW w:w="4172" w:type="dxa"/>
          </w:tcPr>
          <w:p w:rsidR="00F53B3A" w:rsidRPr="00184EFA" w:rsidRDefault="00B3217E" w:rsidP="00523331">
            <w:pPr>
              <w:pStyle w:val="NoSpacing"/>
              <w:spacing w:line="276" w:lineRule="auto"/>
              <w:rPr>
                <w:sz w:val="20"/>
                <w:szCs w:val="20"/>
              </w:rPr>
            </w:pPr>
            <w:hyperlink r:id="rId10" w:history="1">
              <w:r w:rsidR="00F53B3A" w:rsidRPr="00184EFA">
                <w:rPr>
                  <w:rStyle w:val="Hyperlink"/>
                  <w:sz w:val="20"/>
                  <w:szCs w:val="20"/>
                </w:rPr>
                <w:t>http://gujecostat.gujarat.gov.in/wp-content/uploads/Publication/34%20-%20Socio%20Economic%20Review%20English.pdf</w:t>
              </w:r>
            </w:hyperlink>
            <w:r w:rsidR="00F53B3A" w:rsidRPr="00184EFA">
              <w:rPr>
                <w:rStyle w:val="Hyperlink"/>
                <w:sz w:val="20"/>
                <w:szCs w:val="20"/>
              </w:rPr>
              <w:t xml:space="preserve"> (section 11)</w:t>
            </w:r>
          </w:p>
        </w:tc>
      </w:tr>
      <w:tr w:rsidR="00F53B3A" w:rsidRPr="00184EFA" w:rsidTr="00184EFA">
        <w:tc>
          <w:tcPr>
            <w:tcW w:w="3227" w:type="dxa"/>
          </w:tcPr>
          <w:p w:rsidR="00F53B3A" w:rsidRPr="00184EFA" w:rsidRDefault="00F53B3A" w:rsidP="00523331">
            <w:pPr>
              <w:pStyle w:val="NoSpacing"/>
              <w:spacing w:line="276" w:lineRule="auto"/>
              <w:rPr>
                <w:sz w:val="20"/>
                <w:szCs w:val="20"/>
              </w:rPr>
            </w:pPr>
            <w:r w:rsidRPr="00184EFA">
              <w:rPr>
                <w:sz w:val="20"/>
                <w:szCs w:val="20"/>
              </w:rPr>
              <w:t xml:space="preserve">Total school age children 6-13, total never enrolled, total </w:t>
            </w:r>
            <w:proofErr w:type="spellStart"/>
            <w:r w:rsidRPr="00184EFA">
              <w:rPr>
                <w:sz w:val="20"/>
                <w:szCs w:val="20"/>
              </w:rPr>
              <w:t>drop out</w:t>
            </w:r>
            <w:proofErr w:type="spellEnd"/>
            <w:r w:rsidRPr="00184EFA">
              <w:rPr>
                <w:sz w:val="20"/>
                <w:szCs w:val="20"/>
              </w:rPr>
              <w:t xml:space="preserve"> rate </w:t>
            </w:r>
          </w:p>
        </w:tc>
        <w:tc>
          <w:tcPr>
            <w:tcW w:w="1843" w:type="dxa"/>
          </w:tcPr>
          <w:p w:rsidR="00F53B3A" w:rsidRPr="00184EFA" w:rsidRDefault="00F53B3A" w:rsidP="00523331">
            <w:pPr>
              <w:pStyle w:val="NoSpacing"/>
              <w:spacing w:line="276" w:lineRule="auto"/>
              <w:rPr>
                <w:sz w:val="20"/>
                <w:szCs w:val="20"/>
              </w:rPr>
            </w:pPr>
            <w:r w:rsidRPr="00184EFA">
              <w:rPr>
                <w:sz w:val="20"/>
                <w:szCs w:val="20"/>
              </w:rPr>
              <w:t>Gujarat State Economic Review</w:t>
            </w:r>
          </w:p>
        </w:tc>
        <w:tc>
          <w:tcPr>
            <w:tcW w:w="4172" w:type="dxa"/>
          </w:tcPr>
          <w:p w:rsidR="00F53B3A" w:rsidRPr="00184EFA" w:rsidRDefault="00B3217E" w:rsidP="00523331">
            <w:pPr>
              <w:pStyle w:val="NoSpacing"/>
              <w:spacing w:line="276" w:lineRule="auto"/>
              <w:rPr>
                <w:sz w:val="20"/>
                <w:szCs w:val="20"/>
              </w:rPr>
            </w:pPr>
            <w:hyperlink r:id="rId11" w:history="1">
              <w:r w:rsidR="00F53B3A" w:rsidRPr="00184EFA">
                <w:rPr>
                  <w:rStyle w:val="Hyperlink"/>
                  <w:sz w:val="20"/>
                  <w:szCs w:val="20"/>
                </w:rPr>
                <w:t>http://gujecostat.gujarat.gov.in/wp-content/uploads/Publication/34%20-%20Socio%20Economic%20Review%20English.pdf</w:t>
              </w:r>
            </w:hyperlink>
            <w:r w:rsidR="00F53B3A" w:rsidRPr="00184EFA">
              <w:rPr>
                <w:rStyle w:val="Hyperlink"/>
                <w:sz w:val="20"/>
                <w:szCs w:val="20"/>
              </w:rPr>
              <w:t xml:space="preserve"> (section 14)</w:t>
            </w:r>
          </w:p>
        </w:tc>
      </w:tr>
      <w:tr w:rsidR="00F53B3A" w:rsidRPr="00184EFA" w:rsidTr="00184EFA">
        <w:tc>
          <w:tcPr>
            <w:tcW w:w="3227" w:type="dxa"/>
          </w:tcPr>
          <w:p w:rsidR="00F53B3A" w:rsidRPr="00184EFA" w:rsidRDefault="00F53B3A" w:rsidP="00523331">
            <w:pPr>
              <w:pStyle w:val="NoSpacing"/>
              <w:spacing w:line="276" w:lineRule="auto"/>
              <w:rPr>
                <w:sz w:val="20"/>
                <w:szCs w:val="20"/>
              </w:rPr>
            </w:pPr>
            <w:r w:rsidRPr="00184EFA">
              <w:rPr>
                <w:sz w:val="20"/>
                <w:szCs w:val="20"/>
              </w:rPr>
              <w:t xml:space="preserve">Total school age children 6-13, total never enrolled, total </w:t>
            </w:r>
            <w:proofErr w:type="spellStart"/>
            <w:r w:rsidRPr="00184EFA">
              <w:rPr>
                <w:sz w:val="20"/>
                <w:szCs w:val="20"/>
              </w:rPr>
              <w:t>drop out</w:t>
            </w:r>
            <w:proofErr w:type="spellEnd"/>
            <w:r w:rsidRPr="00184EFA">
              <w:rPr>
                <w:sz w:val="20"/>
                <w:szCs w:val="20"/>
              </w:rPr>
              <w:t xml:space="preserve"> rate </w:t>
            </w:r>
          </w:p>
        </w:tc>
        <w:tc>
          <w:tcPr>
            <w:tcW w:w="1843" w:type="dxa"/>
          </w:tcPr>
          <w:p w:rsidR="00F53B3A" w:rsidRPr="00184EFA" w:rsidRDefault="00F53B3A" w:rsidP="00523331">
            <w:pPr>
              <w:pStyle w:val="NoSpacing"/>
              <w:spacing w:line="276" w:lineRule="auto"/>
              <w:rPr>
                <w:sz w:val="20"/>
                <w:szCs w:val="20"/>
              </w:rPr>
            </w:pPr>
            <w:r w:rsidRPr="00184EFA">
              <w:rPr>
                <w:sz w:val="20"/>
                <w:szCs w:val="20"/>
              </w:rPr>
              <w:t>Gujarat State - survey</w:t>
            </w:r>
          </w:p>
        </w:tc>
        <w:tc>
          <w:tcPr>
            <w:tcW w:w="4172" w:type="dxa"/>
          </w:tcPr>
          <w:p w:rsidR="00F53B3A" w:rsidRPr="00184EFA" w:rsidRDefault="00B3217E" w:rsidP="00523331">
            <w:pPr>
              <w:pStyle w:val="NoSpacing"/>
              <w:spacing w:line="276" w:lineRule="auto"/>
              <w:rPr>
                <w:sz w:val="20"/>
                <w:szCs w:val="20"/>
              </w:rPr>
            </w:pPr>
            <w:hyperlink r:id="rId12" w:history="1">
              <w:r w:rsidR="00F53B3A" w:rsidRPr="00184EFA">
                <w:rPr>
                  <w:rStyle w:val="Hyperlink"/>
                  <w:sz w:val="20"/>
                  <w:szCs w:val="20"/>
                </w:rPr>
                <w:t>http://ssa.nic.in/pabminutes-documents/NS.pdf</w:t>
              </w:r>
            </w:hyperlink>
            <w:r w:rsidR="00F53B3A" w:rsidRPr="00184EFA">
              <w:rPr>
                <w:rStyle w:val="Hyperlink"/>
                <w:sz w:val="20"/>
                <w:szCs w:val="20"/>
              </w:rPr>
              <w:t xml:space="preserve"> (</w:t>
            </w:r>
            <w:r w:rsidR="00F53B3A" w:rsidRPr="00184EFA">
              <w:rPr>
                <w:sz w:val="20"/>
                <w:szCs w:val="20"/>
              </w:rPr>
              <w:t>Table A2)</w:t>
            </w:r>
          </w:p>
        </w:tc>
      </w:tr>
      <w:tr w:rsidR="00F53B3A" w:rsidRPr="00184EFA" w:rsidTr="00184EFA">
        <w:tc>
          <w:tcPr>
            <w:tcW w:w="3227" w:type="dxa"/>
          </w:tcPr>
          <w:p w:rsidR="00F53B3A" w:rsidRPr="00184EFA" w:rsidRDefault="00F53B3A" w:rsidP="00523331">
            <w:pPr>
              <w:pStyle w:val="NoSpacing"/>
              <w:spacing w:line="276" w:lineRule="auto"/>
              <w:rPr>
                <w:sz w:val="20"/>
                <w:szCs w:val="20"/>
              </w:rPr>
            </w:pPr>
            <w:r w:rsidRPr="00184EFA">
              <w:rPr>
                <w:sz w:val="20"/>
                <w:szCs w:val="20"/>
              </w:rPr>
              <w:t>Sample of non-working people by age, what work they are seeking, how long they have been out of work</w:t>
            </w:r>
          </w:p>
        </w:tc>
        <w:tc>
          <w:tcPr>
            <w:tcW w:w="1843" w:type="dxa"/>
          </w:tcPr>
          <w:p w:rsidR="00F53B3A" w:rsidRPr="00184EFA" w:rsidRDefault="00F53B3A" w:rsidP="00523331">
            <w:pPr>
              <w:pStyle w:val="NoSpacing"/>
              <w:spacing w:line="276" w:lineRule="auto"/>
              <w:rPr>
                <w:sz w:val="20"/>
                <w:szCs w:val="20"/>
              </w:rPr>
            </w:pPr>
            <w:r w:rsidRPr="00184EFA">
              <w:rPr>
                <w:sz w:val="20"/>
                <w:szCs w:val="20"/>
              </w:rPr>
              <w:t>National Survey</w:t>
            </w:r>
          </w:p>
        </w:tc>
        <w:tc>
          <w:tcPr>
            <w:tcW w:w="4172" w:type="dxa"/>
          </w:tcPr>
          <w:p w:rsidR="00F53B3A" w:rsidRPr="00184EFA" w:rsidRDefault="00B3217E" w:rsidP="00523331">
            <w:pPr>
              <w:pStyle w:val="NoSpacing"/>
              <w:spacing w:line="276" w:lineRule="auto"/>
              <w:rPr>
                <w:sz w:val="20"/>
                <w:szCs w:val="20"/>
              </w:rPr>
            </w:pPr>
            <w:hyperlink r:id="rId13" w:history="1">
              <w:r w:rsidR="00F53B3A" w:rsidRPr="00184EFA">
                <w:rPr>
                  <w:rStyle w:val="Hyperlink"/>
                  <w:sz w:val="20"/>
                  <w:szCs w:val="20"/>
                </w:rPr>
                <w:t>http://mospi.nic.in/Mospi_New/site/inner.aspx?status=3&amp;menu_id=31</w:t>
              </w:r>
            </w:hyperlink>
          </w:p>
        </w:tc>
      </w:tr>
      <w:tr w:rsidR="00F53B3A" w:rsidRPr="00184EFA" w:rsidTr="00184EFA">
        <w:tc>
          <w:tcPr>
            <w:tcW w:w="3227" w:type="dxa"/>
          </w:tcPr>
          <w:p w:rsidR="00F53B3A" w:rsidRPr="00184EFA" w:rsidRDefault="00F53B3A" w:rsidP="00523331">
            <w:pPr>
              <w:pStyle w:val="NoSpacing"/>
              <w:spacing w:line="276" w:lineRule="auto"/>
              <w:rPr>
                <w:sz w:val="20"/>
                <w:szCs w:val="20"/>
              </w:rPr>
            </w:pPr>
            <w:r w:rsidRPr="00184EFA">
              <w:rPr>
                <w:sz w:val="20"/>
                <w:szCs w:val="20"/>
              </w:rPr>
              <w:t>Population statistics:</w:t>
            </w:r>
          </w:p>
          <w:p w:rsidR="00F53B3A" w:rsidRPr="00184EFA" w:rsidRDefault="00F53B3A" w:rsidP="00523331">
            <w:pPr>
              <w:pStyle w:val="NoSpacing"/>
              <w:spacing w:line="276" w:lineRule="auto"/>
              <w:rPr>
                <w:sz w:val="20"/>
                <w:szCs w:val="20"/>
              </w:rPr>
            </w:pPr>
            <w:r w:rsidRPr="00184EFA">
              <w:rPr>
                <w:sz w:val="20"/>
                <w:szCs w:val="20"/>
              </w:rPr>
              <w:t>Age group 0-6</w:t>
            </w:r>
          </w:p>
          <w:p w:rsidR="00F53B3A" w:rsidRPr="00184EFA" w:rsidRDefault="00F53B3A" w:rsidP="00523331">
            <w:pPr>
              <w:pStyle w:val="NoSpacing"/>
              <w:spacing w:line="276" w:lineRule="auto"/>
              <w:rPr>
                <w:sz w:val="20"/>
                <w:szCs w:val="20"/>
              </w:rPr>
            </w:pPr>
            <w:r w:rsidRPr="00184EFA">
              <w:rPr>
                <w:sz w:val="20"/>
                <w:szCs w:val="20"/>
              </w:rPr>
              <w:t>Total workers</w:t>
            </w:r>
          </w:p>
          <w:p w:rsidR="00F53B3A" w:rsidRPr="00184EFA" w:rsidRDefault="00F53B3A" w:rsidP="00523331">
            <w:pPr>
              <w:pStyle w:val="NoSpacing"/>
              <w:spacing w:line="276" w:lineRule="auto"/>
              <w:rPr>
                <w:sz w:val="20"/>
                <w:szCs w:val="20"/>
              </w:rPr>
            </w:pPr>
            <w:r w:rsidRPr="00184EFA">
              <w:rPr>
                <w:sz w:val="20"/>
                <w:szCs w:val="20"/>
              </w:rPr>
              <w:t>Total non-workers</w:t>
            </w:r>
          </w:p>
        </w:tc>
        <w:tc>
          <w:tcPr>
            <w:tcW w:w="1843" w:type="dxa"/>
          </w:tcPr>
          <w:p w:rsidR="00F53B3A" w:rsidRPr="00184EFA" w:rsidRDefault="00F53B3A" w:rsidP="00523331">
            <w:pPr>
              <w:pStyle w:val="NoSpacing"/>
              <w:spacing w:line="276" w:lineRule="auto"/>
              <w:rPr>
                <w:sz w:val="20"/>
                <w:szCs w:val="20"/>
              </w:rPr>
            </w:pPr>
            <w:r w:rsidRPr="00184EFA">
              <w:rPr>
                <w:sz w:val="20"/>
                <w:szCs w:val="20"/>
              </w:rPr>
              <w:t>National census</w:t>
            </w:r>
          </w:p>
        </w:tc>
        <w:tc>
          <w:tcPr>
            <w:tcW w:w="4172" w:type="dxa"/>
          </w:tcPr>
          <w:p w:rsidR="00F53B3A" w:rsidRPr="00184EFA" w:rsidRDefault="00F53B3A" w:rsidP="00523331">
            <w:pPr>
              <w:pStyle w:val="NoSpacing"/>
              <w:spacing w:line="276" w:lineRule="auto"/>
              <w:rPr>
                <w:sz w:val="20"/>
                <w:szCs w:val="20"/>
              </w:rPr>
            </w:pPr>
            <w:r w:rsidRPr="00184EFA">
              <w:rPr>
                <w:sz w:val="20"/>
                <w:szCs w:val="20"/>
              </w:rPr>
              <w:t>http://www.censusindia.gov.in/datagov/CDB_PCA_Census/PCA_CDB_2407_F_Census.xls</w:t>
            </w:r>
          </w:p>
        </w:tc>
      </w:tr>
    </w:tbl>
    <w:p w:rsidR="00F53B3A" w:rsidRPr="007662A7" w:rsidRDefault="00F53B3A" w:rsidP="00523331">
      <w:pPr>
        <w:sectPr w:rsidR="00F53B3A" w:rsidRPr="007662A7">
          <w:pgSz w:w="11906" w:h="16838"/>
          <w:pgMar w:top="1440" w:right="1440" w:bottom="1440" w:left="1440" w:header="708" w:footer="708" w:gutter="0"/>
          <w:cols w:space="708"/>
          <w:docGrid w:linePitch="360"/>
        </w:sectPr>
      </w:pPr>
    </w:p>
    <w:p w:rsidR="00F53B3A" w:rsidRDefault="00F53B3A" w:rsidP="00523331">
      <w:pPr>
        <w:pStyle w:val="SectionTitle"/>
      </w:pPr>
      <w:bookmarkStart w:id="5" w:name="_Ref414030413"/>
      <w:r>
        <w:lastRenderedPageBreak/>
        <w:t>Appendix</w:t>
      </w:r>
      <w:r w:rsidR="00413827">
        <w:t xml:space="preserve"> 2</w:t>
      </w:r>
      <w:r>
        <w:t xml:space="preserve">: Results of </w:t>
      </w:r>
      <w:r w:rsidR="00184EFA">
        <w:t>m</w:t>
      </w:r>
      <w:r>
        <w:t xml:space="preserve">etrics </w:t>
      </w:r>
      <w:r w:rsidR="00184EFA">
        <w:t>p</w:t>
      </w:r>
      <w:r>
        <w:t>ilot</w:t>
      </w:r>
      <w:bookmarkEnd w:id="5"/>
    </w:p>
    <w:p w:rsidR="00184EFA" w:rsidRPr="00184EFA" w:rsidRDefault="00184EFA" w:rsidP="00184EFA"/>
    <w:tbl>
      <w:tblPr>
        <w:tblStyle w:val="APAReport"/>
        <w:tblW w:w="15062" w:type="dxa"/>
        <w:tblInd w:w="-993" w:type="dxa"/>
        <w:tblLayout w:type="fixed"/>
        <w:tblLook w:val="04A0" w:firstRow="1" w:lastRow="0" w:firstColumn="1" w:lastColumn="0" w:noHBand="0" w:noVBand="1"/>
      </w:tblPr>
      <w:tblGrid>
        <w:gridCol w:w="1819"/>
        <w:gridCol w:w="1449"/>
        <w:gridCol w:w="1179"/>
        <w:gridCol w:w="1179"/>
        <w:gridCol w:w="1180"/>
        <w:gridCol w:w="1179"/>
        <w:gridCol w:w="1180"/>
        <w:gridCol w:w="1179"/>
        <w:gridCol w:w="1179"/>
        <w:gridCol w:w="1180"/>
        <w:gridCol w:w="1179"/>
        <w:gridCol w:w="1180"/>
      </w:tblGrid>
      <w:tr w:rsidR="00F53B3A" w:rsidRPr="00184EFA" w:rsidTr="00184EFA">
        <w:trPr>
          <w:cnfStyle w:val="100000000000" w:firstRow="1" w:lastRow="0" w:firstColumn="0" w:lastColumn="0" w:oddVBand="0" w:evenVBand="0" w:oddHBand="0" w:evenHBand="0" w:firstRowFirstColumn="0" w:firstRowLastColumn="0" w:lastRowFirstColumn="0" w:lastRowLastColumn="0"/>
          <w:trHeight w:val="660"/>
        </w:trPr>
        <w:tc>
          <w:tcPr>
            <w:tcW w:w="1819" w:type="dxa"/>
            <w:hideMark/>
          </w:tcPr>
          <w:p w:rsidR="00F53B3A" w:rsidRPr="00184EFA" w:rsidRDefault="00F53B3A" w:rsidP="00523331">
            <w:pPr>
              <w:rPr>
                <w:sz w:val="20"/>
                <w:szCs w:val="20"/>
                <w:lang w:eastAsia="en-GB"/>
              </w:rPr>
            </w:pPr>
            <w:r w:rsidRPr="00184EFA">
              <w:rPr>
                <w:sz w:val="20"/>
                <w:szCs w:val="20"/>
                <w:lang w:eastAsia="en-GB"/>
              </w:rPr>
              <w:t>Description</w:t>
            </w:r>
          </w:p>
        </w:tc>
        <w:tc>
          <w:tcPr>
            <w:tcW w:w="1449" w:type="dxa"/>
            <w:hideMark/>
          </w:tcPr>
          <w:p w:rsidR="00F53B3A" w:rsidRPr="00184EFA" w:rsidRDefault="00F53B3A" w:rsidP="00523331">
            <w:pPr>
              <w:rPr>
                <w:sz w:val="20"/>
                <w:szCs w:val="20"/>
                <w:lang w:eastAsia="en-GB"/>
              </w:rPr>
            </w:pPr>
            <w:r w:rsidRPr="00184EFA">
              <w:rPr>
                <w:sz w:val="20"/>
                <w:szCs w:val="20"/>
                <w:lang w:eastAsia="en-GB"/>
              </w:rPr>
              <w:t>Data owner</w:t>
            </w:r>
          </w:p>
        </w:tc>
        <w:tc>
          <w:tcPr>
            <w:tcW w:w="2358" w:type="dxa"/>
            <w:gridSpan w:val="2"/>
            <w:hideMark/>
          </w:tcPr>
          <w:p w:rsidR="00F53B3A" w:rsidRPr="00184EFA" w:rsidRDefault="00F53B3A" w:rsidP="00523331">
            <w:pPr>
              <w:rPr>
                <w:sz w:val="20"/>
                <w:szCs w:val="20"/>
                <w:lang w:eastAsia="en-GB"/>
              </w:rPr>
            </w:pPr>
            <w:r w:rsidRPr="00184EFA">
              <w:rPr>
                <w:sz w:val="20"/>
                <w:szCs w:val="20"/>
                <w:lang w:eastAsia="en-GB"/>
              </w:rPr>
              <w:t>Granularity (1)</w:t>
            </w:r>
          </w:p>
        </w:tc>
        <w:tc>
          <w:tcPr>
            <w:tcW w:w="2359" w:type="dxa"/>
            <w:gridSpan w:val="2"/>
            <w:hideMark/>
          </w:tcPr>
          <w:p w:rsidR="00F53B3A" w:rsidRPr="00184EFA" w:rsidRDefault="00F53B3A" w:rsidP="00523331">
            <w:pPr>
              <w:rPr>
                <w:sz w:val="20"/>
                <w:szCs w:val="20"/>
                <w:lang w:eastAsia="en-GB"/>
              </w:rPr>
            </w:pPr>
            <w:r w:rsidRPr="00184EFA">
              <w:rPr>
                <w:sz w:val="20"/>
                <w:szCs w:val="20"/>
                <w:lang w:eastAsia="en-GB"/>
              </w:rPr>
              <w:t>Granularity (2)</w:t>
            </w:r>
          </w:p>
        </w:tc>
        <w:tc>
          <w:tcPr>
            <w:tcW w:w="2359" w:type="dxa"/>
            <w:gridSpan w:val="2"/>
            <w:hideMark/>
          </w:tcPr>
          <w:p w:rsidR="00F53B3A" w:rsidRPr="00184EFA" w:rsidRDefault="00F53B3A" w:rsidP="00523331">
            <w:pPr>
              <w:rPr>
                <w:sz w:val="20"/>
                <w:szCs w:val="20"/>
                <w:lang w:eastAsia="en-GB"/>
              </w:rPr>
            </w:pPr>
            <w:r w:rsidRPr="00184EFA">
              <w:rPr>
                <w:sz w:val="20"/>
                <w:szCs w:val="20"/>
                <w:lang w:eastAsia="en-GB"/>
              </w:rPr>
              <w:t>Intelligibility</w:t>
            </w:r>
          </w:p>
        </w:tc>
        <w:tc>
          <w:tcPr>
            <w:tcW w:w="2359" w:type="dxa"/>
            <w:gridSpan w:val="2"/>
            <w:hideMark/>
          </w:tcPr>
          <w:p w:rsidR="00F53B3A" w:rsidRPr="00184EFA" w:rsidRDefault="00F53B3A" w:rsidP="00523331">
            <w:pPr>
              <w:rPr>
                <w:sz w:val="20"/>
                <w:szCs w:val="20"/>
                <w:lang w:eastAsia="en-GB"/>
              </w:rPr>
            </w:pPr>
            <w:r w:rsidRPr="00184EFA">
              <w:rPr>
                <w:sz w:val="20"/>
                <w:szCs w:val="20"/>
                <w:lang w:eastAsia="en-GB"/>
              </w:rPr>
              <w:t>Trustworthiness</w:t>
            </w:r>
          </w:p>
        </w:tc>
        <w:tc>
          <w:tcPr>
            <w:tcW w:w="2359" w:type="dxa"/>
            <w:gridSpan w:val="2"/>
            <w:hideMark/>
          </w:tcPr>
          <w:p w:rsidR="00F53B3A" w:rsidRPr="00184EFA" w:rsidRDefault="00F53B3A" w:rsidP="00523331">
            <w:pPr>
              <w:rPr>
                <w:sz w:val="20"/>
                <w:szCs w:val="20"/>
                <w:lang w:eastAsia="en-GB"/>
              </w:rPr>
            </w:pPr>
            <w:r w:rsidRPr="00184EFA">
              <w:rPr>
                <w:sz w:val="20"/>
                <w:szCs w:val="20"/>
                <w:lang w:eastAsia="en-GB"/>
              </w:rPr>
              <w:t>Discoverability</w:t>
            </w:r>
          </w:p>
        </w:tc>
      </w:tr>
      <w:tr w:rsidR="00F53B3A" w:rsidRPr="00184EFA" w:rsidTr="00184EFA">
        <w:trPr>
          <w:trHeight w:val="528"/>
        </w:trPr>
        <w:tc>
          <w:tcPr>
            <w:tcW w:w="1819" w:type="dxa"/>
            <w:hideMark/>
          </w:tcPr>
          <w:p w:rsidR="00F53B3A" w:rsidRPr="00184EFA" w:rsidRDefault="00F53B3A" w:rsidP="00523331">
            <w:pPr>
              <w:rPr>
                <w:sz w:val="20"/>
                <w:szCs w:val="20"/>
                <w:lang w:eastAsia="en-GB"/>
              </w:rPr>
            </w:pPr>
            <w:r w:rsidRPr="00184EFA">
              <w:rPr>
                <w:sz w:val="20"/>
                <w:szCs w:val="20"/>
                <w:lang w:eastAsia="en-GB"/>
              </w:rPr>
              <w:t> </w:t>
            </w:r>
          </w:p>
        </w:tc>
        <w:tc>
          <w:tcPr>
            <w:tcW w:w="1449" w:type="dxa"/>
            <w:hideMark/>
          </w:tcPr>
          <w:p w:rsidR="00F53B3A" w:rsidRPr="00184EFA" w:rsidRDefault="00F53B3A" w:rsidP="00523331">
            <w:pPr>
              <w:rPr>
                <w:sz w:val="20"/>
                <w:szCs w:val="20"/>
                <w:lang w:eastAsia="en-GB"/>
              </w:rPr>
            </w:pPr>
            <w:r w:rsidRPr="00184EFA">
              <w:rPr>
                <w:sz w:val="20"/>
                <w:szCs w:val="20"/>
                <w:lang w:eastAsia="en-GB"/>
              </w:rPr>
              <w:t> </w:t>
            </w:r>
          </w:p>
        </w:tc>
        <w:tc>
          <w:tcPr>
            <w:tcW w:w="1179" w:type="dxa"/>
            <w:hideMark/>
          </w:tcPr>
          <w:p w:rsidR="00F53B3A" w:rsidRPr="00184EFA" w:rsidRDefault="00F53B3A" w:rsidP="00523331">
            <w:pPr>
              <w:rPr>
                <w:sz w:val="20"/>
                <w:szCs w:val="20"/>
                <w:lang w:eastAsia="en-GB"/>
              </w:rPr>
            </w:pPr>
            <w:r w:rsidRPr="00184EFA">
              <w:rPr>
                <w:sz w:val="20"/>
                <w:szCs w:val="20"/>
                <w:lang w:eastAsia="en-GB"/>
              </w:rPr>
              <w:t>Level</w:t>
            </w:r>
          </w:p>
        </w:tc>
        <w:tc>
          <w:tcPr>
            <w:tcW w:w="1179" w:type="dxa"/>
            <w:hideMark/>
          </w:tcPr>
          <w:p w:rsidR="00F53B3A" w:rsidRPr="00184EFA" w:rsidRDefault="00F53B3A" w:rsidP="00523331">
            <w:pPr>
              <w:rPr>
                <w:sz w:val="20"/>
                <w:szCs w:val="20"/>
                <w:lang w:eastAsia="en-GB"/>
              </w:rPr>
            </w:pPr>
            <w:r w:rsidRPr="00184EFA">
              <w:rPr>
                <w:sz w:val="20"/>
                <w:szCs w:val="20"/>
                <w:lang w:eastAsia="en-GB"/>
              </w:rPr>
              <w:t>Confident</w:t>
            </w:r>
          </w:p>
        </w:tc>
        <w:tc>
          <w:tcPr>
            <w:tcW w:w="1180" w:type="dxa"/>
            <w:hideMark/>
          </w:tcPr>
          <w:p w:rsidR="00F53B3A" w:rsidRPr="00184EFA" w:rsidRDefault="00F53B3A" w:rsidP="00523331">
            <w:pPr>
              <w:rPr>
                <w:sz w:val="20"/>
                <w:szCs w:val="20"/>
                <w:lang w:eastAsia="en-GB"/>
              </w:rPr>
            </w:pPr>
            <w:r w:rsidRPr="00184EFA">
              <w:rPr>
                <w:sz w:val="20"/>
                <w:szCs w:val="20"/>
                <w:lang w:eastAsia="en-GB"/>
              </w:rPr>
              <w:t>Level</w:t>
            </w:r>
          </w:p>
        </w:tc>
        <w:tc>
          <w:tcPr>
            <w:tcW w:w="1179" w:type="dxa"/>
            <w:hideMark/>
          </w:tcPr>
          <w:p w:rsidR="00F53B3A" w:rsidRPr="00184EFA" w:rsidRDefault="00F53B3A" w:rsidP="00523331">
            <w:pPr>
              <w:rPr>
                <w:sz w:val="20"/>
                <w:szCs w:val="20"/>
                <w:lang w:eastAsia="en-GB"/>
              </w:rPr>
            </w:pPr>
            <w:r w:rsidRPr="00184EFA">
              <w:rPr>
                <w:sz w:val="20"/>
                <w:szCs w:val="20"/>
                <w:lang w:eastAsia="en-GB"/>
              </w:rPr>
              <w:t>Confident</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Level </w:t>
            </w:r>
          </w:p>
        </w:tc>
        <w:tc>
          <w:tcPr>
            <w:tcW w:w="1179" w:type="dxa"/>
            <w:hideMark/>
          </w:tcPr>
          <w:p w:rsidR="00F53B3A" w:rsidRPr="00184EFA" w:rsidRDefault="00F53B3A" w:rsidP="00523331">
            <w:pPr>
              <w:rPr>
                <w:sz w:val="20"/>
                <w:szCs w:val="20"/>
                <w:lang w:eastAsia="en-GB"/>
              </w:rPr>
            </w:pPr>
            <w:r w:rsidRPr="00184EFA">
              <w:rPr>
                <w:sz w:val="20"/>
                <w:szCs w:val="20"/>
                <w:lang w:eastAsia="en-GB"/>
              </w:rPr>
              <w:t>Confident</w:t>
            </w:r>
          </w:p>
        </w:tc>
        <w:tc>
          <w:tcPr>
            <w:tcW w:w="1179" w:type="dxa"/>
            <w:hideMark/>
          </w:tcPr>
          <w:p w:rsidR="00F53B3A" w:rsidRPr="00184EFA" w:rsidRDefault="00F53B3A" w:rsidP="00523331">
            <w:pPr>
              <w:rPr>
                <w:sz w:val="20"/>
                <w:szCs w:val="20"/>
                <w:lang w:eastAsia="en-GB"/>
              </w:rPr>
            </w:pPr>
            <w:r w:rsidRPr="00184EFA">
              <w:rPr>
                <w:sz w:val="20"/>
                <w:szCs w:val="20"/>
                <w:lang w:eastAsia="en-GB"/>
              </w:rPr>
              <w:t xml:space="preserve">Level </w:t>
            </w:r>
          </w:p>
        </w:tc>
        <w:tc>
          <w:tcPr>
            <w:tcW w:w="1180" w:type="dxa"/>
            <w:hideMark/>
          </w:tcPr>
          <w:p w:rsidR="00F53B3A" w:rsidRPr="00184EFA" w:rsidRDefault="00F53B3A" w:rsidP="00523331">
            <w:pPr>
              <w:rPr>
                <w:sz w:val="20"/>
                <w:szCs w:val="20"/>
                <w:lang w:eastAsia="en-GB"/>
              </w:rPr>
            </w:pPr>
            <w:r w:rsidRPr="00184EFA">
              <w:rPr>
                <w:sz w:val="20"/>
                <w:szCs w:val="20"/>
                <w:lang w:eastAsia="en-GB"/>
              </w:rPr>
              <w:t>Confident</w:t>
            </w:r>
          </w:p>
        </w:tc>
        <w:tc>
          <w:tcPr>
            <w:tcW w:w="1179" w:type="dxa"/>
            <w:hideMark/>
          </w:tcPr>
          <w:p w:rsidR="00F53B3A" w:rsidRPr="00184EFA" w:rsidRDefault="00F53B3A" w:rsidP="00523331">
            <w:pPr>
              <w:rPr>
                <w:sz w:val="20"/>
                <w:szCs w:val="20"/>
                <w:lang w:eastAsia="en-GB"/>
              </w:rPr>
            </w:pPr>
            <w:r w:rsidRPr="00184EFA">
              <w:rPr>
                <w:sz w:val="20"/>
                <w:szCs w:val="20"/>
                <w:lang w:eastAsia="en-GB"/>
              </w:rPr>
              <w:t xml:space="preserve">Level </w:t>
            </w:r>
          </w:p>
        </w:tc>
        <w:tc>
          <w:tcPr>
            <w:tcW w:w="1180" w:type="dxa"/>
            <w:hideMark/>
          </w:tcPr>
          <w:p w:rsidR="00F53B3A" w:rsidRPr="00184EFA" w:rsidRDefault="00F53B3A" w:rsidP="00523331">
            <w:pPr>
              <w:rPr>
                <w:sz w:val="20"/>
                <w:szCs w:val="20"/>
                <w:lang w:eastAsia="en-GB"/>
              </w:rPr>
            </w:pPr>
            <w:r w:rsidRPr="00184EFA">
              <w:rPr>
                <w:sz w:val="20"/>
                <w:szCs w:val="20"/>
                <w:lang w:eastAsia="en-GB"/>
              </w:rPr>
              <w:t>Confident</w:t>
            </w:r>
          </w:p>
        </w:tc>
      </w:tr>
      <w:tr w:rsidR="00F53B3A" w:rsidRPr="00184EFA" w:rsidTr="00184EFA">
        <w:trPr>
          <w:trHeight w:val="1584"/>
        </w:trPr>
        <w:tc>
          <w:tcPr>
            <w:tcW w:w="1819" w:type="dxa"/>
            <w:hideMark/>
          </w:tcPr>
          <w:p w:rsidR="00F53B3A" w:rsidRPr="00184EFA" w:rsidRDefault="00F53B3A" w:rsidP="00523331">
            <w:pPr>
              <w:rPr>
                <w:sz w:val="20"/>
                <w:szCs w:val="20"/>
                <w:lang w:eastAsia="en-GB"/>
              </w:rPr>
            </w:pPr>
            <w:r w:rsidRPr="00184EFA">
              <w:rPr>
                <w:sz w:val="20"/>
                <w:szCs w:val="20"/>
                <w:lang w:eastAsia="en-GB"/>
              </w:rPr>
              <w:t>Affordable housing supply</w:t>
            </w:r>
          </w:p>
        </w:tc>
        <w:tc>
          <w:tcPr>
            <w:tcW w:w="1449" w:type="dxa"/>
            <w:hideMark/>
          </w:tcPr>
          <w:p w:rsidR="00F53B3A" w:rsidRPr="00184EFA" w:rsidRDefault="00F53B3A" w:rsidP="00523331">
            <w:pPr>
              <w:rPr>
                <w:sz w:val="20"/>
                <w:szCs w:val="20"/>
                <w:lang w:eastAsia="en-GB"/>
              </w:rPr>
            </w:pPr>
            <w:r w:rsidRPr="00184EFA">
              <w:rPr>
                <w:sz w:val="20"/>
                <w:szCs w:val="20"/>
                <w:lang w:eastAsia="en-GB"/>
              </w:rPr>
              <w:t>UK DCLG / HCA</w:t>
            </w:r>
          </w:p>
        </w:tc>
        <w:tc>
          <w:tcPr>
            <w:tcW w:w="1179" w:type="dxa"/>
            <w:hideMark/>
          </w:tcPr>
          <w:p w:rsidR="00F53B3A" w:rsidRPr="00184EFA" w:rsidRDefault="00F53B3A" w:rsidP="00523331">
            <w:pPr>
              <w:rPr>
                <w:sz w:val="20"/>
                <w:szCs w:val="20"/>
                <w:lang w:eastAsia="en-GB"/>
              </w:rPr>
            </w:pPr>
            <w:r w:rsidRPr="00184EFA">
              <w:rPr>
                <w:sz w:val="20"/>
                <w:szCs w:val="20"/>
                <w:lang w:eastAsia="en-GB"/>
              </w:rPr>
              <w:t>National</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1 - </w:t>
            </w:r>
            <w:proofErr w:type="spellStart"/>
            <w:r w:rsidRPr="00184EFA">
              <w:rPr>
                <w:sz w:val="20"/>
                <w:szCs w:val="20"/>
                <w:lang w:eastAsia="en-GB"/>
              </w:rPr>
              <w:t>Agg</w:t>
            </w:r>
            <w:proofErr w:type="spellEnd"/>
            <w:r w:rsidRPr="00184EFA">
              <w:rPr>
                <w:sz w:val="20"/>
                <w:szCs w:val="20"/>
                <w:lang w:eastAsia="en-GB"/>
              </w:rPr>
              <w:t xml:space="preserve"> only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3</w:t>
            </w:r>
          </w:p>
        </w:tc>
        <w:tc>
          <w:tcPr>
            <w:tcW w:w="1179" w:type="dxa"/>
            <w:hideMark/>
          </w:tcPr>
          <w:p w:rsidR="00F53B3A" w:rsidRPr="00184EFA" w:rsidRDefault="00F53B3A" w:rsidP="00523331">
            <w:pPr>
              <w:rPr>
                <w:sz w:val="20"/>
                <w:szCs w:val="20"/>
                <w:lang w:eastAsia="en-GB"/>
              </w:rPr>
            </w:pPr>
            <w:r w:rsidRPr="00184EFA">
              <w:rPr>
                <w:sz w:val="20"/>
                <w:szCs w:val="20"/>
                <w:lang w:eastAsia="en-GB"/>
              </w:rPr>
              <w:t>Medium</w:t>
            </w:r>
          </w:p>
        </w:tc>
        <w:tc>
          <w:tcPr>
            <w:tcW w:w="1179" w:type="dxa"/>
            <w:hideMark/>
          </w:tcPr>
          <w:p w:rsidR="00F53B3A" w:rsidRPr="00184EFA" w:rsidRDefault="00F53B3A" w:rsidP="00523331">
            <w:pPr>
              <w:rPr>
                <w:sz w:val="20"/>
                <w:szCs w:val="20"/>
                <w:lang w:eastAsia="en-GB"/>
              </w:rPr>
            </w:pPr>
            <w:r w:rsidRPr="00184EFA">
              <w:rPr>
                <w:sz w:val="20"/>
                <w:szCs w:val="20"/>
                <w:lang w:eastAsia="en-GB"/>
              </w:rPr>
              <w:t>6</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c>
          <w:tcPr>
            <w:tcW w:w="1179" w:type="dxa"/>
            <w:hideMark/>
          </w:tcPr>
          <w:p w:rsidR="00F53B3A" w:rsidRPr="00184EFA" w:rsidRDefault="00F53B3A" w:rsidP="00523331">
            <w:pPr>
              <w:rPr>
                <w:sz w:val="20"/>
                <w:szCs w:val="20"/>
                <w:lang w:eastAsia="en-GB"/>
              </w:rPr>
            </w:pPr>
            <w:r w:rsidRPr="00184EFA">
              <w:rPr>
                <w:sz w:val="20"/>
                <w:szCs w:val="20"/>
                <w:lang w:eastAsia="en-GB"/>
              </w:rPr>
              <w:t>4</w:t>
            </w:r>
          </w:p>
        </w:tc>
        <w:tc>
          <w:tcPr>
            <w:tcW w:w="1180" w:type="dxa"/>
            <w:hideMark/>
          </w:tcPr>
          <w:p w:rsidR="00F53B3A" w:rsidRPr="00184EFA" w:rsidRDefault="00F53B3A" w:rsidP="00523331">
            <w:pPr>
              <w:rPr>
                <w:sz w:val="20"/>
                <w:szCs w:val="20"/>
                <w:lang w:eastAsia="en-GB"/>
              </w:rPr>
            </w:pPr>
            <w:r w:rsidRPr="00184EFA">
              <w:rPr>
                <w:sz w:val="20"/>
                <w:szCs w:val="20"/>
                <w:lang w:eastAsia="en-GB"/>
              </w:rPr>
              <w:t>High</w:t>
            </w:r>
          </w:p>
        </w:tc>
      </w:tr>
      <w:tr w:rsidR="00F53B3A" w:rsidRPr="00184EFA" w:rsidTr="00184EFA">
        <w:trPr>
          <w:trHeight w:val="792"/>
        </w:trPr>
        <w:tc>
          <w:tcPr>
            <w:tcW w:w="1819" w:type="dxa"/>
            <w:hideMark/>
          </w:tcPr>
          <w:p w:rsidR="00F53B3A" w:rsidRPr="00184EFA" w:rsidRDefault="00F53B3A" w:rsidP="00523331">
            <w:pPr>
              <w:rPr>
                <w:sz w:val="20"/>
                <w:szCs w:val="20"/>
                <w:lang w:eastAsia="en-GB"/>
              </w:rPr>
            </w:pPr>
            <w:r w:rsidRPr="00184EFA">
              <w:rPr>
                <w:sz w:val="20"/>
                <w:szCs w:val="20"/>
                <w:lang w:eastAsia="en-GB"/>
              </w:rPr>
              <w:t>Building Price and Cost Indices</w:t>
            </w:r>
          </w:p>
        </w:tc>
        <w:tc>
          <w:tcPr>
            <w:tcW w:w="1449" w:type="dxa"/>
            <w:hideMark/>
          </w:tcPr>
          <w:p w:rsidR="00F53B3A" w:rsidRPr="00184EFA" w:rsidRDefault="00F53B3A" w:rsidP="00523331">
            <w:pPr>
              <w:rPr>
                <w:sz w:val="20"/>
                <w:szCs w:val="20"/>
                <w:lang w:eastAsia="en-GB"/>
              </w:rPr>
            </w:pPr>
            <w:r w:rsidRPr="00184EFA">
              <w:rPr>
                <w:sz w:val="20"/>
                <w:szCs w:val="20"/>
                <w:lang w:eastAsia="en-GB"/>
              </w:rPr>
              <w:t>UK BIS</w:t>
            </w:r>
          </w:p>
        </w:tc>
        <w:tc>
          <w:tcPr>
            <w:tcW w:w="1179" w:type="dxa"/>
            <w:hideMark/>
          </w:tcPr>
          <w:p w:rsidR="00F53B3A" w:rsidRPr="00184EFA" w:rsidRDefault="00F53B3A" w:rsidP="00523331">
            <w:pPr>
              <w:rPr>
                <w:sz w:val="20"/>
                <w:szCs w:val="20"/>
                <w:lang w:eastAsia="en-GB"/>
              </w:rPr>
            </w:pPr>
            <w:r w:rsidRPr="00184EFA">
              <w:rPr>
                <w:sz w:val="20"/>
                <w:szCs w:val="20"/>
                <w:lang w:eastAsia="en-GB"/>
              </w:rPr>
              <w:t xml:space="preserve">Region </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1 - </w:t>
            </w:r>
            <w:proofErr w:type="spellStart"/>
            <w:r w:rsidRPr="00184EFA">
              <w:rPr>
                <w:sz w:val="20"/>
                <w:szCs w:val="20"/>
                <w:lang w:eastAsia="en-GB"/>
              </w:rPr>
              <w:t>Agg</w:t>
            </w:r>
            <w:proofErr w:type="spellEnd"/>
            <w:r w:rsidRPr="00184EFA">
              <w:rPr>
                <w:sz w:val="20"/>
                <w:szCs w:val="20"/>
                <w:lang w:eastAsia="en-GB"/>
              </w:rPr>
              <w:t xml:space="preserve"> only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1</w:t>
            </w:r>
          </w:p>
        </w:tc>
        <w:tc>
          <w:tcPr>
            <w:tcW w:w="1179" w:type="dxa"/>
            <w:hideMark/>
          </w:tcPr>
          <w:p w:rsidR="00F53B3A" w:rsidRPr="00184EFA" w:rsidRDefault="00F53B3A" w:rsidP="00523331">
            <w:pPr>
              <w:rPr>
                <w:sz w:val="20"/>
                <w:szCs w:val="20"/>
                <w:lang w:eastAsia="en-GB"/>
              </w:rPr>
            </w:pPr>
            <w:r w:rsidRPr="00184EFA">
              <w:rPr>
                <w:sz w:val="20"/>
                <w:szCs w:val="20"/>
                <w:lang w:eastAsia="en-GB"/>
              </w:rPr>
              <w:t>Low</w:t>
            </w:r>
          </w:p>
        </w:tc>
        <w:tc>
          <w:tcPr>
            <w:tcW w:w="1179" w:type="dxa"/>
            <w:hideMark/>
          </w:tcPr>
          <w:p w:rsidR="00F53B3A" w:rsidRPr="00184EFA" w:rsidRDefault="00F53B3A" w:rsidP="00523331">
            <w:pPr>
              <w:rPr>
                <w:sz w:val="20"/>
                <w:szCs w:val="20"/>
                <w:lang w:eastAsia="en-GB"/>
              </w:rPr>
            </w:pPr>
            <w:r w:rsidRPr="00184EFA">
              <w:rPr>
                <w:sz w:val="20"/>
                <w:szCs w:val="20"/>
                <w:lang w:eastAsia="en-GB"/>
              </w:rPr>
              <w:t>1</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c>
          <w:tcPr>
            <w:tcW w:w="1179" w:type="dxa"/>
            <w:hideMark/>
          </w:tcPr>
          <w:p w:rsidR="00F53B3A" w:rsidRPr="00184EFA" w:rsidRDefault="00F53B3A" w:rsidP="00523331">
            <w:pPr>
              <w:rPr>
                <w:sz w:val="20"/>
                <w:szCs w:val="20"/>
                <w:lang w:eastAsia="en-GB"/>
              </w:rPr>
            </w:pPr>
            <w:r w:rsidRPr="00184EFA">
              <w:rPr>
                <w:sz w:val="20"/>
                <w:szCs w:val="20"/>
                <w:lang w:eastAsia="en-GB"/>
              </w:rPr>
              <w:t>4</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r>
      <w:tr w:rsidR="00F53B3A" w:rsidRPr="00184EFA" w:rsidTr="00184EFA">
        <w:trPr>
          <w:trHeight w:val="1056"/>
        </w:trPr>
        <w:tc>
          <w:tcPr>
            <w:tcW w:w="1819" w:type="dxa"/>
            <w:hideMark/>
          </w:tcPr>
          <w:p w:rsidR="00F53B3A" w:rsidRPr="00184EFA" w:rsidRDefault="00F53B3A" w:rsidP="00523331">
            <w:pPr>
              <w:rPr>
                <w:sz w:val="20"/>
                <w:szCs w:val="20"/>
                <w:lang w:eastAsia="en-GB"/>
              </w:rPr>
            </w:pPr>
            <w:r w:rsidRPr="00184EFA">
              <w:rPr>
                <w:sz w:val="20"/>
                <w:szCs w:val="20"/>
                <w:lang w:eastAsia="en-GB"/>
              </w:rPr>
              <w:t xml:space="preserve">Central Government Property and Land including Welsh Ministers estate </w:t>
            </w:r>
          </w:p>
        </w:tc>
        <w:tc>
          <w:tcPr>
            <w:tcW w:w="1449" w:type="dxa"/>
            <w:hideMark/>
          </w:tcPr>
          <w:p w:rsidR="00F53B3A" w:rsidRPr="00184EFA" w:rsidRDefault="00F53B3A" w:rsidP="00523331">
            <w:pPr>
              <w:rPr>
                <w:sz w:val="20"/>
                <w:szCs w:val="20"/>
                <w:lang w:eastAsia="en-GB"/>
              </w:rPr>
            </w:pPr>
            <w:r w:rsidRPr="00184EFA">
              <w:rPr>
                <w:sz w:val="20"/>
                <w:szCs w:val="20"/>
                <w:lang w:eastAsia="en-GB"/>
              </w:rPr>
              <w:t>UK Cabinet Office</w:t>
            </w:r>
          </w:p>
        </w:tc>
        <w:tc>
          <w:tcPr>
            <w:tcW w:w="1179" w:type="dxa"/>
            <w:hideMark/>
          </w:tcPr>
          <w:p w:rsidR="00F53B3A" w:rsidRPr="00184EFA" w:rsidRDefault="00F53B3A" w:rsidP="00523331">
            <w:pPr>
              <w:rPr>
                <w:sz w:val="20"/>
                <w:szCs w:val="20"/>
                <w:lang w:eastAsia="en-GB"/>
              </w:rPr>
            </w:pPr>
            <w:r w:rsidRPr="00184EFA">
              <w:rPr>
                <w:sz w:val="20"/>
                <w:szCs w:val="20"/>
                <w:lang w:eastAsia="en-GB"/>
              </w:rPr>
              <w:t>Named building</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3 - Post code</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1</w:t>
            </w:r>
          </w:p>
        </w:tc>
        <w:tc>
          <w:tcPr>
            <w:tcW w:w="1179" w:type="dxa"/>
            <w:hideMark/>
          </w:tcPr>
          <w:p w:rsidR="00F53B3A" w:rsidRPr="00184EFA" w:rsidRDefault="00F53B3A" w:rsidP="00523331">
            <w:pPr>
              <w:rPr>
                <w:sz w:val="20"/>
                <w:szCs w:val="20"/>
                <w:lang w:eastAsia="en-GB"/>
              </w:rPr>
            </w:pPr>
            <w:r w:rsidRPr="00184EFA">
              <w:rPr>
                <w:sz w:val="20"/>
                <w:szCs w:val="20"/>
                <w:lang w:eastAsia="en-GB"/>
              </w:rPr>
              <w:t>Low</w:t>
            </w:r>
          </w:p>
        </w:tc>
        <w:tc>
          <w:tcPr>
            <w:tcW w:w="1179" w:type="dxa"/>
            <w:hideMark/>
          </w:tcPr>
          <w:p w:rsidR="00F53B3A" w:rsidRPr="00184EFA" w:rsidRDefault="00F53B3A" w:rsidP="00523331">
            <w:pPr>
              <w:rPr>
                <w:sz w:val="20"/>
                <w:szCs w:val="20"/>
                <w:lang w:eastAsia="en-GB"/>
              </w:rPr>
            </w:pPr>
            <w:r w:rsidRPr="00184EFA">
              <w:rPr>
                <w:sz w:val="20"/>
                <w:szCs w:val="20"/>
                <w:lang w:eastAsia="en-GB"/>
              </w:rPr>
              <w:t>1</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c>
          <w:tcPr>
            <w:tcW w:w="1179" w:type="dxa"/>
            <w:hideMark/>
          </w:tcPr>
          <w:p w:rsidR="00F53B3A" w:rsidRPr="00184EFA" w:rsidRDefault="00F53B3A" w:rsidP="00523331">
            <w:pPr>
              <w:rPr>
                <w:sz w:val="20"/>
                <w:szCs w:val="20"/>
                <w:lang w:eastAsia="en-GB"/>
              </w:rPr>
            </w:pPr>
            <w:r w:rsidRPr="00184EFA">
              <w:rPr>
                <w:sz w:val="20"/>
                <w:szCs w:val="20"/>
                <w:lang w:eastAsia="en-GB"/>
              </w:rPr>
              <w:t>4</w:t>
            </w:r>
          </w:p>
        </w:tc>
        <w:tc>
          <w:tcPr>
            <w:tcW w:w="1180" w:type="dxa"/>
            <w:hideMark/>
          </w:tcPr>
          <w:p w:rsidR="00F53B3A" w:rsidRPr="00184EFA" w:rsidRDefault="00F53B3A" w:rsidP="00523331">
            <w:pPr>
              <w:rPr>
                <w:sz w:val="20"/>
                <w:szCs w:val="20"/>
                <w:lang w:eastAsia="en-GB"/>
              </w:rPr>
            </w:pPr>
            <w:r w:rsidRPr="00184EFA">
              <w:rPr>
                <w:sz w:val="20"/>
                <w:szCs w:val="20"/>
                <w:lang w:eastAsia="en-GB"/>
              </w:rPr>
              <w:t>High</w:t>
            </w:r>
          </w:p>
        </w:tc>
      </w:tr>
      <w:tr w:rsidR="00F53B3A" w:rsidRPr="00184EFA" w:rsidTr="00184EFA">
        <w:trPr>
          <w:trHeight w:val="1056"/>
        </w:trPr>
        <w:tc>
          <w:tcPr>
            <w:tcW w:w="1819" w:type="dxa"/>
            <w:hideMark/>
          </w:tcPr>
          <w:p w:rsidR="00F53B3A" w:rsidRPr="00184EFA" w:rsidRDefault="00F53B3A" w:rsidP="00523331">
            <w:pPr>
              <w:rPr>
                <w:sz w:val="20"/>
                <w:szCs w:val="20"/>
                <w:lang w:eastAsia="en-GB"/>
              </w:rPr>
            </w:pPr>
            <w:r w:rsidRPr="00184EFA">
              <w:rPr>
                <w:sz w:val="20"/>
                <w:szCs w:val="20"/>
                <w:lang w:eastAsia="en-GB"/>
              </w:rPr>
              <w:t>House building statistics</w:t>
            </w:r>
          </w:p>
        </w:tc>
        <w:tc>
          <w:tcPr>
            <w:tcW w:w="1449" w:type="dxa"/>
            <w:hideMark/>
          </w:tcPr>
          <w:p w:rsidR="00F53B3A" w:rsidRPr="00184EFA" w:rsidRDefault="00F53B3A" w:rsidP="00523331">
            <w:pPr>
              <w:rPr>
                <w:sz w:val="20"/>
                <w:szCs w:val="20"/>
                <w:lang w:eastAsia="en-GB"/>
              </w:rPr>
            </w:pPr>
            <w:r w:rsidRPr="00184EFA">
              <w:rPr>
                <w:sz w:val="20"/>
                <w:szCs w:val="20"/>
                <w:lang w:eastAsia="en-GB"/>
              </w:rPr>
              <w:t>UK DCLG</w:t>
            </w:r>
          </w:p>
        </w:tc>
        <w:tc>
          <w:tcPr>
            <w:tcW w:w="1179" w:type="dxa"/>
            <w:hideMark/>
          </w:tcPr>
          <w:p w:rsidR="00F53B3A" w:rsidRPr="00184EFA" w:rsidRDefault="00F53B3A" w:rsidP="00523331">
            <w:pPr>
              <w:rPr>
                <w:sz w:val="20"/>
                <w:szCs w:val="20"/>
                <w:lang w:eastAsia="en-GB"/>
              </w:rPr>
            </w:pPr>
            <w:r w:rsidRPr="00184EFA">
              <w:rPr>
                <w:sz w:val="20"/>
                <w:szCs w:val="20"/>
                <w:lang w:eastAsia="en-GB"/>
              </w:rPr>
              <w:t>Country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1 - </w:t>
            </w:r>
            <w:proofErr w:type="spellStart"/>
            <w:r w:rsidRPr="00184EFA">
              <w:rPr>
                <w:sz w:val="20"/>
                <w:szCs w:val="20"/>
                <w:lang w:eastAsia="en-GB"/>
              </w:rPr>
              <w:t>Agg</w:t>
            </w:r>
            <w:proofErr w:type="spellEnd"/>
            <w:r w:rsidRPr="00184EFA">
              <w:rPr>
                <w:sz w:val="20"/>
                <w:szCs w:val="20"/>
                <w:lang w:eastAsia="en-GB"/>
              </w:rPr>
              <w:t xml:space="preserve"> only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3</w:t>
            </w:r>
          </w:p>
        </w:tc>
        <w:tc>
          <w:tcPr>
            <w:tcW w:w="1179" w:type="dxa"/>
            <w:hideMark/>
          </w:tcPr>
          <w:p w:rsidR="00F53B3A" w:rsidRPr="00184EFA" w:rsidRDefault="00F53B3A" w:rsidP="00523331">
            <w:pPr>
              <w:rPr>
                <w:sz w:val="20"/>
                <w:szCs w:val="20"/>
                <w:lang w:eastAsia="en-GB"/>
              </w:rPr>
            </w:pPr>
            <w:r w:rsidRPr="00184EFA">
              <w:rPr>
                <w:sz w:val="20"/>
                <w:szCs w:val="20"/>
                <w:lang w:eastAsia="en-GB"/>
              </w:rPr>
              <w:t>Medium</w:t>
            </w:r>
          </w:p>
        </w:tc>
        <w:tc>
          <w:tcPr>
            <w:tcW w:w="1179" w:type="dxa"/>
            <w:hideMark/>
          </w:tcPr>
          <w:p w:rsidR="00F53B3A" w:rsidRPr="00184EFA" w:rsidRDefault="00F53B3A" w:rsidP="00523331">
            <w:pPr>
              <w:rPr>
                <w:sz w:val="20"/>
                <w:szCs w:val="20"/>
                <w:lang w:eastAsia="en-GB"/>
              </w:rPr>
            </w:pPr>
            <w:r w:rsidRPr="00184EFA">
              <w:rPr>
                <w:sz w:val="20"/>
                <w:szCs w:val="20"/>
                <w:lang w:eastAsia="en-GB"/>
              </w:rPr>
              <w:t>6</w:t>
            </w:r>
          </w:p>
        </w:tc>
        <w:tc>
          <w:tcPr>
            <w:tcW w:w="1180" w:type="dxa"/>
            <w:hideMark/>
          </w:tcPr>
          <w:p w:rsidR="00F53B3A" w:rsidRPr="00184EFA" w:rsidRDefault="00F53B3A" w:rsidP="00523331">
            <w:pPr>
              <w:rPr>
                <w:sz w:val="20"/>
                <w:szCs w:val="20"/>
                <w:lang w:eastAsia="en-GB"/>
              </w:rPr>
            </w:pPr>
            <w:r w:rsidRPr="00184EFA">
              <w:rPr>
                <w:sz w:val="20"/>
                <w:szCs w:val="20"/>
                <w:lang w:eastAsia="en-GB"/>
              </w:rPr>
              <w:t>High</w:t>
            </w:r>
          </w:p>
        </w:tc>
        <w:tc>
          <w:tcPr>
            <w:tcW w:w="1179" w:type="dxa"/>
            <w:hideMark/>
          </w:tcPr>
          <w:p w:rsidR="00F53B3A" w:rsidRPr="00184EFA" w:rsidRDefault="00F53B3A" w:rsidP="00523331">
            <w:pPr>
              <w:rPr>
                <w:sz w:val="20"/>
                <w:szCs w:val="20"/>
                <w:lang w:eastAsia="en-GB"/>
              </w:rPr>
            </w:pPr>
            <w:r w:rsidRPr="00184EFA">
              <w:rPr>
                <w:sz w:val="20"/>
                <w:szCs w:val="20"/>
                <w:lang w:eastAsia="en-GB"/>
              </w:rPr>
              <w:t>4</w:t>
            </w:r>
          </w:p>
        </w:tc>
        <w:tc>
          <w:tcPr>
            <w:tcW w:w="1180" w:type="dxa"/>
            <w:hideMark/>
          </w:tcPr>
          <w:p w:rsidR="00F53B3A" w:rsidRPr="00184EFA" w:rsidRDefault="00F53B3A" w:rsidP="00523331">
            <w:pPr>
              <w:rPr>
                <w:sz w:val="20"/>
                <w:szCs w:val="20"/>
                <w:lang w:eastAsia="en-GB"/>
              </w:rPr>
            </w:pPr>
            <w:r w:rsidRPr="00184EFA">
              <w:rPr>
                <w:sz w:val="20"/>
                <w:szCs w:val="20"/>
                <w:lang w:eastAsia="en-GB"/>
              </w:rPr>
              <w:t>High</w:t>
            </w:r>
          </w:p>
        </w:tc>
      </w:tr>
      <w:tr w:rsidR="00F53B3A" w:rsidRPr="00184EFA" w:rsidTr="00184EFA">
        <w:trPr>
          <w:trHeight w:val="1056"/>
        </w:trPr>
        <w:tc>
          <w:tcPr>
            <w:tcW w:w="1819" w:type="dxa"/>
            <w:hideMark/>
          </w:tcPr>
          <w:p w:rsidR="00F53B3A" w:rsidRPr="00184EFA" w:rsidRDefault="00F53B3A" w:rsidP="00523331">
            <w:pPr>
              <w:rPr>
                <w:sz w:val="20"/>
                <w:szCs w:val="20"/>
                <w:lang w:eastAsia="en-GB"/>
              </w:rPr>
            </w:pPr>
            <w:r w:rsidRPr="00184EFA">
              <w:rPr>
                <w:sz w:val="20"/>
                <w:szCs w:val="20"/>
                <w:lang w:eastAsia="en-GB"/>
              </w:rPr>
              <w:t>Housing Energy Fact File 2012: energy use in homes</w:t>
            </w:r>
          </w:p>
        </w:tc>
        <w:tc>
          <w:tcPr>
            <w:tcW w:w="1449" w:type="dxa"/>
            <w:hideMark/>
          </w:tcPr>
          <w:p w:rsidR="00F53B3A" w:rsidRPr="00184EFA" w:rsidRDefault="00F53B3A" w:rsidP="00523331">
            <w:pPr>
              <w:rPr>
                <w:sz w:val="20"/>
                <w:szCs w:val="20"/>
                <w:lang w:eastAsia="en-GB"/>
              </w:rPr>
            </w:pPr>
            <w:r w:rsidRPr="00184EFA">
              <w:rPr>
                <w:sz w:val="20"/>
                <w:szCs w:val="20"/>
                <w:lang w:eastAsia="en-GB"/>
              </w:rPr>
              <w:t>UK DECC</w:t>
            </w:r>
          </w:p>
        </w:tc>
        <w:tc>
          <w:tcPr>
            <w:tcW w:w="1179" w:type="dxa"/>
            <w:hideMark/>
          </w:tcPr>
          <w:p w:rsidR="00F53B3A" w:rsidRPr="00184EFA" w:rsidRDefault="00F53B3A" w:rsidP="00523331">
            <w:pPr>
              <w:rPr>
                <w:sz w:val="20"/>
                <w:szCs w:val="20"/>
                <w:lang w:eastAsia="en-GB"/>
              </w:rPr>
            </w:pPr>
            <w:r w:rsidRPr="00184EFA">
              <w:rPr>
                <w:sz w:val="20"/>
                <w:szCs w:val="20"/>
                <w:lang w:eastAsia="en-GB"/>
              </w:rPr>
              <w:t>National</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1 - </w:t>
            </w:r>
            <w:proofErr w:type="spellStart"/>
            <w:r w:rsidRPr="00184EFA">
              <w:rPr>
                <w:sz w:val="20"/>
                <w:szCs w:val="20"/>
                <w:lang w:eastAsia="en-GB"/>
              </w:rPr>
              <w:t>Agg</w:t>
            </w:r>
            <w:proofErr w:type="spellEnd"/>
            <w:r w:rsidRPr="00184EFA">
              <w:rPr>
                <w:sz w:val="20"/>
                <w:szCs w:val="20"/>
                <w:lang w:eastAsia="en-GB"/>
              </w:rPr>
              <w:t xml:space="preserve"> only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3</w:t>
            </w:r>
          </w:p>
        </w:tc>
        <w:tc>
          <w:tcPr>
            <w:tcW w:w="1179" w:type="dxa"/>
            <w:hideMark/>
          </w:tcPr>
          <w:p w:rsidR="00F53B3A" w:rsidRPr="00184EFA" w:rsidRDefault="00F53B3A" w:rsidP="00523331">
            <w:pPr>
              <w:rPr>
                <w:sz w:val="20"/>
                <w:szCs w:val="20"/>
                <w:lang w:eastAsia="en-GB"/>
              </w:rPr>
            </w:pPr>
            <w:r w:rsidRPr="00184EFA">
              <w:rPr>
                <w:sz w:val="20"/>
                <w:szCs w:val="20"/>
                <w:lang w:eastAsia="en-GB"/>
              </w:rPr>
              <w:t>Medium</w:t>
            </w:r>
          </w:p>
        </w:tc>
        <w:tc>
          <w:tcPr>
            <w:tcW w:w="1179" w:type="dxa"/>
            <w:hideMark/>
          </w:tcPr>
          <w:p w:rsidR="00F53B3A" w:rsidRPr="00184EFA" w:rsidRDefault="00F53B3A" w:rsidP="00523331">
            <w:pPr>
              <w:rPr>
                <w:sz w:val="20"/>
                <w:szCs w:val="20"/>
                <w:lang w:eastAsia="en-GB"/>
              </w:rPr>
            </w:pPr>
            <w:r w:rsidRPr="00184EFA">
              <w:rPr>
                <w:sz w:val="20"/>
                <w:szCs w:val="20"/>
                <w:lang w:eastAsia="en-GB"/>
              </w:rPr>
              <w:t>4</w:t>
            </w:r>
          </w:p>
        </w:tc>
        <w:tc>
          <w:tcPr>
            <w:tcW w:w="1180" w:type="dxa"/>
            <w:hideMark/>
          </w:tcPr>
          <w:p w:rsidR="00F53B3A" w:rsidRPr="00184EFA" w:rsidRDefault="00F53B3A" w:rsidP="00523331">
            <w:pPr>
              <w:rPr>
                <w:sz w:val="20"/>
                <w:szCs w:val="20"/>
                <w:lang w:eastAsia="en-GB"/>
              </w:rPr>
            </w:pPr>
            <w:r w:rsidRPr="00184EFA">
              <w:rPr>
                <w:sz w:val="20"/>
                <w:szCs w:val="20"/>
                <w:lang w:eastAsia="en-GB"/>
              </w:rPr>
              <w:t>Low</w:t>
            </w:r>
          </w:p>
        </w:tc>
        <w:tc>
          <w:tcPr>
            <w:tcW w:w="1179" w:type="dxa"/>
            <w:hideMark/>
          </w:tcPr>
          <w:p w:rsidR="00F53B3A" w:rsidRPr="00184EFA" w:rsidRDefault="00F53B3A" w:rsidP="00523331">
            <w:pPr>
              <w:rPr>
                <w:sz w:val="20"/>
                <w:szCs w:val="20"/>
                <w:lang w:eastAsia="en-GB"/>
              </w:rPr>
            </w:pPr>
            <w:r w:rsidRPr="00184EFA">
              <w:rPr>
                <w:sz w:val="20"/>
                <w:szCs w:val="20"/>
                <w:lang w:eastAsia="en-GB"/>
              </w:rPr>
              <w:t>4</w:t>
            </w:r>
          </w:p>
        </w:tc>
        <w:tc>
          <w:tcPr>
            <w:tcW w:w="1180" w:type="dxa"/>
            <w:hideMark/>
          </w:tcPr>
          <w:p w:rsidR="00F53B3A" w:rsidRPr="00184EFA" w:rsidRDefault="00F53B3A" w:rsidP="00523331">
            <w:pPr>
              <w:rPr>
                <w:sz w:val="20"/>
                <w:szCs w:val="20"/>
                <w:lang w:eastAsia="en-GB"/>
              </w:rPr>
            </w:pPr>
            <w:r w:rsidRPr="00184EFA">
              <w:rPr>
                <w:sz w:val="20"/>
                <w:szCs w:val="20"/>
                <w:lang w:eastAsia="en-GB"/>
              </w:rPr>
              <w:t>High</w:t>
            </w:r>
          </w:p>
        </w:tc>
      </w:tr>
      <w:tr w:rsidR="00F53B3A" w:rsidRPr="00184EFA" w:rsidTr="00184EFA">
        <w:trPr>
          <w:trHeight w:val="1789"/>
        </w:trPr>
        <w:tc>
          <w:tcPr>
            <w:tcW w:w="1819" w:type="dxa"/>
            <w:hideMark/>
          </w:tcPr>
          <w:p w:rsidR="00F53B3A" w:rsidRPr="00184EFA" w:rsidRDefault="00F53B3A" w:rsidP="00523331">
            <w:pPr>
              <w:rPr>
                <w:sz w:val="20"/>
                <w:szCs w:val="20"/>
                <w:lang w:eastAsia="en-GB"/>
              </w:rPr>
            </w:pPr>
            <w:r w:rsidRPr="00184EFA">
              <w:rPr>
                <w:sz w:val="20"/>
                <w:szCs w:val="20"/>
                <w:lang w:eastAsia="en-GB"/>
              </w:rPr>
              <w:t>House Price Index background data</w:t>
            </w:r>
          </w:p>
        </w:tc>
        <w:tc>
          <w:tcPr>
            <w:tcW w:w="1449" w:type="dxa"/>
            <w:hideMark/>
          </w:tcPr>
          <w:p w:rsidR="00F53B3A" w:rsidRPr="00184EFA" w:rsidRDefault="00F53B3A" w:rsidP="00523331">
            <w:pPr>
              <w:rPr>
                <w:sz w:val="20"/>
                <w:szCs w:val="20"/>
                <w:lang w:eastAsia="en-GB"/>
              </w:rPr>
            </w:pPr>
            <w:r w:rsidRPr="00184EFA">
              <w:rPr>
                <w:sz w:val="20"/>
                <w:szCs w:val="20"/>
                <w:lang w:eastAsia="en-GB"/>
              </w:rPr>
              <w:t>UK Land Registry</w:t>
            </w:r>
          </w:p>
        </w:tc>
        <w:tc>
          <w:tcPr>
            <w:tcW w:w="1179" w:type="dxa"/>
            <w:hideMark/>
          </w:tcPr>
          <w:p w:rsidR="00F53B3A" w:rsidRPr="00184EFA" w:rsidRDefault="00F53B3A" w:rsidP="00523331">
            <w:pPr>
              <w:rPr>
                <w:sz w:val="20"/>
                <w:szCs w:val="20"/>
                <w:lang w:eastAsia="en-GB"/>
              </w:rPr>
            </w:pPr>
            <w:r w:rsidRPr="00184EFA">
              <w:rPr>
                <w:sz w:val="20"/>
                <w:szCs w:val="20"/>
                <w:lang w:eastAsia="en-GB"/>
              </w:rPr>
              <w:t>Region</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1 - </w:t>
            </w:r>
            <w:proofErr w:type="spellStart"/>
            <w:r w:rsidRPr="00184EFA">
              <w:rPr>
                <w:sz w:val="20"/>
                <w:szCs w:val="20"/>
                <w:lang w:eastAsia="en-GB"/>
              </w:rPr>
              <w:t>Agg</w:t>
            </w:r>
            <w:proofErr w:type="spellEnd"/>
            <w:r w:rsidRPr="00184EFA">
              <w:rPr>
                <w:sz w:val="20"/>
                <w:szCs w:val="20"/>
                <w:lang w:eastAsia="en-GB"/>
              </w:rPr>
              <w:t xml:space="preserve"> only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5</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79" w:type="dxa"/>
            <w:hideMark/>
          </w:tcPr>
          <w:p w:rsidR="00F53B3A" w:rsidRPr="00184EFA" w:rsidRDefault="00F53B3A" w:rsidP="00523331">
            <w:pPr>
              <w:rPr>
                <w:sz w:val="20"/>
                <w:szCs w:val="20"/>
                <w:lang w:eastAsia="en-GB"/>
              </w:rPr>
            </w:pPr>
            <w:r w:rsidRPr="00184EFA">
              <w:rPr>
                <w:sz w:val="20"/>
                <w:szCs w:val="20"/>
                <w:lang w:eastAsia="en-GB"/>
              </w:rPr>
              <w:t>5</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c>
          <w:tcPr>
            <w:tcW w:w="1179" w:type="dxa"/>
            <w:hideMark/>
          </w:tcPr>
          <w:p w:rsidR="00F53B3A" w:rsidRPr="00184EFA" w:rsidRDefault="00F53B3A" w:rsidP="00523331">
            <w:pPr>
              <w:rPr>
                <w:sz w:val="20"/>
                <w:szCs w:val="20"/>
                <w:lang w:eastAsia="en-GB"/>
              </w:rPr>
            </w:pPr>
            <w:r w:rsidRPr="00184EFA">
              <w:rPr>
                <w:sz w:val="20"/>
                <w:szCs w:val="20"/>
                <w:lang w:eastAsia="en-GB"/>
              </w:rPr>
              <w:t>4</w:t>
            </w:r>
          </w:p>
        </w:tc>
        <w:tc>
          <w:tcPr>
            <w:tcW w:w="1180" w:type="dxa"/>
            <w:hideMark/>
          </w:tcPr>
          <w:p w:rsidR="00F53B3A" w:rsidRPr="00184EFA" w:rsidRDefault="00F53B3A" w:rsidP="00523331">
            <w:pPr>
              <w:rPr>
                <w:sz w:val="20"/>
                <w:szCs w:val="20"/>
                <w:lang w:eastAsia="en-GB"/>
              </w:rPr>
            </w:pPr>
            <w:r w:rsidRPr="00184EFA">
              <w:rPr>
                <w:sz w:val="20"/>
                <w:szCs w:val="20"/>
                <w:lang w:eastAsia="en-GB"/>
              </w:rPr>
              <w:t>High</w:t>
            </w:r>
          </w:p>
        </w:tc>
      </w:tr>
      <w:tr w:rsidR="00F53B3A" w:rsidRPr="00184EFA" w:rsidTr="00184EFA">
        <w:trPr>
          <w:trHeight w:val="1056"/>
        </w:trPr>
        <w:tc>
          <w:tcPr>
            <w:tcW w:w="1819" w:type="dxa"/>
            <w:hideMark/>
          </w:tcPr>
          <w:p w:rsidR="00F53B3A" w:rsidRPr="00184EFA" w:rsidRDefault="00F53B3A" w:rsidP="00523331">
            <w:pPr>
              <w:rPr>
                <w:sz w:val="20"/>
                <w:szCs w:val="20"/>
                <w:lang w:eastAsia="en-GB"/>
              </w:rPr>
            </w:pPr>
            <w:r w:rsidRPr="00184EFA">
              <w:rPr>
                <w:sz w:val="20"/>
                <w:szCs w:val="20"/>
                <w:lang w:eastAsia="en-GB"/>
              </w:rPr>
              <w:lastRenderedPageBreak/>
              <w:t>Housing benefit recoveries &amp; fraud data</w:t>
            </w:r>
          </w:p>
        </w:tc>
        <w:tc>
          <w:tcPr>
            <w:tcW w:w="1449" w:type="dxa"/>
            <w:hideMark/>
          </w:tcPr>
          <w:p w:rsidR="00F53B3A" w:rsidRPr="00184EFA" w:rsidRDefault="00F53B3A" w:rsidP="00523331">
            <w:pPr>
              <w:rPr>
                <w:sz w:val="20"/>
                <w:szCs w:val="20"/>
                <w:lang w:eastAsia="en-GB"/>
              </w:rPr>
            </w:pPr>
            <w:r w:rsidRPr="00184EFA">
              <w:rPr>
                <w:sz w:val="20"/>
                <w:szCs w:val="20"/>
                <w:lang w:eastAsia="en-GB"/>
              </w:rPr>
              <w:t>UK DWP</w:t>
            </w:r>
          </w:p>
        </w:tc>
        <w:tc>
          <w:tcPr>
            <w:tcW w:w="1179" w:type="dxa"/>
            <w:hideMark/>
          </w:tcPr>
          <w:p w:rsidR="00F53B3A" w:rsidRPr="00184EFA" w:rsidRDefault="00F53B3A" w:rsidP="00523331">
            <w:pPr>
              <w:rPr>
                <w:sz w:val="20"/>
                <w:szCs w:val="20"/>
                <w:lang w:eastAsia="en-GB"/>
              </w:rPr>
            </w:pPr>
            <w:r w:rsidRPr="00184EFA">
              <w:rPr>
                <w:sz w:val="20"/>
                <w:szCs w:val="20"/>
                <w:lang w:eastAsia="en-GB"/>
              </w:rPr>
              <w:t>Primary Local Authority</w:t>
            </w:r>
            <w:r w:rsidRPr="00184EFA">
              <w:rPr>
                <w:sz w:val="20"/>
                <w:szCs w:val="20"/>
                <w:lang w:eastAsia="en-GB"/>
              </w:rPr>
              <w:br/>
              <w:t>(county level)</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1 - </w:t>
            </w:r>
            <w:proofErr w:type="spellStart"/>
            <w:r w:rsidRPr="00184EFA">
              <w:rPr>
                <w:sz w:val="20"/>
                <w:szCs w:val="20"/>
                <w:lang w:eastAsia="en-GB"/>
              </w:rPr>
              <w:t>Agg</w:t>
            </w:r>
            <w:proofErr w:type="spellEnd"/>
            <w:r w:rsidRPr="00184EFA">
              <w:rPr>
                <w:sz w:val="20"/>
                <w:szCs w:val="20"/>
                <w:lang w:eastAsia="en-GB"/>
              </w:rPr>
              <w:t xml:space="preserve"> only</w:t>
            </w:r>
          </w:p>
        </w:tc>
        <w:tc>
          <w:tcPr>
            <w:tcW w:w="1179" w:type="dxa"/>
            <w:hideMark/>
          </w:tcPr>
          <w:p w:rsidR="00F53B3A" w:rsidRPr="00184EFA" w:rsidRDefault="00F53B3A" w:rsidP="00523331">
            <w:pPr>
              <w:rPr>
                <w:sz w:val="20"/>
                <w:szCs w:val="20"/>
                <w:lang w:eastAsia="en-GB"/>
              </w:rPr>
            </w:pPr>
            <w:r w:rsidRPr="00184EFA">
              <w:rPr>
                <w:sz w:val="20"/>
                <w:szCs w:val="20"/>
                <w:lang w:eastAsia="en-GB"/>
              </w:rPr>
              <w:t>Medium</w:t>
            </w:r>
          </w:p>
        </w:tc>
        <w:tc>
          <w:tcPr>
            <w:tcW w:w="1180" w:type="dxa"/>
            <w:hideMark/>
          </w:tcPr>
          <w:p w:rsidR="00F53B3A" w:rsidRPr="00184EFA" w:rsidRDefault="00F53B3A" w:rsidP="00523331">
            <w:pPr>
              <w:rPr>
                <w:sz w:val="20"/>
                <w:szCs w:val="20"/>
                <w:lang w:eastAsia="en-GB"/>
              </w:rPr>
            </w:pPr>
            <w:r w:rsidRPr="00184EFA">
              <w:rPr>
                <w:sz w:val="20"/>
                <w:szCs w:val="20"/>
                <w:lang w:eastAsia="en-GB"/>
              </w:rPr>
              <w:t>3</w:t>
            </w:r>
          </w:p>
        </w:tc>
        <w:tc>
          <w:tcPr>
            <w:tcW w:w="1179" w:type="dxa"/>
            <w:hideMark/>
          </w:tcPr>
          <w:p w:rsidR="00F53B3A" w:rsidRPr="00184EFA" w:rsidRDefault="00F53B3A" w:rsidP="00523331">
            <w:pPr>
              <w:rPr>
                <w:sz w:val="20"/>
                <w:szCs w:val="20"/>
                <w:lang w:eastAsia="en-GB"/>
              </w:rPr>
            </w:pPr>
            <w:r w:rsidRPr="00184EFA">
              <w:rPr>
                <w:sz w:val="20"/>
                <w:szCs w:val="20"/>
                <w:lang w:eastAsia="en-GB"/>
              </w:rPr>
              <w:t>Medium</w:t>
            </w:r>
          </w:p>
        </w:tc>
        <w:tc>
          <w:tcPr>
            <w:tcW w:w="1179" w:type="dxa"/>
            <w:hideMark/>
          </w:tcPr>
          <w:p w:rsidR="00F53B3A" w:rsidRPr="00184EFA" w:rsidRDefault="00F53B3A" w:rsidP="00523331">
            <w:pPr>
              <w:rPr>
                <w:sz w:val="20"/>
                <w:szCs w:val="20"/>
                <w:lang w:eastAsia="en-GB"/>
              </w:rPr>
            </w:pPr>
            <w:r w:rsidRPr="00184EFA">
              <w:rPr>
                <w:sz w:val="20"/>
                <w:szCs w:val="20"/>
                <w:lang w:eastAsia="en-GB"/>
              </w:rPr>
              <w:t>6</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c>
          <w:tcPr>
            <w:tcW w:w="1179" w:type="dxa"/>
            <w:hideMark/>
          </w:tcPr>
          <w:p w:rsidR="00F53B3A" w:rsidRPr="00184EFA" w:rsidRDefault="00F53B3A" w:rsidP="00523331">
            <w:pPr>
              <w:rPr>
                <w:sz w:val="20"/>
                <w:szCs w:val="20"/>
                <w:lang w:eastAsia="en-GB"/>
              </w:rPr>
            </w:pPr>
            <w:r w:rsidRPr="00184EFA">
              <w:rPr>
                <w:sz w:val="20"/>
                <w:szCs w:val="20"/>
                <w:lang w:eastAsia="en-GB"/>
              </w:rPr>
              <w:t>4</w:t>
            </w:r>
          </w:p>
        </w:tc>
        <w:tc>
          <w:tcPr>
            <w:tcW w:w="1180" w:type="dxa"/>
            <w:hideMark/>
          </w:tcPr>
          <w:p w:rsidR="00F53B3A" w:rsidRPr="00184EFA" w:rsidRDefault="00F53B3A" w:rsidP="00523331">
            <w:pPr>
              <w:rPr>
                <w:sz w:val="20"/>
                <w:szCs w:val="20"/>
                <w:lang w:eastAsia="en-GB"/>
              </w:rPr>
            </w:pPr>
            <w:r w:rsidRPr="00184EFA">
              <w:rPr>
                <w:sz w:val="20"/>
                <w:szCs w:val="20"/>
                <w:lang w:eastAsia="en-GB"/>
              </w:rPr>
              <w:t>High</w:t>
            </w:r>
          </w:p>
        </w:tc>
      </w:tr>
      <w:tr w:rsidR="00F53B3A" w:rsidRPr="00184EFA" w:rsidTr="00184EFA">
        <w:trPr>
          <w:trHeight w:val="1056"/>
        </w:trPr>
        <w:tc>
          <w:tcPr>
            <w:tcW w:w="1819" w:type="dxa"/>
            <w:hideMark/>
          </w:tcPr>
          <w:p w:rsidR="00F53B3A" w:rsidRPr="00184EFA" w:rsidRDefault="00F53B3A" w:rsidP="00523331">
            <w:pPr>
              <w:rPr>
                <w:sz w:val="20"/>
                <w:szCs w:val="20"/>
                <w:lang w:eastAsia="en-GB"/>
              </w:rPr>
            </w:pPr>
            <w:r w:rsidRPr="00184EFA">
              <w:rPr>
                <w:sz w:val="20"/>
                <w:szCs w:val="20"/>
                <w:lang w:eastAsia="en-GB"/>
              </w:rPr>
              <w:t>Shelter Databank</w:t>
            </w:r>
          </w:p>
        </w:tc>
        <w:tc>
          <w:tcPr>
            <w:tcW w:w="1449" w:type="dxa"/>
            <w:hideMark/>
          </w:tcPr>
          <w:p w:rsidR="00F53B3A" w:rsidRPr="00184EFA" w:rsidRDefault="00F53B3A" w:rsidP="00523331">
            <w:pPr>
              <w:rPr>
                <w:sz w:val="20"/>
                <w:szCs w:val="20"/>
                <w:lang w:eastAsia="en-GB"/>
              </w:rPr>
            </w:pPr>
            <w:r w:rsidRPr="00184EFA">
              <w:rPr>
                <w:sz w:val="20"/>
                <w:szCs w:val="20"/>
                <w:lang w:eastAsia="en-GB"/>
              </w:rPr>
              <w:t>UK Shelter</w:t>
            </w:r>
          </w:p>
        </w:tc>
        <w:tc>
          <w:tcPr>
            <w:tcW w:w="1179" w:type="dxa"/>
            <w:hideMark/>
          </w:tcPr>
          <w:p w:rsidR="00F53B3A" w:rsidRPr="00184EFA" w:rsidRDefault="00F53B3A" w:rsidP="00523331">
            <w:pPr>
              <w:rPr>
                <w:sz w:val="20"/>
                <w:szCs w:val="20"/>
                <w:lang w:eastAsia="en-GB"/>
              </w:rPr>
            </w:pPr>
            <w:r w:rsidRPr="00184EFA">
              <w:rPr>
                <w:sz w:val="20"/>
                <w:szCs w:val="20"/>
                <w:lang w:eastAsia="en-GB"/>
              </w:rPr>
              <w:t>City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1 - </w:t>
            </w:r>
            <w:proofErr w:type="spellStart"/>
            <w:r w:rsidRPr="00184EFA">
              <w:rPr>
                <w:sz w:val="20"/>
                <w:szCs w:val="20"/>
                <w:lang w:eastAsia="en-GB"/>
              </w:rPr>
              <w:t>Agg</w:t>
            </w:r>
            <w:proofErr w:type="spellEnd"/>
            <w:r w:rsidRPr="00184EFA">
              <w:rPr>
                <w:sz w:val="20"/>
                <w:szCs w:val="20"/>
                <w:lang w:eastAsia="en-GB"/>
              </w:rPr>
              <w:t xml:space="preserve"> only</w:t>
            </w:r>
          </w:p>
        </w:tc>
        <w:tc>
          <w:tcPr>
            <w:tcW w:w="1179" w:type="dxa"/>
            <w:hideMark/>
          </w:tcPr>
          <w:p w:rsidR="00F53B3A" w:rsidRPr="00184EFA" w:rsidRDefault="00F53B3A" w:rsidP="00523331">
            <w:pPr>
              <w:rPr>
                <w:sz w:val="20"/>
                <w:szCs w:val="20"/>
                <w:lang w:eastAsia="en-GB"/>
              </w:rPr>
            </w:pPr>
            <w:r w:rsidRPr="00184EFA">
              <w:rPr>
                <w:sz w:val="20"/>
                <w:szCs w:val="20"/>
                <w:lang w:eastAsia="en-GB"/>
              </w:rPr>
              <w:t>Medium</w:t>
            </w:r>
          </w:p>
        </w:tc>
        <w:tc>
          <w:tcPr>
            <w:tcW w:w="1180" w:type="dxa"/>
            <w:hideMark/>
          </w:tcPr>
          <w:p w:rsidR="00F53B3A" w:rsidRPr="00184EFA" w:rsidRDefault="00F53B3A" w:rsidP="00523331">
            <w:pPr>
              <w:rPr>
                <w:sz w:val="20"/>
                <w:szCs w:val="20"/>
                <w:lang w:eastAsia="en-GB"/>
              </w:rPr>
            </w:pPr>
            <w:r w:rsidRPr="00184EFA">
              <w:rPr>
                <w:sz w:val="20"/>
                <w:szCs w:val="20"/>
                <w:lang w:eastAsia="en-GB"/>
              </w:rPr>
              <w:t>3</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79" w:type="dxa"/>
            <w:hideMark/>
          </w:tcPr>
          <w:p w:rsidR="00F53B3A" w:rsidRPr="00184EFA" w:rsidRDefault="00F53B3A" w:rsidP="00523331">
            <w:pPr>
              <w:rPr>
                <w:sz w:val="20"/>
                <w:szCs w:val="20"/>
                <w:lang w:eastAsia="en-GB"/>
              </w:rPr>
            </w:pPr>
            <w:r w:rsidRPr="00184EFA">
              <w:rPr>
                <w:sz w:val="20"/>
                <w:szCs w:val="20"/>
                <w:lang w:eastAsia="en-GB"/>
              </w:rPr>
              <w:t>2</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c>
          <w:tcPr>
            <w:tcW w:w="1179" w:type="dxa"/>
            <w:hideMark/>
          </w:tcPr>
          <w:p w:rsidR="00F53B3A" w:rsidRPr="00184EFA" w:rsidRDefault="00F53B3A" w:rsidP="00523331">
            <w:pPr>
              <w:rPr>
                <w:sz w:val="20"/>
                <w:szCs w:val="20"/>
                <w:lang w:eastAsia="en-GB"/>
              </w:rPr>
            </w:pPr>
            <w:r w:rsidRPr="00184EFA">
              <w:rPr>
                <w:sz w:val="20"/>
                <w:szCs w:val="20"/>
                <w:lang w:eastAsia="en-GB"/>
              </w:rPr>
              <w:t>2</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r>
      <w:tr w:rsidR="00F53B3A" w:rsidRPr="00184EFA" w:rsidTr="00184EFA">
        <w:trPr>
          <w:trHeight w:val="2030"/>
        </w:trPr>
        <w:tc>
          <w:tcPr>
            <w:tcW w:w="1819" w:type="dxa"/>
            <w:hideMark/>
          </w:tcPr>
          <w:p w:rsidR="00F53B3A" w:rsidRPr="00184EFA" w:rsidRDefault="00F53B3A" w:rsidP="00523331">
            <w:pPr>
              <w:rPr>
                <w:sz w:val="20"/>
                <w:szCs w:val="20"/>
                <w:lang w:eastAsia="en-GB"/>
              </w:rPr>
            </w:pPr>
            <w:r w:rsidRPr="00184EFA">
              <w:rPr>
                <w:sz w:val="20"/>
                <w:szCs w:val="20"/>
                <w:lang w:eastAsia="en-GB"/>
              </w:rPr>
              <w:t>Statistical Data Release - Social Housing Stock by Local Authority and Private Registered Provider</w:t>
            </w:r>
          </w:p>
        </w:tc>
        <w:tc>
          <w:tcPr>
            <w:tcW w:w="1449" w:type="dxa"/>
            <w:hideMark/>
          </w:tcPr>
          <w:p w:rsidR="00F53B3A" w:rsidRPr="00184EFA" w:rsidRDefault="00F53B3A" w:rsidP="00523331">
            <w:pPr>
              <w:rPr>
                <w:sz w:val="20"/>
                <w:szCs w:val="20"/>
                <w:lang w:eastAsia="en-GB"/>
              </w:rPr>
            </w:pPr>
            <w:r w:rsidRPr="00184EFA">
              <w:rPr>
                <w:sz w:val="20"/>
                <w:szCs w:val="20"/>
                <w:lang w:eastAsia="en-GB"/>
              </w:rPr>
              <w:t>UK Homes and Communities Agency</w:t>
            </w:r>
          </w:p>
        </w:tc>
        <w:tc>
          <w:tcPr>
            <w:tcW w:w="1179" w:type="dxa"/>
            <w:hideMark/>
          </w:tcPr>
          <w:p w:rsidR="00F53B3A" w:rsidRPr="00184EFA" w:rsidRDefault="00F53B3A" w:rsidP="00523331">
            <w:pPr>
              <w:rPr>
                <w:sz w:val="20"/>
                <w:szCs w:val="20"/>
                <w:lang w:eastAsia="en-GB"/>
              </w:rPr>
            </w:pPr>
            <w:r w:rsidRPr="00184EFA">
              <w:rPr>
                <w:sz w:val="20"/>
                <w:szCs w:val="20"/>
                <w:lang w:eastAsia="en-GB"/>
              </w:rPr>
              <w:t>City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2 - Individual</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4 </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79" w:type="dxa"/>
            <w:hideMark/>
          </w:tcPr>
          <w:p w:rsidR="00F53B3A" w:rsidRPr="00184EFA" w:rsidRDefault="00F53B3A" w:rsidP="00523331">
            <w:pPr>
              <w:rPr>
                <w:sz w:val="20"/>
                <w:szCs w:val="20"/>
                <w:lang w:eastAsia="en-GB"/>
              </w:rPr>
            </w:pPr>
            <w:r w:rsidRPr="00184EFA">
              <w:rPr>
                <w:sz w:val="20"/>
                <w:szCs w:val="20"/>
                <w:lang w:eastAsia="en-GB"/>
              </w:rPr>
              <w:t>6</w:t>
            </w:r>
          </w:p>
        </w:tc>
        <w:tc>
          <w:tcPr>
            <w:tcW w:w="1180" w:type="dxa"/>
            <w:hideMark/>
          </w:tcPr>
          <w:p w:rsidR="00F53B3A" w:rsidRPr="00184EFA" w:rsidRDefault="00F53B3A" w:rsidP="00523331">
            <w:pPr>
              <w:rPr>
                <w:sz w:val="20"/>
                <w:szCs w:val="20"/>
                <w:lang w:eastAsia="en-GB"/>
              </w:rPr>
            </w:pPr>
            <w:r w:rsidRPr="00184EFA">
              <w:rPr>
                <w:sz w:val="20"/>
                <w:szCs w:val="20"/>
                <w:lang w:eastAsia="en-GB"/>
              </w:rPr>
              <w:t>High</w:t>
            </w:r>
          </w:p>
        </w:tc>
        <w:tc>
          <w:tcPr>
            <w:tcW w:w="1179" w:type="dxa"/>
            <w:hideMark/>
          </w:tcPr>
          <w:p w:rsidR="00F53B3A" w:rsidRPr="00184EFA" w:rsidRDefault="00F53B3A" w:rsidP="00523331">
            <w:pPr>
              <w:rPr>
                <w:sz w:val="20"/>
                <w:szCs w:val="20"/>
                <w:lang w:eastAsia="en-GB"/>
              </w:rPr>
            </w:pPr>
            <w:r w:rsidRPr="00184EFA">
              <w:rPr>
                <w:sz w:val="20"/>
                <w:szCs w:val="20"/>
                <w:lang w:eastAsia="en-GB"/>
              </w:rPr>
              <w:t>4</w:t>
            </w:r>
          </w:p>
        </w:tc>
        <w:tc>
          <w:tcPr>
            <w:tcW w:w="1180" w:type="dxa"/>
            <w:hideMark/>
          </w:tcPr>
          <w:p w:rsidR="00F53B3A" w:rsidRPr="00184EFA" w:rsidRDefault="00F53B3A" w:rsidP="00523331">
            <w:pPr>
              <w:rPr>
                <w:sz w:val="20"/>
                <w:szCs w:val="20"/>
                <w:lang w:eastAsia="en-GB"/>
              </w:rPr>
            </w:pPr>
            <w:r w:rsidRPr="00184EFA">
              <w:rPr>
                <w:sz w:val="20"/>
                <w:szCs w:val="20"/>
                <w:lang w:eastAsia="en-GB"/>
              </w:rPr>
              <w:t>High</w:t>
            </w:r>
          </w:p>
        </w:tc>
      </w:tr>
      <w:tr w:rsidR="00F53B3A" w:rsidRPr="00184EFA" w:rsidTr="00184EFA">
        <w:trPr>
          <w:trHeight w:val="792"/>
        </w:trPr>
        <w:tc>
          <w:tcPr>
            <w:tcW w:w="1819" w:type="dxa"/>
            <w:hideMark/>
          </w:tcPr>
          <w:p w:rsidR="00F53B3A" w:rsidRPr="00184EFA" w:rsidRDefault="00F53B3A" w:rsidP="00523331">
            <w:pPr>
              <w:rPr>
                <w:sz w:val="20"/>
                <w:szCs w:val="20"/>
                <w:lang w:eastAsia="en-GB"/>
              </w:rPr>
            </w:pPr>
            <w:r w:rsidRPr="00184EFA">
              <w:rPr>
                <w:sz w:val="20"/>
                <w:szCs w:val="20"/>
                <w:lang w:eastAsia="en-GB"/>
              </w:rPr>
              <w:t>Tenure dwelling by accommodation type (of dwelling)</w:t>
            </w:r>
          </w:p>
        </w:tc>
        <w:tc>
          <w:tcPr>
            <w:tcW w:w="1449" w:type="dxa"/>
            <w:hideMark/>
          </w:tcPr>
          <w:p w:rsidR="00F53B3A" w:rsidRPr="00184EFA" w:rsidRDefault="00F53B3A" w:rsidP="00523331">
            <w:pPr>
              <w:rPr>
                <w:sz w:val="20"/>
                <w:szCs w:val="20"/>
                <w:lang w:eastAsia="en-GB"/>
              </w:rPr>
            </w:pPr>
            <w:r w:rsidRPr="00184EFA">
              <w:rPr>
                <w:sz w:val="20"/>
                <w:szCs w:val="20"/>
                <w:lang w:eastAsia="en-GB"/>
              </w:rPr>
              <w:t>UK Office of National Statistics</w:t>
            </w:r>
          </w:p>
        </w:tc>
        <w:tc>
          <w:tcPr>
            <w:tcW w:w="1179" w:type="dxa"/>
            <w:hideMark/>
          </w:tcPr>
          <w:p w:rsidR="00F53B3A" w:rsidRPr="00184EFA" w:rsidRDefault="00F53B3A" w:rsidP="00523331">
            <w:pPr>
              <w:rPr>
                <w:sz w:val="20"/>
                <w:szCs w:val="20"/>
                <w:lang w:eastAsia="en-GB"/>
              </w:rPr>
            </w:pPr>
            <w:r w:rsidRPr="00184EFA">
              <w:rPr>
                <w:sz w:val="20"/>
                <w:szCs w:val="20"/>
                <w:lang w:eastAsia="en-GB"/>
              </w:rPr>
              <w:t>City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1 - </w:t>
            </w:r>
            <w:proofErr w:type="spellStart"/>
            <w:r w:rsidRPr="00184EFA">
              <w:rPr>
                <w:sz w:val="20"/>
                <w:szCs w:val="20"/>
                <w:lang w:eastAsia="en-GB"/>
              </w:rPr>
              <w:t>Agg</w:t>
            </w:r>
            <w:proofErr w:type="spellEnd"/>
            <w:r w:rsidRPr="00184EFA">
              <w:rPr>
                <w:sz w:val="20"/>
                <w:szCs w:val="20"/>
                <w:lang w:eastAsia="en-GB"/>
              </w:rPr>
              <w:t xml:space="preserve"> only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1</w:t>
            </w:r>
          </w:p>
        </w:tc>
        <w:tc>
          <w:tcPr>
            <w:tcW w:w="1179" w:type="dxa"/>
            <w:hideMark/>
          </w:tcPr>
          <w:p w:rsidR="00F53B3A" w:rsidRPr="00184EFA" w:rsidRDefault="00F53B3A" w:rsidP="00523331">
            <w:pPr>
              <w:rPr>
                <w:sz w:val="20"/>
                <w:szCs w:val="20"/>
                <w:lang w:eastAsia="en-GB"/>
              </w:rPr>
            </w:pPr>
            <w:r w:rsidRPr="00184EFA">
              <w:rPr>
                <w:sz w:val="20"/>
                <w:szCs w:val="20"/>
                <w:lang w:eastAsia="en-GB"/>
              </w:rPr>
              <w:t>Low</w:t>
            </w:r>
          </w:p>
        </w:tc>
        <w:tc>
          <w:tcPr>
            <w:tcW w:w="1179" w:type="dxa"/>
            <w:hideMark/>
          </w:tcPr>
          <w:p w:rsidR="00F53B3A" w:rsidRPr="00184EFA" w:rsidRDefault="00F53B3A" w:rsidP="00523331">
            <w:pPr>
              <w:rPr>
                <w:sz w:val="20"/>
                <w:szCs w:val="20"/>
                <w:lang w:eastAsia="en-GB"/>
              </w:rPr>
            </w:pPr>
            <w:r w:rsidRPr="00184EFA">
              <w:rPr>
                <w:sz w:val="20"/>
                <w:szCs w:val="20"/>
                <w:lang w:eastAsia="en-GB"/>
              </w:rPr>
              <w:t>1</w:t>
            </w:r>
          </w:p>
        </w:tc>
        <w:tc>
          <w:tcPr>
            <w:tcW w:w="1180" w:type="dxa"/>
            <w:hideMark/>
          </w:tcPr>
          <w:p w:rsidR="00F53B3A" w:rsidRPr="00184EFA" w:rsidRDefault="00F53B3A" w:rsidP="00523331">
            <w:pPr>
              <w:rPr>
                <w:sz w:val="20"/>
                <w:szCs w:val="20"/>
                <w:lang w:eastAsia="en-GB"/>
              </w:rPr>
            </w:pPr>
            <w:r w:rsidRPr="00184EFA">
              <w:rPr>
                <w:sz w:val="20"/>
                <w:szCs w:val="20"/>
                <w:lang w:eastAsia="en-GB"/>
              </w:rPr>
              <w:t>Low</w:t>
            </w:r>
          </w:p>
        </w:tc>
        <w:tc>
          <w:tcPr>
            <w:tcW w:w="1179" w:type="dxa"/>
            <w:hideMark/>
          </w:tcPr>
          <w:p w:rsidR="00F53B3A" w:rsidRPr="00184EFA" w:rsidRDefault="00F53B3A" w:rsidP="00523331">
            <w:pPr>
              <w:rPr>
                <w:sz w:val="20"/>
                <w:szCs w:val="20"/>
                <w:lang w:eastAsia="en-GB"/>
              </w:rPr>
            </w:pPr>
            <w:r w:rsidRPr="00184EFA">
              <w:rPr>
                <w:sz w:val="20"/>
                <w:szCs w:val="20"/>
                <w:lang w:eastAsia="en-GB"/>
              </w:rPr>
              <w:t>4</w:t>
            </w:r>
          </w:p>
        </w:tc>
        <w:tc>
          <w:tcPr>
            <w:tcW w:w="1180" w:type="dxa"/>
            <w:hideMark/>
          </w:tcPr>
          <w:p w:rsidR="00F53B3A" w:rsidRPr="00184EFA" w:rsidRDefault="00F53B3A" w:rsidP="00523331">
            <w:pPr>
              <w:rPr>
                <w:sz w:val="20"/>
                <w:szCs w:val="20"/>
                <w:lang w:eastAsia="en-GB"/>
              </w:rPr>
            </w:pPr>
            <w:r w:rsidRPr="00184EFA">
              <w:rPr>
                <w:sz w:val="20"/>
                <w:szCs w:val="20"/>
                <w:lang w:eastAsia="en-GB"/>
              </w:rPr>
              <w:t>High</w:t>
            </w:r>
          </w:p>
        </w:tc>
      </w:tr>
      <w:tr w:rsidR="00F53B3A" w:rsidRPr="00184EFA" w:rsidTr="00184EFA">
        <w:trPr>
          <w:trHeight w:val="1320"/>
        </w:trPr>
        <w:tc>
          <w:tcPr>
            <w:tcW w:w="1819" w:type="dxa"/>
            <w:hideMark/>
          </w:tcPr>
          <w:p w:rsidR="00F53B3A" w:rsidRPr="00184EFA" w:rsidRDefault="00F53B3A" w:rsidP="00523331">
            <w:pPr>
              <w:rPr>
                <w:sz w:val="20"/>
                <w:szCs w:val="20"/>
                <w:lang w:eastAsia="en-GB"/>
              </w:rPr>
            </w:pPr>
            <w:r w:rsidRPr="00184EFA">
              <w:rPr>
                <w:sz w:val="20"/>
                <w:szCs w:val="20"/>
                <w:lang w:eastAsia="en-GB"/>
              </w:rPr>
              <w:t>School numbers and enrollment (Ahmedabad) (section 11)</w:t>
            </w:r>
          </w:p>
        </w:tc>
        <w:tc>
          <w:tcPr>
            <w:tcW w:w="1449" w:type="dxa"/>
            <w:hideMark/>
          </w:tcPr>
          <w:p w:rsidR="00F53B3A" w:rsidRPr="00184EFA" w:rsidRDefault="00F53B3A" w:rsidP="00523331">
            <w:pPr>
              <w:rPr>
                <w:sz w:val="20"/>
                <w:szCs w:val="20"/>
                <w:lang w:eastAsia="en-GB"/>
              </w:rPr>
            </w:pPr>
            <w:r w:rsidRPr="00184EFA">
              <w:rPr>
                <w:sz w:val="20"/>
                <w:szCs w:val="20"/>
                <w:lang w:eastAsia="en-GB"/>
              </w:rPr>
              <w:t>Directorate  Of  Economics  And  Statistics - Government  Of  Gujarat</w:t>
            </w:r>
          </w:p>
        </w:tc>
        <w:tc>
          <w:tcPr>
            <w:tcW w:w="1179" w:type="dxa"/>
            <w:hideMark/>
          </w:tcPr>
          <w:p w:rsidR="00F53B3A" w:rsidRPr="00184EFA" w:rsidRDefault="00F53B3A" w:rsidP="00523331">
            <w:pPr>
              <w:rPr>
                <w:sz w:val="20"/>
                <w:szCs w:val="20"/>
                <w:lang w:eastAsia="en-GB"/>
              </w:rPr>
            </w:pPr>
            <w:r w:rsidRPr="00184EFA">
              <w:rPr>
                <w:sz w:val="20"/>
                <w:szCs w:val="20"/>
                <w:lang w:eastAsia="en-GB"/>
              </w:rPr>
              <w:t>District</w:t>
            </w:r>
          </w:p>
        </w:tc>
        <w:tc>
          <w:tcPr>
            <w:tcW w:w="1179" w:type="dxa"/>
            <w:hideMark/>
          </w:tcPr>
          <w:p w:rsidR="00F53B3A" w:rsidRPr="00184EFA" w:rsidRDefault="00F53B3A" w:rsidP="00523331">
            <w:pPr>
              <w:rPr>
                <w:sz w:val="20"/>
                <w:szCs w:val="20"/>
                <w:lang w:eastAsia="en-GB"/>
              </w:rPr>
            </w:pPr>
            <w:r w:rsidRPr="00184EFA">
              <w:rPr>
                <w:sz w:val="20"/>
                <w:szCs w:val="20"/>
                <w:lang w:eastAsia="en-GB"/>
              </w:rPr>
              <w:t>Medium</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1 - </w:t>
            </w:r>
            <w:proofErr w:type="spellStart"/>
            <w:r w:rsidRPr="00184EFA">
              <w:rPr>
                <w:sz w:val="20"/>
                <w:szCs w:val="20"/>
                <w:lang w:eastAsia="en-GB"/>
              </w:rPr>
              <w:t>Agg</w:t>
            </w:r>
            <w:proofErr w:type="spellEnd"/>
            <w:r w:rsidRPr="00184EFA">
              <w:rPr>
                <w:sz w:val="20"/>
                <w:szCs w:val="20"/>
                <w:lang w:eastAsia="en-GB"/>
              </w:rPr>
              <w:t xml:space="preserve"> only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1</w:t>
            </w:r>
          </w:p>
        </w:tc>
        <w:tc>
          <w:tcPr>
            <w:tcW w:w="1179" w:type="dxa"/>
            <w:hideMark/>
          </w:tcPr>
          <w:p w:rsidR="00F53B3A" w:rsidRPr="00184EFA" w:rsidRDefault="00F53B3A" w:rsidP="00523331">
            <w:pPr>
              <w:rPr>
                <w:sz w:val="20"/>
                <w:szCs w:val="20"/>
                <w:lang w:eastAsia="en-GB"/>
              </w:rPr>
            </w:pPr>
            <w:r w:rsidRPr="00184EFA">
              <w:rPr>
                <w:sz w:val="20"/>
                <w:szCs w:val="20"/>
                <w:lang w:eastAsia="en-GB"/>
              </w:rPr>
              <w:t>Low</w:t>
            </w:r>
          </w:p>
        </w:tc>
        <w:tc>
          <w:tcPr>
            <w:tcW w:w="1179" w:type="dxa"/>
            <w:hideMark/>
          </w:tcPr>
          <w:p w:rsidR="00F53B3A" w:rsidRPr="00184EFA" w:rsidRDefault="00F53B3A" w:rsidP="00523331">
            <w:pPr>
              <w:rPr>
                <w:sz w:val="20"/>
                <w:szCs w:val="20"/>
                <w:lang w:eastAsia="en-GB"/>
              </w:rPr>
            </w:pPr>
            <w:r w:rsidRPr="00184EFA">
              <w:rPr>
                <w:sz w:val="20"/>
                <w:szCs w:val="20"/>
                <w:lang w:eastAsia="en-GB"/>
              </w:rPr>
              <w:t>2</w:t>
            </w:r>
          </w:p>
        </w:tc>
        <w:tc>
          <w:tcPr>
            <w:tcW w:w="1180" w:type="dxa"/>
            <w:hideMark/>
          </w:tcPr>
          <w:p w:rsidR="00F53B3A" w:rsidRPr="00184EFA" w:rsidRDefault="00F53B3A" w:rsidP="00523331">
            <w:pPr>
              <w:rPr>
                <w:sz w:val="20"/>
                <w:szCs w:val="20"/>
                <w:lang w:eastAsia="en-GB"/>
              </w:rPr>
            </w:pPr>
            <w:r w:rsidRPr="00184EFA">
              <w:rPr>
                <w:sz w:val="20"/>
                <w:szCs w:val="20"/>
                <w:lang w:eastAsia="en-GB"/>
              </w:rPr>
              <w:t>Low</w:t>
            </w:r>
          </w:p>
        </w:tc>
        <w:tc>
          <w:tcPr>
            <w:tcW w:w="1179" w:type="dxa"/>
            <w:hideMark/>
          </w:tcPr>
          <w:p w:rsidR="00F53B3A" w:rsidRPr="00184EFA" w:rsidRDefault="00F53B3A" w:rsidP="00523331">
            <w:pPr>
              <w:rPr>
                <w:sz w:val="20"/>
                <w:szCs w:val="20"/>
                <w:lang w:eastAsia="en-GB"/>
              </w:rPr>
            </w:pPr>
            <w:r w:rsidRPr="00184EFA">
              <w:rPr>
                <w:sz w:val="20"/>
                <w:szCs w:val="20"/>
                <w:lang w:eastAsia="en-GB"/>
              </w:rPr>
              <w:t>2</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r>
      <w:tr w:rsidR="00F53B3A" w:rsidRPr="00184EFA" w:rsidTr="00184EFA">
        <w:trPr>
          <w:trHeight w:val="1320"/>
        </w:trPr>
        <w:tc>
          <w:tcPr>
            <w:tcW w:w="1819" w:type="dxa"/>
            <w:hideMark/>
          </w:tcPr>
          <w:p w:rsidR="00F53B3A" w:rsidRPr="00184EFA" w:rsidRDefault="00F53B3A" w:rsidP="00523331">
            <w:pPr>
              <w:rPr>
                <w:sz w:val="20"/>
                <w:szCs w:val="20"/>
                <w:lang w:eastAsia="en-GB"/>
              </w:rPr>
            </w:pPr>
            <w:r w:rsidRPr="00184EFA">
              <w:rPr>
                <w:sz w:val="20"/>
                <w:szCs w:val="20"/>
                <w:lang w:eastAsia="en-GB"/>
              </w:rPr>
              <w:t>Employment figures (Ahmedabad) (section 14)</w:t>
            </w:r>
          </w:p>
        </w:tc>
        <w:tc>
          <w:tcPr>
            <w:tcW w:w="1449" w:type="dxa"/>
            <w:hideMark/>
          </w:tcPr>
          <w:p w:rsidR="00F53B3A" w:rsidRPr="00184EFA" w:rsidRDefault="00F53B3A" w:rsidP="00523331">
            <w:pPr>
              <w:rPr>
                <w:sz w:val="20"/>
                <w:szCs w:val="20"/>
                <w:lang w:eastAsia="en-GB"/>
              </w:rPr>
            </w:pPr>
            <w:r w:rsidRPr="00184EFA">
              <w:rPr>
                <w:sz w:val="20"/>
                <w:szCs w:val="20"/>
                <w:lang w:eastAsia="en-GB"/>
              </w:rPr>
              <w:t>Directorate  Of  Economics  And  Statistics - Government  Of  Gujarat</w:t>
            </w:r>
          </w:p>
        </w:tc>
        <w:tc>
          <w:tcPr>
            <w:tcW w:w="1179" w:type="dxa"/>
            <w:hideMark/>
          </w:tcPr>
          <w:p w:rsidR="00F53B3A" w:rsidRPr="00184EFA" w:rsidRDefault="00F53B3A" w:rsidP="00523331">
            <w:pPr>
              <w:rPr>
                <w:sz w:val="20"/>
                <w:szCs w:val="20"/>
                <w:lang w:eastAsia="en-GB"/>
              </w:rPr>
            </w:pPr>
            <w:r w:rsidRPr="00184EFA">
              <w:rPr>
                <w:sz w:val="20"/>
                <w:szCs w:val="20"/>
                <w:lang w:eastAsia="en-GB"/>
              </w:rPr>
              <w:t>State</w:t>
            </w:r>
          </w:p>
        </w:tc>
        <w:tc>
          <w:tcPr>
            <w:tcW w:w="1179" w:type="dxa"/>
            <w:hideMark/>
          </w:tcPr>
          <w:p w:rsidR="00F53B3A" w:rsidRPr="00184EFA" w:rsidRDefault="00F53B3A" w:rsidP="00523331">
            <w:pPr>
              <w:rPr>
                <w:sz w:val="20"/>
                <w:szCs w:val="20"/>
                <w:lang w:eastAsia="en-GB"/>
              </w:rPr>
            </w:pPr>
            <w:r w:rsidRPr="00184EFA">
              <w:rPr>
                <w:sz w:val="20"/>
                <w:szCs w:val="20"/>
                <w:lang w:eastAsia="en-GB"/>
              </w:rPr>
              <w:t>Medium</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1 - </w:t>
            </w:r>
            <w:proofErr w:type="spellStart"/>
            <w:r w:rsidRPr="00184EFA">
              <w:rPr>
                <w:sz w:val="20"/>
                <w:szCs w:val="20"/>
                <w:lang w:eastAsia="en-GB"/>
              </w:rPr>
              <w:t>Agg</w:t>
            </w:r>
            <w:proofErr w:type="spellEnd"/>
            <w:r w:rsidRPr="00184EFA">
              <w:rPr>
                <w:sz w:val="20"/>
                <w:szCs w:val="20"/>
                <w:lang w:eastAsia="en-GB"/>
              </w:rPr>
              <w:t xml:space="preserve"> only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1</w:t>
            </w:r>
          </w:p>
        </w:tc>
        <w:tc>
          <w:tcPr>
            <w:tcW w:w="1179" w:type="dxa"/>
            <w:hideMark/>
          </w:tcPr>
          <w:p w:rsidR="00F53B3A" w:rsidRPr="00184EFA" w:rsidRDefault="00F53B3A" w:rsidP="00523331">
            <w:pPr>
              <w:rPr>
                <w:sz w:val="20"/>
                <w:szCs w:val="20"/>
                <w:lang w:eastAsia="en-GB"/>
              </w:rPr>
            </w:pPr>
            <w:r w:rsidRPr="00184EFA">
              <w:rPr>
                <w:sz w:val="20"/>
                <w:szCs w:val="20"/>
                <w:lang w:eastAsia="en-GB"/>
              </w:rPr>
              <w:t>Low</w:t>
            </w:r>
          </w:p>
        </w:tc>
        <w:tc>
          <w:tcPr>
            <w:tcW w:w="1179" w:type="dxa"/>
            <w:hideMark/>
          </w:tcPr>
          <w:p w:rsidR="00F53B3A" w:rsidRPr="00184EFA" w:rsidRDefault="00F53B3A" w:rsidP="00523331">
            <w:pPr>
              <w:rPr>
                <w:sz w:val="20"/>
                <w:szCs w:val="20"/>
                <w:lang w:eastAsia="en-GB"/>
              </w:rPr>
            </w:pPr>
            <w:r w:rsidRPr="00184EFA">
              <w:rPr>
                <w:sz w:val="20"/>
                <w:szCs w:val="20"/>
                <w:lang w:eastAsia="en-GB"/>
              </w:rPr>
              <w:t>2</w:t>
            </w:r>
          </w:p>
        </w:tc>
        <w:tc>
          <w:tcPr>
            <w:tcW w:w="1180" w:type="dxa"/>
            <w:hideMark/>
          </w:tcPr>
          <w:p w:rsidR="00F53B3A" w:rsidRPr="00184EFA" w:rsidRDefault="00F53B3A" w:rsidP="00523331">
            <w:pPr>
              <w:rPr>
                <w:sz w:val="20"/>
                <w:szCs w:val="20"/>
                <w:lang w:eastAsia="en-GB"/>
              </w:rPr>
            </w:pPr>
            <w:r w:rsidRPr="00184EFA">
              <w:rPr>
                <w:sz w:val="20"/>
                <w:szCs w:val="20"/>
                <w:lang w:eastAsia="en-GB"/>
              </w:rPr>
              <w:t>Low</w:t>
            </w:r>
          </w:p>
        </w:tc>
        <w:tc>
          <w:tcPr>
            <w:tcW w:w="1179" w:type="dxa"/>
            <w:hideMark/>
          </w:tcPr>
          <w:p w:rsidR="00F53B3A" w:rsidRPr="00184EFA" w:rsidRDefault="00F53B3A" w:rsidP="00523331">
            <w:pPr>
              <w:rPr>
                <w:sz w:val="20"/>
                <w:szCs w:val="20"/>
                <w:lang w:eastAsia="en-GB"/>
              </w:rPr>
            </w:pPr>
            <w:r w:rsidRPr="00184EFA">
              <w:rPr>
                <w:sz w:val="20"/>
                <w:szCs w:val="20"/>
                <w:lang w:eastAsia="en-GB"/>
              </w:rPr>
              <w:t>2</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r>
      <w:tr w:rsidR="00F53B3A" w:rsidRPr="00184EFA" w:rsidTr="00184EFA">
        <w:trPr>
          <w:trHeight w:val="1440"/>
        </w:trPr>
        <w:tc>
          <w:tcPr>
            <w:tcW w:w="1819" w:type="dxa"/>
            <w:hideMark/>
          </w:tcPr>
          <w:p w:rsidR="00F53B3A" w:rsidRPr="00184EFA" w:rsidRDefault="00F53B3A" w:rsidP="00523331">
            <w:pPr>
              <w:rPr>
                <w:sz w:val="20"/>
                <w:szCs w:val="20"/>
                <w:lang w:eastAsia="en-GB"/>
              </w:rPr>
            </w:pPr>
            <w:r w:rsidRPr="00184EFA">
              <w:rPr>
                <w:sz w:val="20"/>
                <w:szCs w:val="20"/>
                <w:lang w:eastAsia="en-GB"/>
              </w:rPr>
              <w:t>Children dropping out of school (table A2)</w:t>
            </w:r>
          </w:p>
        </w:tc>
        <w:tc>
          <w:tcPr>
            <w:tcW w:w="1449" w:type="dxa"/>
            <w:hideMark/>
          </w:tcPr>
          <w:p w:rsidR="00F53B3A" w:rsidRPr="00184EFA" w:rsidRDefault="00F53B3A" w:rsidP="00523331">
            <w:pPr>
              <w:rPr>
                <w:sz w:val="20"/>
                <w:szCs w:val="20"/>
                <w:lang w:eastAsia="en-GB"/>
              </w:rPr>
            </w:pPr>
            <w:proofErr w:type="spellStart"/>
            <w:r w:rsidRPr="00184EFA">
              <w:rPr>
                <w:sz w:val="20"/>
                <w:szCs w:val="20"/>
                <w:lang w:eastAsia="en-GB"/>
              </w:rPr>
              <w:t>Gujurat</w:t>
            </w:r>
            <w:proofErr w:type="spellEnd"/>
            <w:r w:rsidRPr="00184EFA">
              <w:rPr>
                <w:sz w:val="20"/>
                <w:szCs w:val="20"/>
                <w:lang w:eastAsia="en-GB"/>
              </w:rPr>
              <w:t xml:space="preserve"> Government, Social and Rural Research Institute</w:t>
            </w:r>
          </w:p>
        </w:tc>
        <w:tc>
          <w:tcPr>
            <w:tcW w:w="1179" w:type="dxa"/>
            <w:hideMark/>
          </w:tcPr>
          <w:p w:rsidR="00F53B3A" w:rsidRPr="00184EFA" w:rsidRDefault="00F53B3A" w:rsidP="00523331">
            <w:pPr>
              <w:rPr>
                <w:sz w:val="20"/>
                <w:szCs w:val="20"/>
                <w:lang w:eastAsia="en-GB"/>
              </w:rPr>
            </w:pPr>
            <w:r w:rsidRPr="00184EFA">
              <w:rPr>
                <w:sz w:val="20"/>
                <w:szCs w:val="20"/>
                <w:lang w:eastAsia="en-GB"/>
              </w:rPr>
              <w:t>State</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1 - </w:t>
            </w:r>
            <w:proofErr w:type="spellStart"/>
            <w:r w:rsidRPr="00184EFA">
              <w:rPr>
                <w:sz w:val="20"/>
                <w:szCs w:val="20"/>
                <w:lang w:eastAsia="en-GB"/>
              </w:rPr>
              <w:t>Agg</w:t>
            </w:r>
            <w:proofErr w:type="spellEnd"/>
            <w:r w:rsidRPr="00184EFA">
              <w:rPr>
                <w:sz w:val="20"/>
                <w:szCs w:val="20"/>
                <w:lang w:eastAsia="en-GB"/>
              </w:rPr>
              <w:t xml:space="preserve"> only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3</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79" w:type="dxa"/>
            <w:hideMark/>
          </w:tcPr>
          <w:p w:rsidR="00F53B3A" w:rsidRPr="00184EFA" w:rsidRDefault="00F53B3A" w:rsidP="00523331">
            <w:pPr>
              <w:rPr>
                <w:sz w:val="20"/>
                <w:szCs w:val="20"/>
                <w:lang w:eastAsia="en-GB"/>
              </w:rPr>
            </w:pPr>
            <w:r w:rsidRPr="00184EFA">
              <w:rPr>
                <w:sz w:val="20"/>
                <w:szCs w:val="20"/>
                <w:lang w:eastAsia="en-GB"/>
              </w:rPr>
              <w:t>7</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c>
          <w:tcPr>
            <w:tcW w:w="1179" w:type="dxa"/>
            <w:hideMark/>
          </w:tcPr>
          <w:p w:rsidR="00F53B3A" w:rsidRPr="00184EFA" w:rsidRDefault="00F53B3A" w:rsidP="00523331">
            <w:pPr>
              <w:rPr>
                <w:sz w:val="20"/>
                <w:szCs w:val="20"/>
                <w:lang w:eastAsia="en-GB"/>
              </w:rPr>
            </w:pPr>
            <w:r w:rsidRPr="00184EFA">
              <w:rPr>
                <w:sz w:val="20"/>
                <w:szCs w:val="20"/>
                <w:lang w:eastAsia="en-GB"/>
              </w:rPr>
              <w:t>0</w:t>
            </w:r>
          </w:p>
        </w:tc>
        <w:tc>
          <w:tcPr>
            <w:tcW w:w="1180" w:type="dxa"/>
            <w:hideMark/>
          </w:tcPr>
          <w:p w:rsidR="00F53B3A" w:rsidRPr="00184EFA" w:rsidRDefault="00F53B3A" w:rsidP="00523331">
            <w:pPr>
              <w:rPr>
                <w:sz w:val="20"/>
                <w:szCs w:val="20"/>
                <w:lang w:eastAsia="en-GB"/>
              </w:rPr>
            </w:pPr>
            <w:r w:rsidRPr="00184EFA">
              <w:rPr>
                <w:sz w:val="20"/>
                <w:szCs w:val="20"/>
                <w:lang w:eastAsia="en-GB"/>
              </w:rPr>
              <w:t>Low</w:t>
            </w:r>
          </w:p>
        </w:tc>
      </w:tr>
      <w:tr w:rsidR="00F53B3A" w:rsidRPr="00184EFA" w:rsidTr="00184EFA">
        <w:trPr>
          <w:trHeight w:val="1068"/>
        </w:trPr>
        <w:tc>
          <w:tcPr>
            <w:tcW w:w="1819" w:type="dxa"/>
            <w:hideMark/>
          </w:tcPr>
          <w:p w:rsidR="00F53B3A" w:rsidRPr="00184EFA" w:rsidRDefault="00F53B3A" w:rsidP="00523331">
            <w:pPr>
              <w:rPr>
                <w:sz w:val="20"/>
                <w:szCs w:val="20"/>
                <w:lang w:eastAsia="en-GB"/>
              </w:rPr>
            </w:pPr>
            <w:r w:rsidRPr="00184EFA">
              <w:rPr>
                <w:sz w:val="20"/>
                <w:szCs w:val="20"/>
                <w:lang w:eastAsia="en-GB"/>
              </w:rPr>
              <w:lastRenderedPageBreak/>
              <w:t>Sample of non-working people by age</w:t>
            </w:r>
          </w:p>
        </w:tc>
        <w:tc>
          <w:tcPr>
            <w:tcW w:w="1449" w:type="dxa"/>
            <w:hideMark/>
          </w:tcPr>
          <w:p w:rsidR="00F53B3A" w:rsidRPr="00184EFA" w:rsidRDefault="00F53B3A" w:rsidP="00523331">
            <w:pPr>
              <w:rPr>
                <w:sz w:val="20"/>
                <w:szCs w:val="20"/>
                <w:lang w:eastAsia="en-GB"/>
              </w:rPr>
            </w:pPr>
            <w:r w:rsidRPr="00184EFA">
              <w:rPr>
                <w:sz w:val="20"/>
                <w:szCs w:val="20"/>
                <w:lang w:eastAsia="en-GB"/>
              </w:rPr>
              <w:t>Government of India, NSSO</w:t>
            </w:r>
          </w:p>
        </w:tc>
        <w:tc>
          <w:tcPr>
            <w:tcW w:w="1179" w:type="dxa"/>
            <w:hideMark/>
          </w:tcPr>
          <w:p w:rsidR="00F53B3A" w:rsidRPr="00184EFA" w:rsidRDefault="00F53B3A" w:rsidP="00523331">
            <w:pPr>
              <w:rPr>
                <w:sz w:val="20"/>
                <w:szCs w:val="20"/>
                <w:lang w:eastAsia="en-GB"/>
              </w:rPr>
            </w:pPr>
            <w:r w:rsidRPr="00184EFA">
              <w:rPr>
                <w:sz w:val="20"/>
                <w:szCs w:val="20"/>
                <w:lang w:eastAsia="en-GB"/>
              </w:rPr>
              <w:t>City/Village</w:t>
            </w:r>
          </w:p>
        </w:tc>
        <w:tc>
          <w:tcPr>
            <w:tcW w:w="1179" w:type="dxa"/>
            <w:hideMark/>
          </w:tcPr>
          <w:p w:rsidR="00F53B3A" w:rsidRPr="00184EFA" w:rsidRDefault="00F53B3A" w:rsidP="00523331">
            <w:pPr>
              <w:rPr>
                <w:sz w:val="20"/>
                <w:szCs w:val="20"/>
                <w:lang w:eastAsia="en-GB"/>
              </w:rPr>
            </w:pPr>
            <w:r w:rsidRPr="00184EFA">
              <w:rPr>
                <w:sz w:val="20"/>
                <w:szCs w:val="20"/>
                <w:lang w:eastAsia="en-GB"/>
              </w:rPr>
              <w:t>Low</w:t>
            </w:r>
          </w:p>
        </w:tc>
        <w:tc>
          <w:tcPr>
            <w:tcW w:w="1180" w:type="dxa"/>
            <w:hideMark/>
          </w:tcPr>
          <w:p w:rsidR="00F53B3A" w:rsidRPr="00184EFA" w:rsidRDefault="00F53B3A" w:rsidP="00523331">
            <w:pPr>
              <w:rPr>
                <w:sz w:val="20"/>
                <w:szCs w:val="20"/>
                <w:lang w:eastAsia="en-GB"/>
              </w:rPr>
            </w:pPr>
            <w:r w:rsidRPr="00184EFA">
              <w:rPr>
                <w:sz w:val="20"/>
                <w:szCs w:val="20"/>
                <w:lang w:eastAsia="en-GB"/>
              </w:rPr>
              <w:t>3 - Geographical identifiers</w:t>
            </w:r>
          </w:p>
        </w:tc>
        <w:tc>
          <w:tcPr>
            <w:tcW w:w="1179" w:type="dxa"/>
            <w:hideMark/>
          </w:tcPr>
          <w:p w:rsidR="00F53B3A" w:rsidRPr="00184EFA" w:rsidRDefault="00F53B3A" w:rsidP="00523331">
            <w:pPr>
              <w:rPr>
                <w:sz w:val="20"/>
                <w:szCs w:val="20"/>
                <w:lang w:eastAsia="en-GB"/>
              </w:rPr>
            </w:pPr>
            <w:r w:rsidRPr="00184EFA">
              <w:rPr>
                <w:sz w:val="20"/>
                <w:szCs w:val="20"/>
                <w:lang w:eastAsia="en-GB"/>
              </w:rPr>
              <w:t>Low</w:t>
            </w:r>
          </w:p>
        </w:tc>
        <w:tc>
          <w:tcPr>
            <w:tcW w:w="1180" w:type="dxa"/>
            <w:hideMark/>
          </w:tcPr>
          <w:p w:rsidR="00F53B3A" w:rsidRPr="00184EFA" w:rsidRDefault="00F53B3A" w:rsidP="00523331">
            <w:pPr>
              <w:rPr>
                <w:sz w:val="20"/>
                <w:szCs w:val="20"/>
                <w:lang w:eastAsia="en-GB"/>
              </w:rPr>
            </w:pPr>
            <w:r w:rsidRPr="00184EFA">
              <w:rPr>
                <w:sz w:val="20"/>
                <w:szCs w:val="20"/>
                <w:lang w:eastAsia="en-GB"/>
              </w:rPr>
              <w:t>3</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79" w:type="dxa"/>
            <w:hideMark/>
          </w:tcPr>
          <w:p w:rsidR="00F53B3A" w:rsidRPr="00184EFA" w:rsidRDefault="00F53B3A" w:rsidP="00523331">
            <w:pPr>
              <w:rPr>
                <w:sz w:val="20"/>
                <w:szCs w:val="20"/>
                <w:lang w:eastAsia="en-GB"/>
              </w:rPr>
            </w:pPr>
            <w:r w:rsidRPr="00184EFA">
              <w:rPr>
                <w:sz w:val="20"/>
                <w:szCs w:val="20"/>
                <w:lang w:eastAsia="en-GB"/>
              </w:rPr>
              <w:t>7</w:t>
            </w:r>
          </w:p>
        </w:tc>
        <w:tc>
          <w:tcPr>
            <w:tcW w:w="1180" w:type="dxa"/>
            <w:hideMark/>
          </w:tcPr>
          <w:p w:rsidR="00F53B3A" w:rsidRPr="00184EFA" w:rsidRDefault="00F53B3A" w:rsidP="00523331">
            <w:pPr>
              <w:rPr>
                <w:sz w:val="20"/>
                <w:szCs w:val="20"/>
                <w:lang w:eastAsia="en-GB"/>
              </w:rPr>
            </w:pPr>
            <w:r w:rsidRPr="00184EFA">
              <w:rPr>
                <w:sz w:val="20"/>
                <w:szCs w:val="20"/>
                <w:lang w:eastAsia="en-GB"/>
              </w:rPr>
              <w:t>High</w:t>
            </w:r>
          </w:p>
        </w:tc>
        <w:tc>
          <w:tcPr>
            <w:tcW w:w="1179" w:type="dxa"/>
            <w:hideMark/>
          </w:tcPr>
          <w:p w:rsidR="00F53B3A" w:rsidRPr="00184EFA" w:rsidRDefault="00F53B3A" w:rsidP="00523331">
            <w:pPr>
              <w:rPr>
                <w:sz w:val="20"/>
                <w:szCs w:val="20"/>
                <w:lang w:eastAsia="en-GB"/>
              </w:rPr>
            </w:pPr>
            <w:r w:rsidRPr="00184EFA">
              <w:rPr>
                <w:sz w:val="20"/>
                <w:szCs w:val="20"/>
                <w:lang w:eastAsia="en-GB"/>
              </w:rPr>
              <w:t>2</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r>
      <w:tr w:rsidR="00F53B3A" w:rsidRPr="00184EFA" w:rsidTr="00184EFA">
        <w:trPr>
          <w:trHeight w:val="804"/>
        </w:trPr>
        <w:tc>
          <w:tcPr>
            <w:tcW w:w="1819" w:type="dxa"/>
            <w:hideMark/>
          </w:tcPr>
          <w:p w:rsidR="00F53B3A" w:rsidRPr="00184EFA" w:rsidRDefault="00F53B3A" w:rsidP="00523331">
            <w:pPr>
              <w:rPr>
                <w:sz w:val="20"/>
                <w:szCs w:val="20"/>
                <w:lang w:eastAsia="en-GB"/>
              </w:rPr>
            </w:pPr>
            <w:r w:rsidRPr="00184EFA">
              <w:rPr>
                <w:sz w:val="20"/>
                <w:szCs w:val="20"/>
                <w:lang w:eastAsia="en-GB"/>
              </w:rPr>
              <w:t>Population statistics including employment status</w:t>
            </w:r>
          </w:p>
        </w:tc>
        <w:tc>
          <w:tcPr>
            <w:tcW w:w="1449" w:type="dxa"/>
            <w:hideMark/>
          </w:tcPr>
          <w:p w:rsidR="00F53B3A" w:rsidRPr="00184EFA" w:rsidRDefault="00F53B3A" w:rsidP="00523331">
            <w:pPr>
              <w:rPr>
                <w:sz w:val="20"/>
                <w:szCs w:val="20"/>
                <w:lang w:eastAsia="en-GB"/>
              </w:rPr>
            </w:pPr>
            <w:r w:rsidRPr="00184EFA">
              <w:rPr>
                <w:sz w:val="20"/>
                <w:szCs w:val="20"/>
                <w:lang w:eastAsia="en-GB"/>
              </w:rPr>
              <w:t>Census Government of India</w:t>
            </w:r>
          </w:p>
        </w:tc>
        <w:tc>
          <w:tcPr>
            <w:tcW w:w="1179" w:type="dxa"/>
            <w:hideMark/>
          </w:tcPr>
          <w:p w:rsidR="00F53B3A" w:rsidRPr="00184EFA" w:rsidRDefault="00F53B3A" w:rsidP="00523331">
            <w:pPr>
              <w:rPr>
                <w:sz w:val="20"/>
                <w:szCs w:val="20"/>
                <w:lang w:eastAsia="en-GB"/>
              </w:rPr>
            </w:pPr>
            <w:r w:rsidRPr="00184EFA">
              <w:rPr>
                <w:sz w:val="20"/>
                <w:szCs w:val="20"/>
                <w:lang w:eastAsia="en-GB"/>
              </w:rPr>
              <w:t>City/Village</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 xml:space="preserve">1 - </w:t>
            </w:r>
            <w:proofErr w:type="spellStart"/>
            <w:r w:rsidRPr="00184EFA">
              <w:rPr>
                <w:sz w:val="20"/>
                <w:szCs w:val="20"/>
                <w:lang w:eastAsia="en-GB"/>
              </w:rPr>
              <w:t>Agg</w:t>
            </w:r>
            <w:proofErr w:type="spellEnd"/>
            <w:r w:rsidRPr="00184EFA">
              <w:rPr>
                <w:sz w:val="20"/>
                <w:szCs w:val="20"/>
                <w:lang w:eastAsia="en-GB"/>
              </w:rPr>
              <w:t xml:space="preserve"> only</w:t>
            </w:r>
          </w:p>
        </w:tc>
        <w:tc>
          <w:tcPr>
            <w:tcW w:w="1179" w:type="dxa"/>
            <w:hideMark/>
          </w:tcPr>
          <w:p w:rsidR="00F53B3A" w:rsidRPr="00184EFA" w:rsidRDefault="00F53B3A" w:rsidP="00523331">
            <w:pPr>
              <w:rPr>
                <w:sz w:val="20"/>
                <w:szCs w:val="20"/>
                <w:lang w:eastAsia="en-GB"/>
              </w:rPr>
            </w:pPr>
            <w:r w:rsidRPr="00184EFA">
              <w:rPr>
                <w:sz w:val="20"/>
                <w:szCs w:val="20"/>
                <w:lang w:eastAsia="en-GB"/>
              </w:rPr>
              <w:t>High</w:t>
            </w:r>
          </w:p>
        </w:tc>
        <w:tc>
          <w:tcPr>
            <w:tcW w:w="1180" w:type="dxa"/>
            <w:hideMark/>
          </w:tcPr>
          <w:p w:rsidR="00F53B3A" w:rsidRPr="00184EFA" w:rsidRDefault="00F53B3A" w:rsidP="00523331">
            <w:pPr>
              <w:rPr>
                <w:sz w:val="20"/>
                <w:szCs w:val="20"/>
                <w:lang w:eastAsia="en-GB"/>
              </w:rPr>
            </w:pPr>
            <w:r w:rsidRPr="00184EFA">
              <w:rPr>
                <w:sz w:val="20"/>
                <w:szCs w:val="20"/>
                <w:lang w:eastAsia="en-GB"/>
              </w:rPr>
              <w:t>1.</w:t>
            </w:r>
          </w:p>
        </w:tc>
        <w:tc>
          <w:tcPr>
            <w:tcW w:w="1179" w:type="dxa"/>
            <w:hideMark/>
          </w:tcPr>
          <w:p w:rsidR="00F53B3A" w:rsidRPr="00184EFA" w:rsidRDefault="00F53B3A" w:rsidP="00523331">
            <w:pPr>
              <w:rPr>
                <w:sz w:val="20"/>
                <w:szCs w:val="20"/>
                <w:lang w:eastAsia="en-GB"/>
              </w:rPr>
            </w:pPr>
            <w:r w:rsidRPr="00184EFA">
              <w:rPr>
                <w:sz w:val="20"/>
                <w:szCs w:val="20"/>
                <w:lang w:eastAsia="en-GB"/>
              </w:rPr>
              <w:t>Low</w:t>
            </w:r>
          </w:p>
        </w:tc>
        <w:tc>
          <w:tcPr>
            <w:tcW w:w="1179" w:type="dxa"/>
            <w:hideMark/>
          </w:tcPr>
          <w:p w:rsidR="00F53B3A" w:rsidRPr="00184EFA" w:rsidRDefault="00F53B3A" w:rsidP="00523331">
            <w:pPr>
              <w:rPr>
                <w:sz w:val="20"/>
                <w:szCs w:val="20"/>
                <w:lang w:eastAsia="en-GB"/>
              </w:rPr>
            </w:pPr>
            <w:r w:rsidRPr="00184EFA">
              <w:rPr>
                <w:sz w:val="20"/>
                <w:szCs w:val="20"/>
                <w:lang w:eastAsia="en-GB"/>
              </w:rPr>
              <w:t>2</w:t>
            </w:r>
          </w:p>
        </w:tc>
        <w:tc>
          <w:tcPr>
            <w:tcW w:w="1180" w:type="dxa"/>
            <w:hideMark/>
          </w:tcPr>
          <w:p w:rsidR="00F53B3A" w:rsidRPr="00184EFA" w:rsidRDefault="00F53B3A" w:rsidP="00523331">
            <w:pPr>
              <w:rPr>
                <w:sz w:val="20"/>
                <w:szCs w:val="20"/>
                <w:lang w:eastAsia="en-GB"/>
              </w:rPr>
            </w:pPr>
            <w:r w:rsidRPr="00184EFA">
              <w:rPr>
                <w:sz w:val="20"/>
                <w:szCs w:val="20"/>
                <w:lang w:eastAsia="en-GB"/>
              </w:rPr>
              <w:t>Low</w:t>
            </w:r>
          </w:p>
        </w:tc>
        <w:tc>
          <w:tcPr>
            <w:tcW w:w="1179" w:type="dxa"/>
            <w:hideMark/>
          </w:tcPr>
          <w:p w:rsidR="00F53B3A" w:rsidRPr="00184EFA" w:rsidRDefault="00F53B3A" w:rsidP="00523331">
            <w:pPr>
              <w:rPr>
                <w:sz w:val="20"/>
                <w:szCs w:val="20"/>
                <w:lang w:eastAsia="en-GB"/>
              </w:rPr>
            </w:pPr>
            <w:r w:rsidRPr="00184EFA">
              <w:rPr>
                <w:sz w:val="20"/>
                <w:szCs w:val="20"/>
                <w:lang w:eastAsia="en-GB"/>
              </w:rPr>
              <w:t>2</w:t>
            </w:r>
          </w:p>
        </w:tc>
        <w:tc>
          <w:tcPr>
            <w:tcW w:w="1180" w:type="dxa"/>
            <w:hideMark/>
          </w:tcPr>
          <w:p w:rsidR="00F53B3A" w:rsidRPr="00184EFA" w:rsidRDefault="00F53B3A" w:rsidP="00523331">
            <w:pPr>
              <w:rPr>
                <w:sz w:val="20"/>
                <w:szCs w:val="20"/>
                <w:lang w:eastAsia="en-GB"/>
              </w:rPr>
            </w:pPr>
            <w:r w:rsidRPr="00184EFA">
              <w:rPr>
                <w:sz w:val="20"/>
                <w:szCs w:val="20"/>
                <w:lang w:eastAsia="en-GB"/>
              </w:rPr>
              <w:t>Medium</w:t>
            </w:r>
          </w:p>
        </w:tc>
      </w:tr>
    </w:tbl>
    <w:p w:rsidR="00F53B3A" w:rsidRDefault="00F53B3A" w:rsidP="00523331"/>
    <w:p w:rsidR="00F53B3A" w:rsidRPr="00FC526F" w:rsidRDefault="00F53B3A" w:rsidP="00523331">
      <w:r>
        <w:t>Efficiency was high for all datasets for all metrics except for Trustworthiness were is was medium for all datasets and Discoverability where it was not possible to rate efficiency for individual datasets as significant effort went into discovering the characteristics of a portal which was then shared among all datasets using that portal.</w:t>
      </w:r>
    </w:p>
    <w:p w:rsidR="00501E62" w:rsidRDefault="00501E62" w:rsidP="00523331">
      <w:pPr>
        <w:pStyle w:val="TableFigure"/>
      </w:pPr>
    </w:p>
    <w:sectPr w:rsidR="00501E62" w:rsidSect="00184EFA">
      <w:headerReference w:type="default" r:id="rId14"/>
      <w:headerReference w:type="first" r:id="rId15"/>
      <w:footnotePr>
        <w:pos w:val="beneathText"/>
      </w:footnotePr>
      <w:pgSz w:w="15840" w:h="12240" w:orient="landscape"/>
      <w:pgMar w:top="993" w:right="1440" w:bottom="851"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17E" w:rsidRDefault="00B3217E" w:rsidP="00523331">
      <w:r>
        <w:separator/>
      </w:r>
    </w:p>
  </w:endnote>
  <w:endnote w:type="continuationSeparator" w:id="0">
    <w:p w:rsidR="00B3217E" w:rsidRDefault="00B3217E" w:rsidP="0052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17E" w:rsidRDefault="00B3217E" w:rsidP="00523331">
      <w:r>
        <w:separator/>
      </w:r>
    </w:p>
  </w:footnote>
  <w:footnote w:type="continuationSeparator" w:id="0">
    <w:p w:rsidR="00B3217E" w:rsidRDefault="00B3217E" w:rsidP="00523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E62" w:rsidRDefault="00332B02" w:rsidP="00523331">
    <w:pPr>
      <w:pStyle w:val="Header"/>
    </w:pPr>
    <w:r>
      <w:rPr>
        <w:rStyle w:val="Strong"/>
      </w:rPr>
      <w:t>User centred metrics for open data</w:t>
    </w:r>
    <w:r w:rsidR="00C31606">
      <w:rPr>
        <w:rStyle w:val="Strong"/>
      </w:rPr>
      <w:ptab w:relativeTo="margin" w:alignment="right" w:leader="none"/>
    </w:r>
    <w:r w:rsidR="00C31606">
      <w:rPr>
        <w:rStyle w:val="Strong"/>
      </w:rPr>
      <w:fldChar w:fldCharType="begin"/>
    </w:r>
    <w:r w:rsidR="00C31606">
      <w:rPr>
        <w:rStyle w:val="Strong"/>
      </w:rPr>
      <w:instrText xml:space="preserve"> PAGE   \* MERGEFORMAT </w:instrText>
    </w:r>
    <w:r w:rsidR="00C31606">
      <w:rPr>
        <w:rStyle w:val="Strong"/>
      </w:rPr>
      <w:fldChar w:fldCharType="separate"/>
    </w:r>
    <w:r w:rsidR="00184EFA">
      <w:rPr>
        <w:rStyle w:val="Strong"/>
        <w:noProof/>
      </w:rPr>
      <w:t>10</w:t>
    </w:r>
    <w:r w:rsidR="00C31606">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E62" w:rsidRPr="00184EFA" w:rsidRDefault="00501E62" w:rsidP="00184EFA">
    <w:pPr>
      <w:pStyle w:val="Header"/>
      <w:rPr>
        <w:rStyle w:val="Strong"/>
        <w:cap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3E5856"/>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9862595A"/>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8031317"/>
    <w:multiLevelType w:val="multilevel"/>
    <w:tmpl w:val="3458620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1" w15:restartNumberingAfterBreak="0">
    <w:nsid w:val="1184353B"/>
    <w:multiLevelType w:val="hybridMultilevel"/>
    <w:tmpl w:val="A218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585845"/>
    <w:multiLevelType w:val="hybridMultilevel"/>
    <w:tmpl w:val="35544A82"/>
    <w:lvl w:ilvl="0" w:tplc="DA50D44E">
      <w:start w:val="4"/>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1D3A782D"/>
    <w:multiLevelType w:val="hybridMultilevel"/>
    <w:tmpl w:val="6BA0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5320E"/>
    <w:multiLevelType w:val="multilevel"/>
    <w:tmpl w:val="1D20B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D037F"/>
    <w:multiLevelType w:val="hybridMultilevel"/>
    <w:tmpl w:val="8C5C0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F02CD"/>
    <w:multiLevelType w:val="hybridMultilevel"/>
    <w:tmpl w:val="F09E8CA6"/>
    <w:lvl w:ilvl="0" w:tplc="2292BF6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7D4D03"/>
    <w:multiLevelType w:val="multilevel"/>
    <w:tmpl w:val="4718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D588A"/>
    <w:multiLevelType w:val="hybridMultilevel"/>
    <w:tmpl w:val="03DA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9642E"/>
    <w:multiLevelType w:val="multilevel"/>
    <w:tmpl w:val="01BA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505AD6"/>
    <w:multiLevelType w:val="hybridMultilevel"/>
    <w:tmpl w:val="F61E774A"/>
    <w:lvl w:ilvl="0" w:tplc="5868107E">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5FE400C1"/>
    <w:multiLevelType w:val="hybridMultilevel"/>
    <w:tmpl w:val="21B2FA8C"/>
    <w:lvl w:ilvl="0" w:tplc="2898D168">
      <w:start w:val="2"/>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7CC734B4"/>
    <w:multiLevelType w:val="hybridMultilevel"/>
    <w:tmpl w:val="52002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 w:numId="13">
    <w:abstractNumId w:val="16"/>
  </w:num>
  <w:num w:numId="14">
    <w:abstractNumId w:val="13"/>
  </w:num>
  <w:num w:numId="15">
    <w:abstractNumId w:val="14"/>
  </w:num>
  <w:num w:numId="16">
    <w:abstractNumId w:val="19"/>
  </w:num>
  <w:num w:numId="17">
    <w:abstractNumId w:val="17"/>
  </w:num>
  <w:num w:numId="18">
    <w:abstractNumId w:val="18"/>
  </w:num>
  <w:num w:numId="19">
    <w:abstractNumId w:val="22"/>
  </w:num>
  <w:num w:numId="20">
    <w:abstractNumId w:val="15"/>
  </w:num>
  <w:num w:numId="21">
    <w:abstractNumId w:val="9"/>
  </w:num>
  <w:num w:numId="22">
    <w:abstractNumId w:val="8"/>
  </w:num>
  <w:num w:numId="23">
    <w:abstractNumId w:val="11"/>
  </w:num>
  <w:num w:numId="24">
    <w:abstractNumId w:val="21"/>
  </w:num>
  <w:num w:numId="25">
    <w:abstractNumId w:val="1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B7"/>
    <w:rsid w:val="000665FB"/>
    <w:rsid w:val="000F2E62"/>
    <w:rsid w:val="00184EFA"/>
    <w:rsid w:val="001A1601"/>
    <w:rsid w:val="001C7F6A"/>
    <w:rsid w:val="001F0985"/>
    <w:rsid w:val="00252D45"/>
    <w:rsid w:val="002F00F6"/>
    <w:rsid w:val="002F199D"/>
    <w:rsid w:val="0032443A"/>
    <w:rsid w:val="00332B02"/>
    <w:rsid w:val="00390D5D"/>
    <w:rsid w:val="0040270A"/>
    <w:rsid w:val="00413827"/>
    <w:rsid w:val="00420CCB"/>
    <w:rsid w:val="004424A5"/>
    <w:rsid w:val="00444F91"/>
    <w:rsid w:val="00501E62"/>
    <w:rsid w:val="00523331"/>
    <w:rsid w:val="005350C6"/>
    <w:rsid w:val="00544187"/>
    <w:rsid w:val="00586066"/>
    <w:rsid w:val="006407FF"/>
    <w:rsid w:val="00654A20"/>
    <w:rsid w:val="006B10DB"/>
    <w:rsid w:val="007F60F6"/>
    <w:rsid w:val="00861C21"/>
    <w:rsid w:val="008B161E"/>
    <w:rsid w:val="008B5248"/>
    <w:rsid w:val="008E490C"/>
    <w:rsid w:val="00971C2C"/>
    <w:rsid w:val="0097651D"/>
    <w:rsid w:val="00A87067"/>
    <w:rsid w:val="00A871A6"/>
    <w:rsid w:val="00B07F35"/>
    <w:rsid w:val="00B3217E"/>
    <w:rsid w:val="00B44ED4"/>
    <w:rsid w:val="00B537B6"/>
    <w:rsid w:val="00B6450E"/>
    <w:rsid w:val="00BB1C79"/>
    <w:rsid w:val="00BC421A"/>
    <w:rsid w:val="00C31606"/>
    <w:rsid w:val="00C36C46"/>
    <w:rsid w:val="00D03772"/>
    <w:rsid w:val="00D041AF"/>
    <w:rsid w:val="00DC2649"/>
    <w:rsid w:val="00DF2552"/>
    <w:rsid w:val="00E84C7F"/>
    <w:rsid w:val="00EB60D1"/>
    <w:rsid w:val="00EC08B7"/>
    <w:rsid w:val="00F06D4E"/>
    <w:rsid w:val="00F53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331"/>
    <w:pPr>
      <w:spacing w:line="276" w:lineRule="auto"/>
    </w:pPr>
    <w:rPr>
      <w:kern w:val="24"/>
    </w:rPr>
  </w:style>
  <w:style w:type="paragraph" w:styleId="Heading1">
    <w:name w:val="heading 1"/>
    <w:basedOn w:val="Normal"/>
    <w:next w:val="Normal"/>
    <w:link w:val="Heading1Char"/>
    <w:uiPriority w:val="3"/>
    <w:qFormat/>
    <w:rsid w:val="00523331"/>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861C21"/>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861C21"/>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rsid w:val="00861C21"/>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rsid w:val="00861C21"/>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861C21"/>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861C21"/>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861C21"/>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861C21"/>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523331"/>
    <w:pPr>
      <w:pageBreakBefore/>
      <w:ind w:firstLine="0"/>
      <w:jc w:val="center"/>
      <w:outlineLvl w:val="0"/>
    </w:pPr>
    <w:rPr>
      <w:rFonts w:asciiTheme="majorHAnsi" w:eastAsiaTheme="majorEastAsia" w:hAnsiTheme="majorHAnsi" w:cstheme="majorBidi"/>
      <w:b/>
      <w:sz w:val="28"/>
      <w:szCs w:val="28"/>
    </w:rPr>
  </w:style>
  <w:style w:type="paragraph" w:styleId="Header">
    <w:name w:val="header"/>
    <w:basedOn w:val="Normal"/>
    <w:link w:val="HeaderChar"/>
    <w:uiPriority w:val="99"/>
    <w:unhideWhenUsed/>
    <w:qFormat/>
    <w:rsid w:val="00861C21"/>
    <w:pPr>
      <w:spacing w:line="240" w:lineRule="auto"/>
      <w:ind w:firstLine="0"/>
    </w:pPr>
  </w:style>
  <w:style w:type="character" w:customStyle="1" w:styleId="HeaderChar">
    <w:name w:val="Header Char"/>
    <w:basedOn w:val="DefaultParagraphFont"/>
    <w:link w:val="Header"/>
    <w:uiPriority w:val="99"/>
    <w:rsid w:val="00861C21"/>
    <w:rPr>
      <w:kern w:val="24"/>
    </w:rPr>
  </w:style>
  <w:style w:type="character" w:styleId="Strong">
    <w:name w:val="Strong"/>
    <w:basedOn w:val="DefaultParagraphFont"/>
    <w:uiPriority w:val="22"/>
    <w:unhideWhenUsed/>
    <w:qFormat/>
    <w:rsid w:val="00861C21"/>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rsid w:val="00861C21"/>
    <w:pPr>
      <w:ind w:firstLine="0"/>
    </w:pPr>
  </w:style>
  <w:style w:type="character" w:customStyle="1" w:styleId="Heading1Char">
    <w:name w:val="Heading 1 Char"/>
    <w:basedOn w:val="DefaultParagraphFont"/>
    <w:link w:val="Heading1"/>
    <w:uiPriority w:val="3"/>
    <w:rsid w:val="00523331"/>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sid w:val="00861C21"/>
    <w:rPr>
      <w:rFonts w:asciiTheme="majorHAnsi" w:eastAsiaTheme="majorEastAsia" w:hAnsiTheme="majorHAnsi" w:cstheme="majorBidi"/>
      <w:b/>
      <w:bCs/>
      <w:kern w:val="24"/>
    </w:rPr>
  </w:style>
  <w:style w:type="paragraph" w:styleId="Title">
    <w:name w:val="Title"/>
    <w:basedOn w:val="Normal"/>
    <w:next w:val="Normal"/>
    <w:link w:val="TitleChar"/>
    <w:uiPriority w:val="10"/>
    <w:qFormat/>
    <w:rsid w:val="00861C21"/>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sid w:val="00861C21"/>
    <w:rPr>
      <w:rFonts w:asciiTheme="majorHAnsi" w:eastAsiaTheme="majorEastAsia" w:hAnsiTheme="majorHAnsi" w:cstheme="majorBidi"/>
      <w:kern w:val="24"/>
    </w:rPr>
  </w:style>
  <w:style w:type="character" w:styleId="Emphasis">
    <w:name w:val="Emphasis"/>
    <w:basedOn w:val="DefaultParagraphFont"/>
    <w:uiPriority w:val="20"/>
    <w:unhideWhenUsed/>
    <w:qFormat/>
    <w:rsid w:val="00861C21"/>
    <w:rPr>
      <w:i/>
      <w:iCs/>
    </w:rPr>
  </w:style>
  <w:style w:type="character" w:customStyle="1" w:styleId="Heading3Char">
    <w:name w:val="Heading 3 Char"/>
    <w:basedOn w:val="DefaultParagraphFont"/>
    <w:link w:val="Heading3"/>
    <w:uiPriority w:val="3"/>
    <w:rsid w:val="00861C21"/>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sid w:val="00861C21"/>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sid w:val="00861C21"/>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861C21"/>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rsid w:val="00861C21"/>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sid w:val="00861C21"/>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sid w:val="00861C21"/>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861C21"/>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861C21"/>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861C21"/>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sid w:val="00861C21"/>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rsid w:val="00861C21"/>
    <w:pPr>
      <w:numPr>
        <w:numId w:val="2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rsid w:val="00861C21"/>
    <w:pPr>
      <w:numPr>
        <w:numId w:val="22"/>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rsid w:val="00861C21"/>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rsid w:val="00861C21"/>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861C21"/>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rsid w:val="00861C21"/>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sid w:val="00861C21"/>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861C21"/>
    <w:pPr>
      <w:spacing w:before="240"/>
      <w:ind w:firstLine="0"/>
      <w:contextualSpacing/>
    </w:pPr>
  </w:style>
  <w:style w:type="character" w:customStyle="1" w:styleId="ColorfulShading-Accent5Char">
    <w:name w:val="Colorful Shading - Accent 5 Char"/>
    <w:link w:val="ColorfulShading-Accent5"/>
    <w:uiPriority w:val="29"/>
    <w:rsid w:val="00D041AF"/>
    <w:rPr>
      <w:i/>
      <w:iCs/>
      <w:color w:val="000000"/>
    </w:rPr>
  </w:style>
  <w:style w:type="table" w:styleId="ColorfulShading-Accent5">
    <w:name w:val="Colorful Shading Accent 5"/>
    <w:basedOn w:val="TableNormal"/>
    <w:link w:val="ColorfulShading-Accent5Char"/>
    <w:uiPriority w:val="29"/>
    <w:semiHidden/>
    <w:unhideWhenUsed/>
    <w:rsid w:val="00D041AF"/>
    <w:pPr>
      <w:spacing w:line="240" w:lineRule="auto"/>
    </w:pPr>
    <w:rPr>
      <w:i/>
      <w:iCs/>
      <w:color w:val="000000"/>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393939" w:themeFill="accent5" w:themeFillShade="99"/>
      </w:tcPr>
    </w:tblStylePr>
    <w:tblStylePr w:type="firstCol">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style>
  <w:style w:type="character" w:customStyle="1" w:styleId="ColorfulList-Accent3Char1">
    <w:name w:val="Colorful List - Accent 3 Char1"/>
    <w:link w:val="ColorfulList-Accent3"/>
    <w:uiPriority w:val="73"/>
    <w:rsid w:val="00D041AF"/>
    <w:rPr>
      <w:i/>
      <w:iCs/>
      <w:color w:val="000000"/>
      <w:sz w:val="22"/>
      <w:szCs w:val="22"/>
      <w:lang w:eastAsia="en-US"/>
    </w:rPr>
  </w:style>
  <w:style w:type="table" w:styleId="ColorfulList-Accent3">
    <w:name w:val="Colorful List Accent 3"/>
    <w:basedOn w:val="TableNormal"/>
    <w:link w:val="ColorfulList-Accent3Char1"/>
    <w:uiPriority w:val="73"/>
    <w:semiHidden/>
    <w:unhideWhenUsed/>
    <w:rsid w:val="00D041AF"/>
    <w:pPr>
      <w:spacing w:line="240" w:lineRule="auto"/>
    </w:pPr>
    <w:rPr>
      <w:i/>
      <w:iCs/>
      <w:color w:val="000000"/>
      <w:sz w:val="22"/>
      <w:szCs w:val="22"/>
      <w:lang w:eastAsia="en-US"/>
    </w:rPr>
    <w:tblPr>
      <w:tblStyleRowBandSize w:val="1"/>
      <w:tblStyleColBandSize w:val="1"/>
    </w:tblPr>
    <w:tcPr>
      <w:shd w:val="clear" w:color="auto" w:fill="F4F4F4" w:themeFill="accent3" w:themeFillTint="19"/>
    </w:tcPr>
    <w:tblStylePr w:type="firstRow">
      <w:tblPr/>
      <w:tcPr>
        <w:tcBorders>
          <w:bottom w:val="single" w:sz="12" w:space="0" w:color="FFFFFF" w:themeColor="background1"/>
        </w:tcBorders>
        <w:shd w:val="clear" w:color="auto" w:fill="666666" w:themeFill="accent4"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character" w:styleId="Hyperlink">
    <w:name w:val="Hyperlink"/>
    <w:uiPriority w:val="99"/>
    <w:unhideWhenUsed/>
    <w:rsid w:val="00F53B3A"/>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355822">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spi.nic.in/Mospi_New/site/inner.aspx?status=3&amp;menu_id=3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nic.in/pabminutes-documents/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ujecostat.gujarat.gov.in/wp-content/uploads/Publication/34%20-%20Socio%20Economic%20Review%20English.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gujecostat.gujarat.gov.in/wp-content/uploads/Publication/34%20-%20Socio%20Economic%20Review%20English.pdf" TargetMode="External"/><Relationship Id="rId4" Type="http://schemas.openxmlformats.org/officeDocument/2006/relationships/styles" Target="styles.xml"/><Relationship Id="rId9" Type="http://schemas.openxmlformats.org/officeDocument/2006/relationships/hyperlink" Target="https://www.gov.uk/government/uploads/system/uploads/attachment_data/file/118042/IOM-phase2-costs-multiplier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EBD7EC-F3B9-42E9-8B28-60456F83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2016-05-08T09:39:00Z</dcterms:created>
  <dcterms:modified xsi:type="dcterms:W3CDTF">2016-05-08T09:39:00Z</dcterms:modified>
  <cp:version/>
</cp:coreProperties>
</file>