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48983" w14:textId="77777777" w:rsidR="00292DE3" w:rsidRPr="00A80033" w:rsidRDefault="00292DE3" w:rsidP="00AC5FE8">
      <w:pPr>
        <w:pStyle w:val="Heading1"/>
        <w:spacing w:before="0" w:line="240" w:lineRule="auto"/>
        <w:contextualSpacing/>
        <w:rPr>
          <w:rFonts w:ascii="Times New Roman" w:hAnsi="Times New Roman" w:cs="Times New Roman"/>
          <w:color w:val="000000" w:themeColor="text1"/>
          <w:sz w:val="32"/>
          <w:szCs w:val="32"/>
        </w:rPr>
      </w:pPr>
      <w:bookmarkStart w:id="0" w:name="_GoBack"/>
      <w:bookmarkEnd w:id="0"/>
      <w:r w:rsidRPr="00A80033">
        <w:rPr>
          <w:rFonts w:ascii="Times New Roman" w:hAnsi="Times New Roman" w:cs="Times New Roman"/>
          <w:color w:val="000000" w:themeColor="text1"/>
          <w:sz w:val="32"/>
          <w:szCs w:val="32"/>
        </w:rPr>
        <w:t>Neighborhood Planning of Technology: Physical Meets Digit</w:t>
      </w:r>
      <w:r w:rsidR="00BF6701" w:rsidRPr="00A80033">
        <w:rPr>
          <w:rFonts w:ascii="Times New Roman" w:hAnsi="Times New Roman" w:cs="Times New Roman"/>
          <w:color w:val="000000" w:themeColor="text1"/>
          <w:sz w:val="32"/>
          <w:szCs w:val="32"/>
        </w:rPr>
        <w:t>al City from the Bottom-Up with Aging Payphones</w:t>
      </w:r>
    </w:p>
    <w:p w14:paraId="2CBC6C1D" w14:textId="77777777" w:rsidR="004C2D99" w:rsidRPr="00E2710E" w:rsidRDefault="004C2D99" w:rsidP="00E2710E"/>
    <w:p w14:paraId="538C623C" w14:textId="77777777" w:rsidR="00292DE3" w:rsidRPr="00A80033" w:rsidRDefault="00292DE3" w:rsidP="00AC5FE8">
      <w:pPr>
        <w:pStyle w:val="Heading2"/>
        <w:numPr>
          <w:ilvl w:val="0"/>
          <w:numId w:val="0"/>
        </w:numPr>
        <w:spacing w:before="0" w:line="240" w:lineRule="auto"/>
        <w:contextualSpacing/>
        <w:rPr>
          <w:rFonts w:ascii="Times New Roman" w:hAnsi="Times New Roman" w:cs="Times New Roman"/>
          <w:color w:val="000000" w:themeColor="text1"/>
          <w:sz w:val="28"/>
          <w:szCs w:val="24"/>
        </w:rPr>
      </w:pPr>
      <w:r w:rsidRPr="00A80033">
        <w:rPr>
          <w:rFonts w:ascii="Times New Roman" w:hAnsi="Times New Roman" w:cs="Times New Roman"/>
          <w:color w:val="000000" w:themeColor="text1"/>
          <w:sz w:val="28"/>
          <w:szCs w:val="24"/>
        </w:rPr>
        <w:t>Introduction: Toward Deep Engagement</w:t>
      </w:r>
    </w:p>
    <w:p w14:paraId="4BA17F7F" w14:textId="35EE7D3D"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The future of local communities may depend on their ability to plan their own technology, not just create content.  As digital technologies permeate civic life and public space, the tension is increasingly important between top-down scale and the structure of local participation. To plan technology for local empowerment and culture, participatory approaches continue to gain traction in </w:t>
      </w:r>
      <w:r w:rsidR="00C00F6C" w:rsidRPr="00A80033">
        <w:rPr>
          <w:rFonts w:ascii="Times New Roman" w:hAnsi="Times New Roman" w:cs="Times New Roman"/>
          <w:color w:val="000000" w:themeColor="text1"/>
          <w:sz w:val="24"/>
          <w:szCs w:val="24"/>
        </w:rPr>
        <w:t xml:space="preserve">fields of </w:t>
      </w:r>
      <w:r w:rsidRPr="00A80033">
        <w:rPr>
          <w:rFonts w:ascii="Times New Roman" w:hAnsi="Times New Roman" w:cs="Times New Roman"/>
          <w:color w:val="000000" w:themeColor="text1"/>
          <w:sz w:val="24"/>
          <w:szCs w:val="24"/>
        </w:rPr>
        <w:t>planning and technology design</w:t>
      </w:r>
      <w:r w:rsidR="00EB21F3">
        <w:rPr>
          <w:rFonts w:ascii="Times New Roman" w:hAnsi="Times New Roman" w:cs="Times New Roman"/>
          <w:color w:val="000000" w:themeColor="text1"/>
          <w:sz w:val="24"/>
          <w:szCs w:val="24"/>
        </w:rPr>
        <w:t xml:space="preserve"> </w:t>
      </w:r>
      <w:r w:rsidR="00EB21F3">
        <w:rPr>
          <w:rFonts w:ascii="Times New Roman" w:hAnsi="Times New Roman" w:cs="Times New Roman"/>
          <w:color w:val="000000" w:themeColor="text1"/>
          <w:sz w:val="24"/>
          <w:szCs w:val="24"/>
        </w:rPr>
        <w:fldChar w:fldCharType="begin"/>
      </w:r>
      <w:r w:rsidR="00EB21F3">
        <w:rPr>
          <w:rFonts w:ascii="Times New Roman" w:hAnsi="Times New Roman" w:cs="Times New Roman"/>
          <w:color w:val="000000" w:themeColor="text1"/>
          <w:sz w:val="24"/>
          <w:szCs w:val="24"/>
        </w:rPr>
        <w:instrText xml:space="preserve"> ADDIN ZOTERO_ITEM CSL_CITATION {"citationID":"24ov5rigfj","properties":{"formattedCitation":"(Gurstein, 2007; Jarenko, Kuoppa, Saad-Sulonen, &amp; Wallin, 2013; Simonsen &amp; Robertson, 2012)","plainCitation":"(Gurstein, 2007; Jarenko, Kuoppa, Saad-Sulonen, &amp; Wallin, 2013; Simonsen &amp; Robertson, 2012)"},"citationItems":[{"id":1106,"uris":["http://zotero.org/users/128270/items/T8IPQUQI"],"uri":["http://zotero.org/users/128270/items/T8IPQUQI"],"itemData":{"id":1106,"type":"book","title":"Community informatics","collection-title":"Publishing Studies","publisher":"Polimetrica","publisher-place":"Milano, Italy","volume":"2","event-place":"Milano, Italy","ISBN":"978-88-7699-098-4","author":[{"family":"Gurstein","given":"Michael"}],"collection-editor":[{"family":"Sica","given":"Giandomenico"}],"issued":{"date-parts":[["2007"]]}}},{"id":1452,"uris":["http://zotero.org/users/128270/items/KHANI3A4"],"uri":["http://zotero.org/users/128270/items/KHANI3A4"],"itemData":{"id":1452,"type":"book","title":"New Approaches to Urban Planning: Insights from Participatory Communities","collection-title":"Aalto University Publication series","publisher-place":"Helsinki, Finland","source":"aaltodoc.aalto.fi","event-place":"Helsinki, Finland","abstract":"The new approaches to urban planning, such as participatory time and e-planning, comprise methods that allow us to analyse, develop, implement and monitor physical, functional and participatory structures at the neighbourhood level and beyond. They enable models of planning that may bring about an architecture of opportunities. This means the building of a supportive infrastructure of everyday life that  encourages citizens to participate not only in formal decision-making, but actually in the co-design and  co-production of their own local environment, on the basis of daily and future activities, at different scales.","ISBN":"\u001a\u0019\u0018\u0017\u001a\u0016\u0015\u0017\u0014\u0013\u0017\u0016\u0012\u001a\u0012\u0017\u0018\u001a\u0019\u0018\u0017\u001a\u0016\u0015\u0017\u0014\u0013\u0017\u0016\u0012\u001a\u0012\u0017\u0018978-952-60-5191-8","language":"en","editor":[{"family":"Horelli","given":"Liisa"}],"author":[{"family":"Jarenko","given":"Karoliina"},{"family":"Kuoppa","given":"Jenni"},{"family":"Saad-Sulonen","given":"Joanna"},{"family":"Wallin","given":"Sirkku"}],"issued":{"date-parts":[["2013"]]},"accessed":{"date-parts":[["2013",10,16]]}}},{"id":1087,"uris":["http://zotero.org/users/128270/items/29858CZK"],"uri":["http://zotero.org/users/128270/items/29858CZK"],"itemData":{"id":1087,"type":"book","title":"Routledge International Handbook of Participatory Design","publisher":"Routledge","number-of-pages":"322","source":"Google Books","abstract":"Participatory design is about the direct involvement of people in the co-design of the technologies they use. Its central concern is how collaborative design processes can be driven by the participation of the people affected by the technology designed. Embracing a diverse collection of principles and practices aimed at making technologies, tools, environments, businesses, and social institutions more responsive to human needs, the International Handbook of Participatory Design is a state-of-the-art reference handbook for the subject. The Handbook brings together a multidisciplinary and international group of highly recognized and experienced experts to present an authoritative overview of the field and its history and discuss contributions and challenges of the pivotal issues in participatory design, including heritage, ethics, ethnography, methods, tools and techniques and community involvement. The book also highlights three large-scale case studies which show how participatory design has been used to bring about outstanding changes in different organizations. The book shows why participatory design is an important, highly relevant and rewarding area for research and practice. It will be an invaluable resource for students, researchers, scholars and professionals in participatory design.","ISBN":"9781136266256","language":"en","author":[{"family":"Simonsen","given":"Jesper"},{"family":"Robertson","given":"Toni"}],"issued":{"date-parts":[["2012",10,12]]}}}],"schema":"https://github.com/citation-style-language/schema/raw/master/csl-citation.json"} </w:instrText>
      </w:r>
      <w:r w:rsidR="00EB21F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(Gurstein, 2007; Jarenko, Kuoppa, Saad-Sulonen, &amp; Wallin, 2013; Simonsen &amp; Robertson, 2012)</w:t>
      </w:r>
      <w:r w:rsidR="00EB21F3">
        <w:rPr>
          <w:rFonts w:ascii="Times New Roman" w:hAnsi="Times New Roman" w:cs="Times New Roman"/>
          <w:color w:val="000000" w:themeColor="text1"/>
          <w:sz w:val="24"/>
          <w:szCs w:val="24"/>
        </w:rPr>
        <w:fldChar w:fldCharType="end"/>
      </w:r>
      <w:r w:rsidRPr="00F36A34">
        <w:rPr>
          <w:rFonts w:ascii="Times New Roman" w:hAnsi="Times New Roman" w:cs="Times New Roman"/>
          <w:color w:val="000000"/>
          <w:sz w:val="24"/>
          <w:szCs w:val="24"/>
        </w:rPr>
        <w:t>.</w:t>
      </w:r>
      <w:r w:rsidRPr="00A80033">
        <w:rPr>
          <w:rFonts w:ascii="Times New Roman" w:hAnsi="Times New Roman" w:cs="Times New Roman"/>
          <w:color w:val="000000" w:themeColor="text1"/>
          <w:sz w:val="24"/>
          <w:szCs w:val="24"/>
        </w:rPr>
        <w:t xml:space="preserve"> </w:t>
      </w:r>
      <w:r w:rsidR="00147B5E" w:rsidRPr="00A80033">
        <w:rPr>
          <w:rFonts w:ascii="Times New Roman" w:hAnsi="Times New Roman" w:cs="Times New Roman"/>
          <w:color w:val="000000" w:themeColor="text1"/>
          <w:sz w:val="24"/>
          <w:szCs w:val="24"/>
        </w:rPr>
        <w:t>Beyond providing tools, c</w:t>
      </w:r>
      <w:r w:rsidRPr="00A80033">
        <w:rPr>
          <w:rFonts w:ascii="Times New Roman" w:hAnsi="Times New Roman" w:cs="Times New Roman"/>
          <w:color w:val="000000" w:themeColor="text1"/>
          <w:sz w:val="24"/>
          <w:szCs w:val="24"/>
        </w:rPr>
        <w:t xml:space="preserve">ommunity informatics is poised to guide urban planning </w:t>
      </w:r>
      <w:r w:rsidR="00C00F6C" w:rsidRPr="00A80033">
        <w:rPr>
          <w:rFonts w:ascii="Times New Roman" w:hAnsi="Times New Roman" w:cs="Times New Roman"/>
          <w:color w:val="000000" w:themeColor="text1"/>
          <w:sz w:val="24"/>
          <w:szCs w:val="24"/>
        </w:rPr>
        <w:t>at the process level,</w:t>
      </w:r>
      <w:r w:rsidR="00147B5E" w:rsidRPr="00A80033">
        <w:rPr>
          <w:rFonts w:ascii="Times New Roman" w:hAnsi="Times New Roman" w:cs="Times New Roman"/>
          <w:color w:val="000000" w:themeColor="text1"/>
          <w:sz w:val="24"/>
          <w:szCs w:val="24"/>
        </w:rPr>
        <w:t xml:space="preserve"> especially for the planning of technologies that are a part of the collective physical space</w:t>
      </w:r>
      <w:r w:rsidRPr="00A80033">
        <w:rPr>
          <w:rFonts w:ascii="Times New Roman" w:hAnsi="Times New Roman" w:cs="Times New Roman"/>
          <w:color w:val="000000" w:themeColor="text1"/>
          <w:sz w:val="24"/>
          <w:szCs w:val="24"/>
        </w:rPr>
        <w:t>.</w:t>
      </w:r>
    </w:p>
    <w:p w14:paraId="0DA513F7"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10FBA2A1" w14:textId="2472C12A" w:rsidR="00292DE3" w:rsidRPr="00A80033" w:rsidRDefault="00147B5E"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P</w:t>
      </w:r>
      <w:r w:rsidR="00292DE3" w:rsidRPr="00A80033">
        <w:rPr>
          <w:rFonts w:ascii="Times New Roman" w:hAnsi="Times New Roman" w:cs="Times New Roman"/>
          <w:color w:val="000000" w:themeColor="text1"/>
          <w:sz w:val="24"/>
          <w:szCs w:val="24"/>
        </w:rPr>
        <w:t xml:space="preserve">rior work with informatics has largely sought to improve </w:t>
      </w:r>
      <w:r w:rsidR="000D5C39" w:rsidRPr="00A80033">
        <w:rPr>
          <w:rFonts w:ascii="Times New Roman" w:hAnsi="Times New Roman" w:cs="Times New Roman"/>
          <w:color w:val="000000" w:themeColor="text1"/>
          <w:sz w:val="24"/>
          <w:szCs w:val="24"/>
        </w:rPr>
        <w:t>planning that is relatively top-down</w:t>
      </w:r>
      <w:r w:rsidR="00EB21F3">
        <w:rPr>
          <w:rFonts w:ascii="Times New Roman" w:hAnsi="Times New Roman" w:cs="Times New Roman"/>
          <w:color w:val="000000" w:themeColor="text1"/>
          <w:sz w:val="24"/>
          <w:szCs w:val="24"/>
        </w:rPr>
        <w:t xml:space="preserve"> </w:t>
      </w:r>
      <w:r w:rsidR="000D5C39" w:rsidRPr="00A80033">
        <w:rPr>
          <w:rFonts w:ascii="Times New Roman" w:hAnsi="Times New Roman" w:cs="Times New Roman"/>
          <w:color w:val="000000" w:themeColor="text1"/>
          <w:sz w:val="24"/>
          <w:szCs w:val="24"/>
        </w:rPr>
        <w:t xml:space="preserve"> </w:t>
      </w:r>
      <w:r w:rsidR="00EB21F3">
        <w:rPr>
          <w:rFonts w:ascii="Times New Roman" w:hAnsi="Times New Roman" w:cs="Times New Roman"/>
          <w:color w:val="000000" w:themeColor="text1"/>
          <w:sz w:val="24"/>
          <w:szCs w:val="24"/>
        </w:rPr>
        <w:fldChar w:fldCharType="begin"/>
      </w:r>
      <w:r w:rsidR="008700F2">
        <w:rPr>
          <w:rFonts w:ascii="Times New Roman" w:hAnsi="Times New Roman" w:cs="Times New Roman"/>
          <w:color w:val="000000" w:themeColor="text1"/>
          <w:sz w:val="24"/>
          <w:szCs w:val="24"/>
        </w:rPr>
        <w:instrText xml:space="preserve"> ADDIN ZOTERO_ITEM CSL_CITATION {"citationID":"2kqegrrlde","properties":{"formattedCitation":"(Saad-Sulonen, 2013)","plainCitation":"(Saad-Sulonen, 2013)"},"citationItems":[{"id":1462,"uris":["http://zotero.org/users/128270/items/DZ6IZNT2"],"uri":["http://zotero.org/users/128270/items/DZ6IZNT2"],"itemData":{"id":1462,"type":"chapter","title":"Multiple Participations","container-title":"New Approaches to Urban Planning - Insights from Participatory Communities","collection-title":"Aalto University Publication series","publisher-place":"Helsinki, Finland","source":"aaltodoc.aalto.fi","event-place":"Helsinki, Finland","abstract":"The new approaches to urban planning, such as participatory time and e-planning, comprise methods that allow us to analyse, develop, implement and monitor physical, functional and participatory structures at the neighbourhood level and beyond. They enable models of planning that may bring about an architecture of opportunities. This means the building of a supportive infrastructure of everyday life that  encourages citizens to participate not only in formal decision-making, but actually in the co-design and  co-production of their own local environment, on the basis of daily and future activities, at different scales.","URL":"https://aaltodoc.aalto.fi:443/handle/123456789/10244","ISBN":"\u001a\u0019\u0018\u0017\u001a\u0016\u0015\u0017\u0014\u0013\u0017\u0016\u0012\u001a\u0012\u0017\u0018\u001a\u0019\u0018\u0017\u001a\u0016\u0015\u0017\u0014\u0013\u0017\u0016\u0012\u001a\u0012\u0017\u0018978-952-60-5191-8","language":"en","collection-editor":[{"family":"Horelli","given":"Liisa"}],"author":[{"family":"Saad-Sulonen","given":"Joanna"}],"issued":{"date-parts":[["2013"]]},"accessed":{"date-parts":[["2013",10,16]]}}}],"schema":"https://github.com/citation-style-language/schema/raw/master/csl-citation.json"} </w:instrText>
      </w:r>
      <w:r w:rsidR="00EB21F3">
        <w:rPr>
          <w:rFonts w:ascii="Times New Roman" w:hAnsi="Times New Roman" w:cs="Times New Roman"/>
          <w:color w:val="000000" w:themeColor="text1"/>
          <w:sz w:val="24"/>
          <w:szCs w:val="24"/>
        </w:rPr>
        <w:fldChar w:fldCharType="separate"/>
      </w:r>
      <w:r w:rsidR="008700F2" w:rsidRPr="008700F2">
        <w:rPr>
          <w:rFonts w:ascii="Times New Roman" w:hAnsi="Times New Roman" w:cs="Times New Roman"/>
          <w:sz w:val="24"/>
        </w:rPr>
        <w:t>(Saad-Sulonen, 2013)</w:t>
      </w:r>
      <w:r w:rsidR="00EB21F3">
        <w:rPr>
          <w:rFonts w:ascii="Times New Roman" w:hAnsi="Times New Roman" w:cs="Times New Roman"/>
          <w:color w:val="000000" w:themeColor="text1"/>
          <w:sz w:val="24"/>
          <w:szCs w:val="24"/>
        </w:rPr>
        <w:fldChar w:fldCharType="end"/>
      </w:r>
      <w:r w:rsidR="00292DE3"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The ‘participatory’ focus tends to center on participatory </w:t>
      </w:r>
      <w:r w:rsidRPr="00A80033">
        <w:rPr>
          <w:rFonts w:ascii="Times New Roman" w:hAnsi="Times New Roman"/>
          <w:i/>
          <w:color w:val="000000"/>
          <w:sz w:val="24"/>
        </w:rPr>
        <w:t>planning</w:t>
      </w:r>
      <w:r w:rsidR="00172701" w:rsidRPr="00A80033">
        <w:rPr>
          <w:rFonts w:ascii="Times New Roman" w:hAnsi="Times New Roman" w:cs="Times New Roman"/>
          <w:color w:val="000000" w:themeColor="text1"/>
          <w:sz w:val="24"/>
          <w:szCs w:val="24"/>
        </w:rPr>
        <w:t>, even though</w:t>
      </w:r>
      <w:r w:rsidRPr="00A80033">
        <w:rPr>
          <w:rFonts w:ascii="Times New Roman" w:hAnsi="Times New Roman" w:cs="Times New Roman"/>
          <w:color w:val="000000" w:themeColor="text1"/>
          <w:sz w:val="24"/>
          <w:szCs w:val="24"/>
        </w:rPr>
        <w:t xml:space="preserve"> community informatics has </w:t>
      </w:r>
      <w:r w:rsidR="00172701" w:rsidRPr="00A80033">
        <w:rPr>
          <w:rFonts w:ascii="Times New Roman" w:hAnsi="Times New Roman" w:cs="Times New Roman"/>
          <w:color w:val="000000" w:themeColor="text1"/>
          <w:sz w:val="24"/>
          <w:szCs w:val="24"/>
        </w:rPr>
        <w:t xml:space="preserve">many insights on </w:t>
      </w:r>
      <w:r w:rsidRPr="00A80033">
        <w:rPr>
          <w:rFonts w:ascii="Times New Roman" w:hAnsi="Times New Roman" w:cs="Times New Roman"/>
          <w:color w:val="000000" w:themeColor="text1"/>
          <w:sz w:val="24"/>
          <w:szCs w:val="24"/>
        </w:rPr>
        <w:t xml:space="preserve">participatory </w:t>
      </w:r>
      <w:r w:rsidRPr="00A80033">
        <w:rPr>
          <w:rFonts w:ascii="Times New Roman" w:hAnsi="Times New Roman"/>
          <w:i/>
          <w:color w:val="000000"/>
          <w:sz w:val="24"/>
        </w:rPr>
        <w:t>design</w:t>
      </w:r>
      <w:r w:rsidR="00172701" w:rsidRPr="00A80033">
        <w:rPr>
          <w:rFonts w:ascii="Times New Roman" w:hAnsi="Times New Roman" w:cs="Times New Roman"/>
          <w:i/>
          <w:color w:val="000000" w:themeColor="text1"/>
          <w:sz w:val="24"/>
          <w:szCs w:val="24"/>
        </w:rPr>
        <w:t xml:space="preserve"> </w:t>
      </w:r>
      <w:r w:rsidR="00172701" w:rsidRPr="00A80033">
        <w:rPr>
          <w:rFonts w:ascii="Times New Roman" w:hAnsi="Times New Roman" w:cs="Times New Roman"/>
          <w:i/>
          <w:color w:val="000000" w:themeColor="text1"/>
          <w:sz w:val="24"/>
          <w:szCs w:val="24"/>
        </w:rPr>
        <w:fldChar w:fldCharType="begin"/>
      </w:r>
      <w:r w:rsidR="00172701" w:rsidRPr="00A80033">
        <w:rPr>
          <w:rFonts w:ascii="Times New Roman" w:hAnsi="Times New Roman" w:cs="Times New Roman"/>
          <w:i/>
          <w:color w:val="000000" w:themeColor="text1"/>
          <w:sz w:val="24"/>
          <w:szCs w:val="24"/>
        </w:rPr>
        <w:instrText xml:space="preserve"> ADDIN ZOTERO_ITEM CSL_CITATION {"citationID":"fRdp7Jbc","properties":{"formattedCitation":"(Bilandzic &amp; Venable, 2011; Carroll &amp; Rosson, 2007; DiSalvo, Clement, &amp; Pipek, 2013)","plainCitation":"(Bilandzic &amp; Venable, 2011; Carroll &amp; Rosson, 2007; DiSalvo, Clement, &amp; Pipek, 2013)"},"citationItems":[{"id":1543,"uris":["http://zotero.org/users/128270/items/ZNF4WCEW"],"uri":["http://zotero.org/users/128270/items/ZNF4WCEW"],"itemData":{"id":1543,"type":"article-journal","title":"Towards Participatory Action Design Research: Adapting Action Research and Design Science Research Methods for Urban Informatics","container-title":"The Journal of Community Informatics","volume":"7","issue":"3","source":"ci-journal.net","abstract":"This paper proposes a new research method, Participatory Action Design Research  (PADR), for studies in the Urban Informatics (UI) domain. PADR supports UI  research in developing new technological means (e.g. using mobile and ubiquitous  computing) to resolve contemporary issues or support everyday life in urban  environments. Situated in a socio-technical context, UI requires a close  dialogue between social and design-oriented fields of research as well as their  methods. PADR combines Action Research and Design Science Research, both of  which are used in Information Systems, another field with a strong  socio-technical emphasis, and further adapts them to the cross-disciplinary  needs and research context of UI.","URL":"http://ci-journal.net/index.php/ciej/article/view/786","ISSN":"1712-4441","shortTitle":"Towards Participatory Action Design Research","language":"en","author":[{"family":"Bilandzic","given":"Mark"},{"family":"Venable","given":"John"}],"issued":{"date-parts":[["2011",8,22]]},"accessed":{"date-parts":[["2013",11,19]]}}},{"id":1831,"uris":["http://zotero.org/users/128270/items/GUKJQSIC"],"uri":["http://zotero.org/users/128270/items/GUKJQSIC"],"itemData":{"id":1831,"type":"article-journal","title":"Participatory design in community informatics","container-title":"Design Studies","page":"243–261","volume":"28","issue":"3","source":"Google Scholar","author":[{"family":"Carroll","given":"John M."},{"family":"Rosson","given":"Mary Beth"}],"issued":{"date-parts":[["2007"]]},"accessed":{"date-parts":[["2014",4,30]]}}},{"id":1419,"uris":["http://zotero.org/users/128270/items/JMQRZ9UV"],"uri":["http://zotero.org/users/128270/items/JMQRZ9UV"],"itemData":{"id":1419,"type":"chapter","title":"Communities: Participatory Design for, with, and by communities","container-title":"Routledge International Handbook of Participatory Design","publisher":"Routledge","publisher-place":"New York, NY","page":"182–209","source":"Google Scholar","event-place":"New York, NY","author":[{"family":"DiSalvo","given":"Carl"},{"family":"Clement","given":"Andrew"},{"family":"Pipek","given":"Volkmar"}],"collection-editor":[{"family":"Simonsen","given":"Jesper"},{"family":"Robertson","given":"Toni"}],"issued":{"date-parts":[["2013"]]},"accessed":{"date-parts":[["2013",9,11]]}}}],"schema":"https://github.com/citation-style-language/schema/raw/master/csl-citation.json"} </w:instrText>
      </w:r>
      <w:r w:rsidR="00172701" w:rsidRPr="00A80033">
        <w:rPr>
          <w:rFonts w:ascii="Times New Roman" w:hAnsi="Times New Roman" w:cs="Times New Roman"/>
          <w:i/>
          <w:color w:val="000000" w:themeColor="text1"/>
          <w:sz w:val="24"/>
          <w:szCs w:val="24"/>
        </w:rPr>
        <w:fldChar w:fldCharType="separate"/>
      </w:r>
      <w:r w:rsidR="00EB21F3" w:rsidRPr="00EB21F3">
        <w:rPr>
          <w:rFonts w:ascii="Times New Roman" w:hAnsi="Times New Roman" w:cs="Times New Roman"/>
          <w:sz w:val="24"/>
        </w:rPr>
        <w:t>(Bilandzic &amp; Venable, 2011; Carroll &amp; Rosson, 2007; DiSalvo, Clement, &amp; Pipek, 2013)</w:t>
      </w:r>
      <w:r w:rsidR="00172701" w:rsidRPr="00A80033">
        <w:rPr>
          <w:rFonts w:ascii="Times New Roman" w:hAnsi="Times New Roman" w:cs="Times New Roman"/>
          <w:i/>
          <w:color w:val="000000" w:themeColor="text1"/>
          <w:sz w:val="24"/>
          <w:szCs w:val="24"/>
        </w:rPr>
        <w:fldChar w:fldCharType="end"/>
      </w:r>
      <w:r w:rsidR="00172701" w:rsidRPr="00A80033">
        <w:rPr>
          <w:rFonts w:ascii="Times New Roman" w:hAnsi="Times New Roman" w:cs="Times New Roman"/>
          <w:color w:val="000000" w:themeColor="text1"/>
          <w:sz w:val="24"/>
          <w:szCs w:val="24"/>
        </w:rPr>
        <w:t>.  I</w:t>
      </w:r>
      <w:r w:rsidRPr="00A80033">
        <w:rPr>
          <w:rFonts w:ascii="Times New Roman" w:hAnsi="Times New Roman" w:cs="Times New Roman"/>
          <w:color w:val="000000" w:themeColor="text1"/>
          <w:sz w:val="24"/>
          <w:szCs w:val="24"/>
        </w:rPr>
        <w:t>n planning</w:t>
      </w:r>
      <w:r w:rsidR="00172701" w:rsidRPr="00A80033">
        <w:rPr>
          <w:rFonts w:ascii="Times New Roman" w:hAnsi="Times New Roman" w:cs="Times New Roman"/>
          <w:color w:val="000000" w:themeColor="text1"/>
          <w:sz w:val="24"/>
          <w:szCs w:val="24"/>
        </w:rPr>
        <w:t>,</w:t>
      </w:r>
      <w:r w:rsidRPr="00A80033">
        <w:rPr>
          <w:rFonts w:ascii="Times New Roman" w:hAnsi="Times New Roman" w:cs="Times New Roman"/>
          <w:color w:val="000000" w:themeColor="text1"/>
          <w:sz w:val="24"/>
          <w:szCs w:val="24"/>
        </w:rPr>
        <w:t xml:space="preserve"> the </w:t>
      </w:r>
      <w:r w:rsidR="00AF7EDA" w:rsidRPr="00A80033">
        <w:rPr>
          <w:rFonts w:ascii="Times New Roman" w:hAnsi="Times New Roman" w:cs="Times New Roman"/>
          <w:color w:val="000000" w:themeColor="text1"/>
          <w:sz w:val="24"/>
          <w:szCs w:val="24"/>
        </w:rPr>
        <w:t xml:space="preserve">technology is often installed and the research focus turns to </w:t>
      </w:r>
      <w:r w:rsidR="00AF7EDA" w:rsidRPr="00A80033">
        <w:rPr>
          <w:rFonts w:ascii="Times New Roman" w:hAnsi="Times New Roman"/>
          <w:i/>
          <w:color w:val="000000"/>
          <w:sz w:val="24"/>
        </w:rPr>
        <w:t>use</w:t>
      </w:r>
      <w:r w:rsidR="00AF7EDA" w:rsidRPr="00A80033">
        <w:rPr>
          <w:rFonts w:ascii="Times New Roman" w:hAnsi="Times New Roman" w:cs="Times New Roman"/>
          <w:color w:val="000000" w:themeColor="text1"/>
          <w:sz w:val="24"/>
          <w:szCs w:val="24"/>
        </w:rPr>
        <w:t xml:space="preserve"> in participatory planning, </w:t>
      </w:r>
      <w:r w:rsidR="00172701" w:rsidRPr="00A80033">
        <w:rPr>
          <w:rFonts w:ascii="Times New Roman" w:hAnsi="Times New Roman" w:cs="Times New Roman"/>
          <w:color w:val="000000" w:themeColor="text1"/>
          <w:sz w:val="24"/>
          <w:szCs w:val="24"/>
        </w:rPr>
        <w:t xml:space="preserve">from </w:t>
      </w:r>
      <w:r w:rsidR="00292DE3" w:rsidRPr="00A80033">
        <w:rPr>
          <w:rFonts w:ascii="Times New Roman" w:hAnsi="Times New Roman" w:cs="Times New Roman"/>
          <w:color w:val="000000" w:themeColor="text1"/>
          <w:sz w:val="24"/>
          <w:szCs w:val="24"/>
        </w:rPr>
        <w:t>online</w:t>
      </w:r>
      <w:r w:rsidR="000D5C39" w:rsidRPr="00A80033">
        <w:rPr>
          <w:rFonts w:ascii="Times New Roman" w:hAnsi="Times New Roman" w:cs="Times New Roman"/>
          <w:color w:val="000000" w:themeColor="text1"/>
          <w:sz w:val="24"/>
          <w:szCs w:val="24"/>
        </w:rPr>
        <w:t xml:space="preserve"> message boards to social media</w:t>
      </w:r>
      <w:r w:rsidR="00EB21F3">
        <w:rPr>
          <w:rFonts w:ascii="Times New Roman" w:hAnsi="Times New Roman" w:cs="Times New Roman"/>
          <w:color w:val="000000" w:themeColor="text1"/>
          <w:sz w:val="24"/>
          <w:szCs w:val="24"/>
        </w:rPr>
        <w:t xml:space="preserve"> </w:t>
      </w:r>
      <w:r w:rsidR="00EB21F3">
        <w:rPr>
          <w:rFonts w:ascii="Times New Roman" w:hAnsi="Times New Roman" w:cs="Times New Roman"/>
          <w:color w:val="000000" w:themeColor="text1"/>
          <w:sz w:val="24"/>
          <w:szCs w:val="24"/>
        </w:rPr>
        <w:fldChar w:fldCharType="begin"/>
      </w:r>
      <w:r w:rsidR="00EB21F3">
        <w:rPr>
          <w:rFonts w:ascii="Times New Roman" w:hAnsi="Times New Roman" w:cs="Times New Roman"/>
          <w:color w:val="000000" w:themeColor="text1"/>
          <w:sz w:val="24"/>
          <w:szCs w:val="24"/>
        </w:rPr>
        <w:instrText xml:space="preserve"> ADDIN ZOTERO_ITEM CSL_CITATION {"citationID":"thvmub2tr","properties":{"formattedCitation":"(Evans-Cowley, 2010; Hanzl, 2007)","plainCitation":"(Evans-Cowley, 2010; Hanzl, 2007)"},"citationItems":[{"id":1478,"uris":["http://zotero.org/users/128270/items/UBQ2KI5V"],"uri":["http://zotero.org/users/128270/items/UBQ2KI5V"],"itemData":{"id":1478,"type":"article-journal","title":"Planning in the age of Facebook: the role of social networking in planning processes","container-title":"GeoJournal","page":"407–420","volume":"75","issue":"5","source":"Google Scholar","shortTitle":"Planning in the age of Facebook","author":[{"family":"Evans-Cowley","given":"Jennifer S."}],"issued":{"date-parts":[["2010"]]},"accessed":{"date-parts":[["2013",10,20]]}}},{"id":1465,"uris":["http://zotero.org/users/128270/items/6PPWAFFW"],"uri":["http://zotero.org/users/128270/items/6PPWAFFW"],"itemData":{"id":1465,"type":"article-journal","title":"Information technology as a tool for public participation in urban planning: a review of experiments and potentials","container-title":"Design Studies","page":"289–307","volume":"28","issue":"3","source":"Google Scholar","shortTitle":"Information technology as a tool for public participation in urban planning","author":[{"family":"Hanzl","given":"Malgorzata"}],"issued":{"date-parts":[["2007"]]},"accessed":{"date-parts":[["2013",10,20]]}}}],"schema":"https://github.com/citation-style-language/schema/raw/master/csl-citation.json"} </w:instrText>
      </w:r>
      <w:r w:rsidR="00EB21F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(Evans-Cowley, 2010; Hanzl, 2007)</w:t>
      </w:r>
      <w:r w:rsidR="00EB21F3">
        <w:rPr>
          <w:rFonts w:ascii="Times New Roman" w:hAnsi="Times New Roman" w:cs="Times New Roman"/>
          <w:color w:val="000000" w:themeColor="text1"/>
          <w:sz w:val="24"/>
          <w:szCs w:val="24"/>
        </w:rPr>
        <w:fldChar w:fldCharType="end"/>
      </w:r>
      <w:r w:rsidR="00292DE3" w:rsidRPr="00A80033">
        <w:rPr>
          <w:rFonts w:ascii="Times New Roman" w:hAnsi="Times New Roman" w:cs="Times New Roman"/>
          <w:color w:val="000000" w:themeColor="text1"/>
          <w:sz w:val="24"/>
          <w:szCs w:val="24"/>
        </w:rPr>
        <w:t>,</w:t>
      </w:r>
      <w:r w:rsidR="00AF7EDA" w:rsidRPr="00A80033">
        <w:rPr>
          <w:rFonts w:ascii="Times New Roman" w:hAnsi="Times New Roman" w:cs="Times New Roman"/>
          <w:color w:val="000000" w:themeColor="text1"/>
          <w:sz w:val="24"/>
          <w:szCs w:val="24"/>
        </w:rPr>
        <w:t xml:space="preserve"> and to </w:t>
      </w:r>
      <w:r w:rsidR="00292DE3" w:rsidRPr="00A80033">
        <w:rPr>
          <w:rFonts w:ascii="Times New Roman" w:hAnsi="Times New Roman" w:cs="Times New Roman"/>
          <w:color w:val="000000" w:themeColor="text1"/>
          <w:sz w:val="24"/>
          <w:szCs w:val="24"/>
        </w:rPr>
        <w:t xml:space="preserve">immersive virtual worlds </w:t>
      </w:r>
      <w:r w:rsidR="007008F4" w:rsidRPr="00A80033">
        <w:rPr>
          <w:rFonts w:ascii="Times New Roman" w:hAnsi="Times New Roman" w:cs="Times New Roman"/>
          <w:color w:val="000000" w:themeColor="text1"/>
          <w:sz w:val="24"/>
          <w:szCs w:val="24"/>
        </w:rPr>
        <w:fldChar w:fldCharType="begin"/>
      </w:r>
      <w:r w:rsidR="00292DE3" w:rsidRPr="00A80033">
        <w:rPr>
          <w:rFonts w:ascii="Times New Roman" w:hAnsi="Times New Roman" w:cs="Times New Roman"/>
          <w:color w:val="000000" w:themeColor="text1"/>
          <w:sz w:val="24"/>
          <w:szCs w:val="24"/>
        </w:rPr>
        <w:instrText xml:space="preserve"> ADDIN ZOTERO_ITEM CSL_CITATION {"citationID":"1lbq7jhks4","properties":{"formattedCitation":"(Gordon, Schirra, &amp; Hollander, 2011)","plainCitation":"(Gordon, Schirra, &amp; Hollander, 2011)"},"citationItems":[{"id":1132,"uris":["http://zotero.org/users/128270/items/I6EZS3W6"],"uri":["http://zotero.org/users/128270/items/I6EZS3W6"],"itemData":{"id":1132,"type":"article-journal","title":"Immersive planning: a conceptual model for designing public participation with new technologies","container-title":"Environment and Planning-Part B","page":"505","volume":"38","issue":"3","source":"Google Scholar","abstract":"Public participation is an important part of the urban planning process. However, too often the goals of this participation are not clearly articulated and, as a result, the platforms for participation created with digital technologies are often poorly designed or simply lack clarity. Immersive planning is a conceptual model with which to conceive the process of public participation that focuses on the depth and breadth of user experience. Borrowing from literature on games and virtual environments, we frame recent, technologically aided approaches to public participation within three categories of immersion: challenge-based, sensory, and imaginative. Geographic information systems, computer aided design, planning support systems, virtual environments, and digital games are all methods of obtaining user immersion in one or a combination of these categories. In this paper we provide a review of the foundational literature and influential projects in this area, and by framing them within the model of immersive planning seek to connect these efforts to provide a clearer path forward in employing new technologies for public participation.","shortTitle":"Immersive planning","author":[{"family":"Gordon","given":"Eric"},{"family":"Schirra","given":"Steven"},{"family":"Hollander","given":"Justin"}],"issued":{"date-parts":[["2011"]]},"accessed":{"date-parts":[["2012",11,5]]}}}],"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(Gordon, Schirra, &amp; Hollander, 2011)</w:t>
      </w:r>
      <w:r w:rsidR="007008F4" w:rsidRPr="00A80033">
        <w:rPr>
          <w:rFonts w:ascii="Times New Roman" w:hAnsi="Times New Roman" w:cs="Times New Roman"/>
          <w:color w:val="000000" w:themeColor="text1"/>
          <w:sz w:val="24"/>
          <w:szCs w:val="24"/>
        </w:rPr>
        <w:fldChar w:fldCharType="end"/>
      </w:r>
      <w:r w:rsidR="00292DE3" w:rsidRPr="00A80033">
        <w:rPr>
          <w:rFonts w:ascii="Times New Roman" w:hAnsi="Times New Roman" w:cs="Times New Roman"/>
          <w:color w:val="000000" w:themeColor="text1"/>
          <w:sz w:val="24"/>
          <w:szCs w:val="24"/>
        </w:rPr>
        <w:t xml:space="preserve">.  Even in the case of e-planning, the technology rarely comes from participatory design </w:t>
      </w:r>
      <w:r w:rsidR="00EB21F3">
        <w:rPr>
          <w:rFonts w:ascii="Times New Roman" w:hAnsi="Times New Roman" w:cs="Times New Roman"/>
          <w:color w:val="000000" w:themeColor="text1"/>
          <w:sz w:val="24"/>
          <w:szCs w:val="24"/>
        </w:rPr>
        <w:fldChar w:fldCharType="begin"/>
      </w:r>
      <w:r w:rsidR="008700F2">
        <w:rPr>
          <w:rFonts w:ascii="Times New Roman" w:hAnsi="Times New Roman" w:cs="Times New Roman"/>
          <w:color w:val="000000" w:themeColor="text1"/>
          <w:sz w:val="24"/>
          <w:szCs w:val="24"/>
        </w:rPr>
        <w:instrText xml:space="preserve"> ADDIN ZOTERO_ITEM CSL_CITATION {"citationID":"3ipq7f0v5","properties":{"formattedCitation":"(Saad-Sulonen, 2013)","plainCitation":"(Saad-Sulonen, 2013)"},"citationItems":[{"id":1462,"uris":["http://zotero.org/users/128270/items/DZ6IZNT2"],"uri":["http://zotero.org/users/128270/items/DZ6IZNT2"],"itemData":{"id":1462,"type":"chapter","title":"Multiple Participations","container-title":"New Approaches to Urban Planning - Insights from Participatory Communities","collection-title":"Aalto University Publication series","publisher-place":"Helsinki, Finland","source":"aaltodoc.aalto.fi","event-place":"Helsinki, Finland","abstract":"The new approaches to urban planning, such as participatory time and e-planning, comprise methods that allow us to analyse, develop, implement and monitor physical, functional and participatory structures at the neighbourhood level and beyond. They enable models of planning that may bring about an architecture of opportunities. This means the building of a supportive infrastructure of everyday life that  encourages citizens to participate not only in formal decision-making, but actually in the co-design and  co-production of their own local environment, on the basis of daily and future activities, at different scales.","URL":"https://aaltodoc.aalto.fi:443/handle/123456789/10244","ISBN":"\u001a\u0019\u0018\u0017\u001a\u0016\u0015\u0017\u0014\u0013\u0017\u0016\u0012\u001a\u0012\u0017\u0018\u001a\u0019\u0018\u0017\u001a\u0016\u0015\u0017\u0014\u0013\u0017\u0016\u0012\u001a\u0012\u0017\u0018978-952-60-5191-8","language":"en","collection-editor":[{"family":"Horelli","given":"Liisa"}],"author":[{"family":"Saad-Sulonen","given":"Joanna"}],"issued":{"date-parts":[["2013"]]},"accessed":{"date-parts":[["2013",10,16]]}}}],"schema":"https://github.com/citation-style-language/schema/raw/master/csl-citation.json"} </w:instrText>
      </w:r>
      <w:r w:rsidR="00EB21F3">
        <w:rPr>
          <w:rFonts w:ascii="Times New Roman" w:hAnsi="Times New Roman" w:cs="Times New Roman"/>
          <w:color w:val="000000" w:themeColor="text1"/>
          <w:sz w:val="24"/>
          <w:szCs w:val="24"/>
        </w:rPr>
        <w:fldChar w:fldCharType="separate"/>
      </w:r>
      <w:r w:rsidR="008700F2" w:rsidRPr="008700F2">
        <w:rPr>
          <w:rFonts w:ascii="Times New Roman" w:hAnsi="Times New Roman" w:cs="Times New Roman"/>
          <w:sz w:val="24"/>
        </w:rPr>
        <w:t>(Saad-Sulonen, 2013)</w:t>
      </w:r>
      <w:r w:rsidR="00EB21F3">
        <w:rPr>
          <w:rFonts w:ascii="Times New Roman" w:hAnsi="Times New Roman" w:cs="Times New Roman"/>
          <w:color w:val="000000" w:themeColor="text1"/>
          <w:sz w:val="24"/>
          <w:szCs w:val="24"/>
        </w:rPr>
        <w:fldChar w:fldCharType="end"/>
      </w:r>
      <w:r w:rsidR="00292DE3" w:rsidRPr="00A80033">
        <w:rPr>
          <w:rFonts w:ascii="Times New Roman" w:hAnsi="Times New Roman" w:cs="Times New Roman"/>
          <w:color w:val="000000" w:themeColor="text1"/>
          <w:sz w:val="24"/>
          <w:szCs w:val="24"/>
        </w:rPr>
        <w:t xml:space="preserve">.  </w:t>
      </w:r>
    </w:p>
    <w:p w14:paraId="209AC14C"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6BF64D09"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Why not more mixing of planning and technology</w:t>
      </w:r>
      <w:r w:rsidR="00AF7EDA" w:rsidRPr="00A80033">
        <w:rPr>
          <w:rFonts w:ascii="Times New Roman" w:hAnsi="Times New Roman" w:cs="Times New Roman"/>
          <w:color w:val="000000" w:themeColor="text1"/>
          <w:sz w:val="24"/>
          <w:szCs w:val="24"/>
        </w:rPr>
        <w:t xml:space="preserve"> </w:t>
      </w:r>
      <w:r w:rsidR="00AF7EDA" w:rsidRPr="00A80033">
        <w:rPr>
          <w:rFonts w:ascii="Times New Roman" w:hAnsi="Times New Roman"/>
          <w:i/>
          <w:color w:val="000000"/>
          <w:sz w:val="24"/>
        </w:rPr>
        <w:t>design</w:t>
      </w:r>
      <w:r w:rsidRPr="00A80033">
        <w:rPr>
          <w:rFonts w:ascii="Times New Roman" w:hAnsi="Times New Roman" w:cs="Times New Roman"/>
          <w:color w:val="000000" w:themeColor="text1"/>
          <w:sz w:val="24"/>
          <w:szCs w:val="24"/>
        </w:rPr>
        <w:t>?  For reasons we will describe, the interaction is often like mixing oil and water – even when each is trying to be ‘participatory’.  One immediate barrier is a lack of technology literacy</w:t>
      </w:r>
      <w:r w:rsidR="000D5C39" w:rsidRPr="00A80033">
        <w:rPr>
          <w:rFonts w:ascii="Times New Roman" w:hAnsi="Times New Roman" w:cs="Times New Roman"/>
          <w:color w:val="000000" w:themeColor="text1"/>
          <w:sz w:val="24"/>
          <w:szCs w:val="24"/>
        </w:rPr>
        <w:t xml:space="preserve"> in planning</w:t>
      </w:r>
      <w:r w:rsidRPr="00A80033">
        <w:rPr>
          <w:rFonts w:ascii="Times New Roman" w:hAnsi="Times New Roman" w:cs="Times New Roman"/>
          <w:color w:val="000000" w:themeColor="text1"/>
          <w:sz w:val="24"/>
          <w:szCs w:val="24"/>
        </w:rPr>
        <w:t xml:space="preserve">.  </w:t>
      </w:r>
      <w:r w:rsidR="001C44F0" w:rsidRPr="00A80033">
        <w:rPr>
          <w:rFonts w:ascii="Times New Roman" w:hAnsi="Times New Roman" w:cs="Times New Roman"/>
          <w:color w:val="000000" w:themeColor="text1"/>
          <w:sz w:val="24"/>
          <w:szCs w:val="24"/>
        </w:rPr>
        <w:t xml:space="preserve">Few participants have the savvy to know what </w:t>
      </w:r>
      <w:r w:rsidR="000D5C39" w:rsidRPr="00A80033">
        <w:rPr>
          <w:rFonts w:ascii="Times New Roman" w:hAnsi="Times New Roman" w:cs="Times New Roman"/>
          <w:color w:val="000000" w:themeColor="text1"/>
          <w:sz w:val="24"/>
          <w:szCs w:val="24"/>
        </w:rPr>
        <w:t xml:space="preserve">portions of a public technology </w:t>
      </w:r>
      <w:r w:rsidR="001C44F0" w:rsidRPr="00A80033">
        <w:rPr>
          <w:rFonts w:ascii="Times New Roman" w:hAnsi="Times New Roman" w:cs="Times New Roman"/>
          <w:color w:val="000000" w:themeColor="text1"/>
          <w:sz w:val="24"/>
          <w:szCs w:val="24"/>
        </w:rPr>
        <w:t xml:space="preserve">can </w:t>
      </w:r>
      <w:r w:rsidR="000D5C39" w:rsidRPr="00A80033">
        <w:rPr>
          <w:rFonts w:ascii="Times New Roman" w:hAnsi="Times New Roman" w:cs="Times New Roman"/>
          <w:color w:val="000000" w:themeColor="text1"/>
          <w:sz w:val="24"/>
          <w:szCs w:val="24"/>
        </w:rPr>
        <w:t xml:space="preserve">realistically </w:t>
      </w:r>
      <w:r w:rsidR="001C44F0" w:rsidRPr="00A80033">
        <w:rPr>
          <w:rFonts w:ascii="Times New Roman" w:hAnsi="Times New Roman" w:cs="Times New Roman"/>
          <w:color w:val="000000" w:themeColor="text1"/>
          <w:sz w:val="24"/>
          <w:szCs w:val="24"/>
        </w:rPr>
        <w:t xml:space="preserve">be changed, let alone the skills to </w:t>
      </w:r>
      <w:r w:rsidR="000D5C39" w:rsidRPr="00A80033">
        <w:rPr>
          <w:rFonts w:ascii="Times New Roman" w:hAnsi="Times New Roman" w:cs="Times New Roman"/>
          <w:color w:val="000000" w:themeColor="text1"/>
          <w:sz w:val="24"/>
          <w:szCs w:val="24"/>
        </w:rPr>
        <w:t>coordinate a technical process</w:t>
      </w:r>
      <w:r w:rsidR="001C44F0"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Yet an emulsion of the two fields could be empowering</w:t>
      </w:r>
      <w:r w:rsidR="00DA1B30" w:rsidRPr="00A80033">
        <w:rPr>
          <w:rFonts w:ascii="Times New Roman" w:hAnsi="Times New Roman" w:cs="Times New Roman"/>
          <w:color w:val="000000" w:themeColor="text1"/>
          <w:sz w:val="24"/>
          <w:szCs w:val="24"/>
        </w:rPr>
        <w:t xml:space="preserve"> and deepen participation</w:t>
      </w:r>
      <w:r w:rsidRPr="00A80033">
        <w:rPr>
          <w:rFonts w:ascii="Times New Roman" w:hAnsi="Times New Roman" w:cs="Times New Roman"/>
          <w:color w:val="000000" w:themeColor="text1"/>
          <w:sz w:val="24"/>
          <w:szCs w:val="24"/>
        </w:rPr>
        <w:t>.  The central challenge may be how to sustain the mix</w:t>
      </w:r>
      <w:r w:rsidR="00DA1B30" w:rsidRPr="00A80033">
        <w:rPr>
          <w:rFonts w:ascii="Times New Roman" w:hAnsi="Times New Roman" w:cs="Times New Roman"/>
          <w:color w:val="000000" w:themeColor="text1"/>
          <w:sz w:val="24"/>
          <w:szCs w:val="24"/>
        </w:rPr>
        <w:t xml:space="preserve"> beyond special events (such as ‘</w:t>
      </w:r>
      <w:hyperlink r:id="rId9" w:history="1">
        <w:r w:rsidR="00DA1B30" w:rsidRPr="00DB5E20">
          <w:rPr>
            <w:rStyle w:val="Hyperlink"/>
            <w:rFonts w:ascii="Times New Roman" w:hAnsi="Times New Roman" w:cs="Times New Roman"/>
            <w:sz w:val="24"/>
            <w:szCs w:val="24"/>
          </w:rPr>
          <w:t>hackathons</w:t>
        </w:r>
      </w:hyperlink>
      <w:r w:rsidR="00DA1B30" w:rsidRPr="00A80033">
        <w:rPr>
          <w:rFonts w:ascii="Times New Roman" w:hAnsi="Times New Roman" w:cs="Times New Roman"/>
          <w:color w:val="000000" w:themeColor="text1"/>
          <w:sz w:val="24"/>
          <w:szCs w:val="24"/>
        </w:rPr>
        <w:t>’)</w:t>
      </w:r>
      <w:r w:rsidRPr="00A80033">
        <w:rPr>
          <w:rFonts w:ascii="Times New Roman" w:hAnsi="Times New Roman" w:cs="Times New Roman"/>
          <w:color w:val="000000" w:themeColor="text1"/>
          <w:sz w:val="24"/>
          <w:szCs w:val="24"/>
        </w:rPr>
        <w:t xml:space="preserve">.  </w:t>
      </w:r>
    </w:p>
    <w:p w14:paraId="62F63699"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1A996DD1" w14:textId="77777777" w:rsidR="00292DE3" w:rsidRPr="00A80033" w:rsidRDefault="00292DE3" w:rsidP="00AC5FE8">
      <w:pPr>
        <w:pStyle w:val="Heading3"/>
        <w:spacing w:before="0" w:line="240" w:lineRule="auto"/>
        <w:contextualSpacing/>
        <w:rPr>
          <w:rFonts w:ascii="Times New Roman" w:hAnsi="Times New Roman" w:cs="Times New Roman"/>
          <w:color w:val="000000" w:themeColor="text1"/>
          <w:sz w:val="24"/>
        </w:rPr>
      </w:pPr>
      <w:r w:rsidRPr="00A80033">
        <w:rPr>
          <w:rFonts w:ascii="Times New Roman" w:hAnsi="Times New Roman" w:cs="Times New Roman"/>
          <w:color w:val="000000" w:themeColor="text1"/>
          <w:sz w:val="24"/>
        </w:rPr>
        <w:t>Reframing Success</w:t>
      </w:r>
    </w:p>
    <w:p w14:paraId="0B16A36D"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Reframing success may be the most important first step, since theory is built by first defining the terms of engagement.  Not all technologies are suitable, nor all kinds of planning.  We propose to constrain how the two disciplines overlap, and thereby force them into conversation.  In particular, the overlap of digital and physical is a particularly fruitful area for applying community informatics</w:t>
      </w:r>
      <w:r w:rsidR="00DA1B30" w:rsidRPr="00A80033">
        <w:rPr>
          <w:rFonts w:ascii="Times New Roman" w:hAnsi="Times New Roman" w:cs="Times New Roman"/>
          <w:color w:val="000000" w:themeColor="text1"/>
          <w:sz w:val="24"/>
          <w:szCs w:val="24"/>
        </w:rPr>
        <w:t xml:space="preserve"> toward </w:t>
      </w:r>
      <w:r w:rsidRPr="00A80033">
        <w:rPr>
          <w:rFonts w:ascii="Times New Roman" w:hAnsi="Times New Roman" w:cs="Times New Roman"/>
          <w:color w:val="000000" w:themeColor="text1"/>
          <w:sz w:val="24"/>
          <w:szCs w:val="24"/>
        </w:rPr>
        <w:t xml:space="preserve">bottom-up planning.  Our constraints are at </w:t>
      </w:r>
      <w:r w:rsidR="005B2ABC" w:rsidRPr="00A80033">
        <w:rPr>
          <w:rFonts w:ascii="Times New Roman" w:hAnsi="Times New Roman" w:cs="Times New Roman"/>
          <w:color w:val="000000" w:themeColor="text1"/>
          <w:sz w:val="24"/>
          <w:szCs w:val="24"/>
        </w:rPr>
        <w:t>two broad macr</w:t>
      </w:r>
      <w:r w:rsidR="00B5316B" w:rsidRPr="00A80033">
        <w:rPr>
          <w:rFonts w:ascii="Times New Roman" w:hAnsi="Times New Roman" w:cs="Times New Roman"/>
          <w:color w:val="000000" w:themeColor="text1"/>
          <w:sz w:val="24"/>
          <w:szCs w:val="24"/>
        </w:rPr>
        <w:t>o levels – outcome and process – specifically:</w:t>
      </w:r>
    </w:p>
    <w:p w14:paraId="7E883E6C"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4BCFAD6B" w14:textId="10634DCC" w:rsidR="00292DE3" w:rsidRPr="00A80033" w:rsidRDefault="00292DE3" w:rsidP="00AC5FE8">
      <w:pPr>
        <w:pStyle w:val="ListParagraph"/>
        <w:numPr>
          <w:ilvl w:val="0"/>
          <w:numId w:val="22"/>
        </w:num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i/>
          <w:color w:val="000000" w:themeColor="text1"/>
          <w:sz w:val="24"/>
          <w:szCs w:val="24"/>
        </w:rPr>
        <w:t xml:space="preserve">OUTCOME: </w:t>
      </w:r>
      <w:r w:rsidRPr="00A80033">
        <w:rPr>
          <w:rFonts w:ascii="Times New Roman" w:hAnsi="Times New Roman" w:cs="Times New Roman"/>
          <w:color w:val="000000" w:themeColor="text1"/>
          <w:sz w:val="24"/>
          <w:szCs w:val="24"/>
        </w:rPr>
        <w:t xml:space="preserve">To insist on the intersection, we constrain what kind of product is acceptable: part technology and part urban plan.  The result is what we call a </w:t>
      </w:r>
      <w:r w:rsidRPr="00A80033">
        <w:rPr>
          <w:rFonts w:ascii="Times New Roman" w:hAnsi="Times New Roman" w:cs="Times New Roman"/>
          <w:b/>
          <w:color w:val="000000" w:themeColor="text1"/>
          <w:sz w:val="24"/>
          <w:szCs w:val="24"/>
        </w:rPr>
        <w:t>“Socially-Embedded” design</w:t>
      </w:r>
      <w:r w:rsidRPr="00A80033">
        <w:rPr>
          <w:rFonts w:ascii="Times New Roman" w:hAnsi="Times New Roman" w:cs="Times New Roman"/>
          <w:color w:val="000000" w:themeColor="text1"/>
          <w:sz w:val="24"/>
          <w:szCs w:val="24"/>
        </w:rPr>
        <w:t xml:space="preserve"> in urban space. The form itself is flexible – anything from a wired bus stop, to a localized payphone or an interactive storefront.  In other words, the designs are part physical – what has been called “urban furniture” </w:t>
      </w:r>
      <w:r w:rsidR="007008F4" w:rsidRPr="00A80033">
        <w:rPr>
          <w:rFonts w:ascii="Times New Roman" w:hAnsi="Times New Roman" w:cs="Times New Roman"/>
          <w:color w:val="000000" w:themeColor="text1"/>
          <w:sz w:val="24"/>
          <w:szCs w:val="24"/>
        </w:rPr>
        <w:fldChar w:fldCharType="begin"/>
      </w:r>
      <w:r w:rsidRPr="00A80033">
        <w:rPr>
          <w:rFonts w:ascii="Times New Roman" w:hAnsi="Times New Roman" w:cs="Times New Roman"/>
          <w:color w:val="000000" w:themeColor="text1"/>
          <w:sz w:val="24"/>
          <w:szCs w:val="24"/>
        </w:rPr>
        <w:instrText xml:space="preserve"> ADDIN ZOTERO_ITEM CSL_CITATION {"citationID":"2lf8pj9e0m","properties":{"formattedCitation":"(Rubegni et al., 2008)","plainCitation":"(Rubegni et al., 2008)"},"citationItems":[{"id":1551,"uris":["http://zotero.org/users/128270/items/JEK4A8RX"],"uri":["http://zotero.org/users/128270/items/JEK4A8RX"],"itemData":{"id":1551,"type":"paper-conference","title":"Wi-Wave: Urban Furniture for Browsing Internet Contents in Public Spaces","container-title":"Proceedings of the 15th European Conference on Cognitive Ergonomics: The Ergonomics of Cool Interaction","collection-title":"ECCE '08","publisher":"ACM","publisher-place":"New York, NY, USA","page":"10:1–10:7","source":"ACM Digital Library","event-place":"New York, NY, USA","abstract":"Motivation -- The socio-technical challenges created by Tangible User Interfaces with regards to invasiveness, privacy, visibility, control, etc. have been pointed out by several authors, but this case study focuses on two, more basic socio-technical aspects regarding the user's perspective and interaction with others. The paper presents a case study regarding the design of the interaction of interactive urban furniture, Wi-roni, for browsing information on the Web through a gesture-based interface in a public space. Research approach -- The interaction modalities options were discussed and analyzed during the convergence phase, in which designers, technicians and users worked on the design of a prototype that could respond to the activity analysis and the shaping of physical factors. Findings/Design -- The prototypes evaluation and assessment with users revealed many interesting aspects that mainly regard the interaction modality that changed significantly according to the shape of the artefact. Research limitations/Implications -- Wi-roni is just a first exercise in this research direction. The design of other furniture will allows a more complete study regarding the emerging behaviour of the people involved in new and old convivial activities in public spaces. Originality/Value -- We propose to respond to sociotechnical challenges by conceiving interaction modalities suitable for social activities complementing distant communication with in-presence communication and harmonizing \"everywhere\" with the specific values of a given location. Take away message -- Designing unique artefact needs a big effort that is necessary in order to design a set of devices with an aesthetic and imaginative values.","URL":"http://doi.acm.org/10.1145/1473018.1473032","DOI":"10.1145/1473018.1473032","ISBN":"978-1-60558-399-0","shortTitle":"Wi-Wave","author":[{"family":"Rubegni","given":"Elisa"},{"family":"Brunk","given":"Jevon"},{"family":"Caporali","given":"Maurizio"},{"family":"Gronvall","given":"Erik"},{"family":"Alessandrini","given":"Andrea"},{"family":"Rizzo","given":"Antonio"}],"issued":{"date-parts":[["2008"]]},"accessed":{"date-parts":[["2013",11,27]]}}}],"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(Rubegni et al., 2008)</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Yet their ties to </w:t>
      </w:r>
      <w:r w:rsidR="005B2ABC" w:rsidRPr="00A80033">
        <w:rPr>
          <w:rFonts w:ascii="Times New Roman" w:hAnsi="Times New Roman" w:cs="Times New Roman"/>
          <w:color w:val="000000" w:themeColor="text1"/>
          <w:sz w:val="24"/>
          <w:szCs w:val="24"/>
        </w:rPr>
        <w:t xml:space="preserve">the </w:t>
      </w:r>
      <w:r w:rsidRPr="00A80033">
        <w:rPr>
          <w:rFonts w:ascii="Times New Roman" w:hAnsi="Times New Roman" w:cs="Times New Roman"/>
          <w:color w:val="000000" w:themeColor="text1"/>
          <w:sz w:val="24"/>
          <w:szCs w:val="24"/>
        </w:rPr>
        <w:t xml:space="preserve">neighborhood go beyond geo-coordinates to address the social dynamics of space and community.  Socially-Embedding is most easily done through public space, </w:t>
      </w:r>
      <w:r w:rsidRPr="00A80033">
        <w:rPr>
          <w:rFonts w:ascii="Times New Roman" w:hAnsi="Times New Roman" w:cs="Times New Roman"/>
          <w:color w:val="000000" w:themeColor="text1"/>
          <w:sz w:val="24"/>
          <w:szCs w:val="24"/>
        </w:rPr>
        <w:lastRenderedPageBreak/>
        <w:t>where neighbors and strangers are pushed to interact</w:t>
      </w:r>
      <w:r w:rsidR="007C4130" w:rsidRPr="00A80033">
        <w:rPr>
          <w:rFonts w:ascii="Times New Roman" w:hAnsi="Times New Roman" w:cs="Times New Roman"/>
          <w:color w:val="000000" w:themeColor="text1"/>
          <w:sz w:val="24"/>
          <w:szCs w:val="24"/>
        </w:rPr>
        <w:t>.</w:t>
      </w:r>
      <w:r w:rsidRPr="00A80033">
        <w:rPr>
          <w:rFonts w:ascii="Times New Roman" w:hAnsi="Times New Roman" w:cs="Times New Roman"/>
          <w:color w:val="000000" w:themeColor="text1"/>
          <w:sz w:val="24"/>
          <w:szCs w:val="24"/>
        </w:rPr>
        <w:t xml:space="preserve">  </w:t>
      </w:r>
      <w:r w:rsidR="005B2ABC" w:rsidRPr="00A80033">
        <w:rPr>
          <w:rFonts w:ascii="Times New Roman" w:hAnsi="Times New Roman" w:cs="Times New Roman"/>
          <w:color w:val="000000" w:themeColor="text1"/>
          <w:sz w:val="24"/>
          <w:szCs w:val="24"/>
        </w:rPr>
        <w:t xml:space="preserve">The goal is to push </w:t>
      </w:r>
      <w:r w:rsidRPr="00A80033">
        <w:rPr>
          <w:rFonts w:ascii="Times New Roman" w:hAnsi="Times New Roman" w:cs="Times New Roman"/>
          <w:color w:val="000000" w:themeColor="text1"/>
          <w:sz w:val="24"/>
          <w:szCs w:val="24"/>
        </w:rPr>
        <w:t xml:space="preserve">beyond basic compatibility with the </w:t>
      </w:r>
      <w:r w:rsidR="005B2ABC" w:rsidRPr="00A80033">
        <w:rPr>
          <w:rFonts w:ascii="Times New Roman" w:hAnsi="Times New Roman" w:cs="Times New Roman"/>
          <w:color w:val="000000" w:themeColor="text1"/>
          <w:sz w:val="24"/>
          <w:szCs w:val="24"/>
        </w:rPr>
        <w:t>built environment</w:t>
      </w:r>
      <w:r w:rsidRPr="00A80033">
        <w:rPr>
          <w:rFonts w:ascii="Times New Roman" w:hAnsi="Times New Roman" w:cs="Times New Roman"/>
          <w:color w:val="000000" w:themeColor="text1"/>
          <w:sz w:val="24"/>
          <w:szCs w:val="24"/>
        </w:rPr>
        <w:t xml:space="preserve">, </w:t>
      </w:r>
      <w:r w:rsidR="005B2ABC" w:rsidRPr="00A80033">
        <w:rPr>
          <w:rFonts w:ascii="Times New Roman" w:hAnsi="Times New Roman" w:cs="Times New Roman"/>
          <w:color w:val="000000" w:themeColor="text1"/>
          <w:sz w:val="24"/>
          <w:szCs w:val="24"/>
        </w:rPr>
        <w:t xml:space="preserve">to </w:t>
      </w:r>
      <w:r w:rsidRPr="00A80033">
        <w:rPr>
          <w:rFonts w:ascii="Times New Roman" w:hAnsi="Times New Roman" w:cs="Times New Roman"/>
          <w:color w:val="000000" w:themeColor="text1"/>
          <w:sz w:val="24"/>
          <w:szCs w:val="24"/>
        </w:rPr>
        <w:t xml:space="preserve">be actively shaping the collective experience to some degree.  </w:t>
      </w:r>
      <w:r w:rsidR="005B2ABC" w:rsidRPr="00A80033">
        <w:rPr>
          <w:rFonts w:ascii="Times New Roman" w:hAnsi="Times New Roman" w:cs="Times New Roman"/>
          <w:color w:val="000000" w:themeColor="text1"/>
          <w:sz w:val="24"/>
          <w:szCs w:val="24"/>
        </w:rPr>
        <w:t xml:space="preserve">Of course, any urban technological design must account for the “messy human situations” of that space </w:t>
      </w:r>
      <w:r w:rsidR="007008F4" w:rsidRPr="00A80033">
        <w:rPr>
          <w:rFonts w:ascii="Times New Roman" w:hAnsi="Times New Roman" w:cs="Times New Roman"/>
          <w:color w:val="000000" w:themeColor="text1"/>
          <w:sz w:val="24"/>
          <w:szCs w:val="24"/>
        </w:rPr>
        <w:fldChar w:fldCharType="begin"/>
      </w:r>
      <w:r w:rsidR="005B2ABC" w:rsidRPr="00A80033">
        <w:rPr>
          <w:rFonts w:ascii="Times New Roman" w:hAnsi="Times New Roman" w:cs="Times New Roman"/>
          <w:color w:val="000000" w:themeColor="text1"/>
          <w:sz w:val="24"/>
          <w:szCs w:val="24"/>
        </w:rPr>
        <w:instrText xml:space="preserve"> ADDIN ZOTERO_ITEM CSL_CITATION {"citationID":"3j83e3pb6","properties":{"formattedCitation":"(Bilandzic &amp; Venable, 2011; Pries-Heje, Baskerville, &amp; Venable, 2007)","plainCitation":"(Bilandzic &amp; Venable, 2011; Pries-Heje, Baskerville, &amp; Venable, 2007)"},"citationItems":[{"id":1543,"uris":["http://zotero.org/users/128270/items/ZNF4WCEW"],"uri":["http://zotero.org/users/128270/items/ZNF4WCEW"],"itemData":{"id":1543,"type":"article-journal","title":"Towards Participatory Action Design Research: Adapting Action Research and Design Science Research Methods for Urban Informatics","container-title":"The Journal of Community Informatics","volume":"7","issue":"3","source":"ci-journal.net","abstract":"This paper proposes a new research method, Participatory Action Design Research  (PADR), for studies in the Urban Informatics (UI) domain. PADR supports UI  research in developing new technological means (e.g. using mobile and ubiquitous  computing) to resolve contemporary issues or support everyday life in urban  environments. Situated in a socio-technical context, UI requires a close  dialogue between social and design-oriented fields of research as well as their  methods. PADR combines Action Research and Design Science Research, both of  which are used in Information Systems, another field with a strong  socio-technical emphasis, and further adapts them to the cross-disciplinary  needs and research context of UI.","URL":"http://ci-journal.net/index.php/ciej/article/view/786","ISSN":"1712-4441","shortTitle":"Towards Participatory Action Design Research","language":"en","author":[{"family":"Bilandzic","given":"Mark"},{"family":"Venable","given":"John"}],"issued":{"date-parts":[["2011",8,22]]},"accessed":{"date-parts":[["2013",11,19]]}}},{"id":1547,"uris":["http://zotero.org/users/128270/items/SIQ25MVJ"],"uri":["http://zotero.org/users/128270/items/SIQ25MVJ"],"itemData":{"id":1547,"type":"paper-conference","title":"Soft Design Science Research: Extending the Boundaries of Evaluation in Design Science Research","container-title":"Proceedings from the 2nd International Conference on Design Science Research in IT (DESRIST)","page":"18-38","shortTitle":"Soft Design Science Research","author":[{"family":"Pries-Heje","given":"Jan"},{"family":"Baskerville","given":"Richard"},{"family":"Venable","given":"John"}],"issued":{"date-parts":[["2007"]]}}}],"schema":"https://github.com/citation-style-language/schema/raw/master/csl-citation.json"}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(Bilandzic &amp; Venable, 2011; Pries-Heje, Baskerville, &amp; Venable, 2007)</w:t>
      </w:r>
      <w:r w:rsidR="007008F4" w:rsidRPr="00A80033">
        <w:rPr>
          <w:rFonts w:ascii="Times New Roman" w:hAnsi="Times New Roman" w:cs="Times New Roman"/>
          <w:color w:val="000000" w:themeColor="text1"/>
          <w:sz w:val="24"/>
          <w:szCs w:val="24"/>
        </w:rPr>
        <w:fldChar w:fldCharType="end"/>
      </w:r>
      <w:r w:rsidR="005B2ABC" w:rsidRPr="00A80033">
        <w:rPr>
          <w:rFonts w:ascii="Times New Roman" w:hAnsi="Times New Roman" w:cs="Times New Roman"/>
          <w:color w:val="000000" w:themeColor="text1"/>
          <w:sz w:val="24"/>
          <w:szCs w:val="24"/>
        </w:rPr>
        <w:t xml:space="preserve">. </w:t>
      </w:r>
      <w:r w:rsidR="001C44F0" w:rsidRPr="00A80033">
        <w:rPr>
          <w:rFonts w:ascii="Times New Roman" w:hAnsi="Times New Roman" w:cs="Times New Roman"/>
          <w:color w:val="000000" w:themeColor="text1"/>
          <w:sz w:val="24"/>
          <w:szCs w:val="24"/>
        </w:rPr>
        <w:t xml:space="preserve">However, being </w:t>
      </w:r>
      <w:r w:rsidR="005B2ABC" w:rsidRPr="00A80033">
        <w:rPr>
          <w:rFonts w:ascii="Times New Roman" w:hAnsi="Times New Roman" w:cs="Times New Roman"/>
          <w:color w:val="000000" w:themeColor="text1"/>
          <w:sz w:val="24"/>
          <w:szCs w:val="24"/>
        </w:rPr>
        <w:t>socially-embedded</w:t>
      </w:r>
      <w:r w:rsidR="001C44F0" w:rsidRPr="00A80033">
        <w:rPr>
          <w:rFonts w:ascii="Times New Roman" w:hAnsi="Times New Roman" w:cs="Times New Roman"/>
          <w:color w:val="000000" w:themeColor="text1"/>
          <w:sz w:val="24"/>
          <w:szCs w:val="24"/>
        </w:rPr>
        <w:t xml:space="preserve"> is deliberate, where the technology is approached as a </w:t>
      </w:r>
      <w:r w:rsidRPr="00A80033">
        <w:rPr>
          <w:rFonts w:ascii="Times New Roman" w:hAnsi="Times New Roman" w:cs="Times New Roman"/>
          <w:i/>
          <w:color w:val="000000" w:themeColor="text1"/>
          <w:sz w:val="24"/>
          <w:szCs w:val="24"/>
        </w:rPr>
        <w:t>part of</w:t>
      </w:r>
      <w:r w:rsidRPr="00A80033">
        <w:rPr>
          <w:rFonts w:ascii="Times New Roman" w:hAnsi="Times New Roman" w:cs="Times New Roman"/>
          <w:color w:val="000000" w:themeColor="text1"/>
          <w:sz w:val="24"/>
          <w:szCs w:val="24"/>
        </w:rPr>
        <w:t xml:space="preserve"> the neighborhood </w:t>
      </w:r>
      <w:r w:rsidR="001C44F0" w:rsidRPr="00A80033">
        <w:rPr>
          <w:rFonts w:ascii="Times New Roman" w:hAnsi="Times New Roman" w:cs="Times New Roman"/>
          <w:color w:val="000000" w:themeColor="text1"/>
          <w:sz w:val="24"/>
          <w:szCs w:val="24"/>
        </w:rPr>
        <w:t>fabric.  When the neighborhood and technology are one socio-technical system, the technology’s future is subject to urban planning.</w:t>
      </w:r>
      <w:r w:rsidRPr="00A80033">
        <w:rPr>
          <w:rFonts w:ascii="Times New Roman" w:hAnsi="Times New Roman" w:cs="Times New Roman"/>
          <w:color w:val="000000" w:themeColor="text1"/>
          <w:sz w:val="24"/>
          <w:szCs w:val="24"/>
        </w:rPr>
        <w:t xml:space="preserve"> </w:t>
      </w:r>
    </w:p>
    <w:p w14:paraId="793CC932"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2BFF6F83" w14:textId="562F2C6B" w:rsidR="00292DE3" w:rsidRPr="00A80033" w:rsidRDefault="00292DE3" w:rsidP="00AC5FE8">
      <w:pPr>
        <w:pStyle w:val="ListParagraph"/>
        <w:numPr>
          <w:ilvl w:val="0"/>
          <w:numId w:val="22"/>
        </w:num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i/>
          <w:color w:val="000000" w:themeColor="text1"/>
          <w:sz w:val="24"/>
          <w:szCs w:val="24"/>
        </w:rPr>
        <w:t>PROCESS</w:t>
      </w:r>
      <w:r w:rsidRPr="00A80033">
        <w:rPr>
          <w:rFonts w:ascii="Times New Roman" w:hAnsi="Times New Roman" w:cs="Times New Roman"/>
          <w:color w:val="000000" w:themeColor="text1"/>
          <w:sz w:val="24"/>
          <w:szCs w:val="24"/>
        </w:rPr>
        <w:t xml:space="preserve">:  To maximize the intersection, we constrain the process to be one that strives for </w:t>
      </w:r>
      <w:r w:rsidRPr="00A80033">
        <w:rPr>
          <w:rFonts w:ascii="Times New Roman" w:hAnsi="Times New Roman" w:cs="Times New Roman"/>
          <w:b/>
          <w:color w:val="000000" w:themeColor="text1"/>
          <w:sz w:val="24"/>
          <w:szCs w:val="24"/>
        </w:rPr>
        <w:t xml:space="preserve">“deep engagement.” </w:t>
      </w:r>
      <w:r w:rsidRPr="00A80033">
        <w:rPr>
          <w:rFonts w:ascii="Times New Roman" w:hAnsi="Times New Roman" w:cs="Times New Roman"/>
          <w:color w:val="000000" w:themeColor="text1"/>
          <w:sz w:val="24"/>
          <w:szCs w:val="24"/>
        </w:rPr>
        <w:t xml:space="preserve"> Specifically, this kind of engagement seeks to be simultaneously “doing planning” and “doing technology design.” </w:t>
      </w:r>
      <w:r w:rsidR="00CF679D"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i/>
          <w:color w:val="000000" w:themeColor="text1"/>
          <w:sz w:val="24"/>
          <w:szCs w:val="24"/>
        </w:rPr>
        <w:t>Doing</w:t>
      </w:r>
      <w:r w:rsidRPr="00A80033">
        <w:rPr>
          <w:rFonts w:ascii="Times New Roman" w:hAnsi="Times New Roman" w:cs="Times New Roman"/>
          <w:color w:val="000000" w:themeColor="text1"/>
          <w:sz w:val="24"/>
          <w:szCs w:val="24"/>
        </w:rPr>
        <w:t xml:space="preserve"> is emphasized in order to stay focused on real communities of practice and activities.  Doing aligns with a broad </w:t>
      </w:r>
      <w:r w:rsidR="00DA1B30" w:rsidRPr="00A80033">
        <w:rPr>
          <w:rFonts w:ascii="Times New Roman" w:hAnsi="Times New Roman" w:cs="Times New Roman"/>
          <w:color w:val="000000" w:themeColor="text1"/>
          <w:sz w:val="24"/>
          <w:szCs w:val="24"/>
        </w:rPr>
        <w:t xml:space="preserve">and useful </w:t>
      </w:r>
      <w:r w:rsidRPr="00A80033">
        <w:rPr>
          <w:rFonts w:ascii="Times New Roman" w:hAnsi="Times New Roman" w:cs="Times New Roman"/>
          <w:color w:val="000000" w:themeColor="text1"/>
          <w:sz w:val="24"/>
          <w:szCs w:val="24"/>
        </w:rPr>
        <w:t>notion of urban planning as a “social project whose task is to manage our coexistence in the shared spac</w:t>
      </w:r>
      <w:r w:rsidR="00DA1B30" w:rsidRPr="00A80033">
        <w:rPr>
          <w:rFonts w:ascii="Times New Roman" w:hAnsi="Times New Roman" w:cs="Times New Roman"/>
          <w:color w:val="000000" w:themeColor="text1"/>
          <w:sz w:val="24"/>
          <w:szCs w:val="24"/>
        </w:rPr>
        <w:t>es of cities and neighbourhoods…</w:t>
      </w:r>
      <w:r w:rsidRPr="00A80033">
        <w:rPr>
          <w:rFonts w:ascii="Times New Roman" w:hAnsi="Times New Roman" w:cs="Times New Roman"/>
          <w:color w:val="000000" w:themeColor="text1"/>
          <w:sz w:val="24"/>
          <w:szCs w:val="24"/>
        </w:rPr>
        <w:t xml:space="preserve">” </w:t>
      </w:r>
      <w:r w:rsidR="007008F4" w:rsidRPr="00A80033">
        <w:rPr>
          <w:rFonts w:ascii="Times New Roman" w:hAnsi="Times New Roman" w:cs="Times New Roman"/>
          <w:color w:val="000000" w:themeColor="text1"/>
          <w:sz w:val="24"/>
          <w:szCs w:val="24"/>
        </w:rPr>
        <w:fldChar w:fldCharType="begin"/>
      </w:r>
      <w:r w:rsidRPr="00A80033">
        <w:rPr>
          <w:rFonts w:ascii="Times New Roman" w:hAnsi="Times New Roman" w:cs="Times New Roman"/>
          <w:color w:val="000000" w:themeColor="text1"/>
          <w:sz w:val="24"/>
          <w:szCs w:val="24"/>
        </w:rPr>
        <w:instrText xml:space="preserve"> ADDIN ZOTERO_ITEM CSL_CITATION {"citationID":"26f0m0ifqf","properties":{"formattedCitation":"(Sandercock, 2004, p. 134)","plainCitation":"(Sandercock, 2004, p. 134)"},"citationItems":[{"id":1557,"uris":["http://zotero.org/users/128270/items/BNZCJTH3"],"uri":["http://zotero.org/users/128270/items/BNZCJTH3"],"itemData":{"id":1557,"type":"article-journal","title":"Towards a Planning Imagination for the 21st Century","container-title":"Journal of the American Planning Association","page":"133-141","volume":"70","issue":"2","source":"Taylor and Francis+NEJM","abstract":"Abstract As an enduring social project, planning needs to come to terms with the social realities of 21st-century cities. Most Western cities today are demographically multicultural, presenting the challenge of a new urban condition in which difference, otherness, and plurality prevail. This essay asks whether there is a planning imagination capable of responding to the challenges of diversity. I suggest and provide examples of four key qualities of such an imagination: political, audacious, creative, and therapeutic. Embracing these qualities constitutes a cultural change in planners' modes of thinking and practice.","DOI":"10.1080/01944360408976368","ISSN":"0194-4363","author":[{"family":"Sandercock","given":"Leonie"}],"issued":{"date-parts":[["2004"]]},"accessed":{"date-parts":[["2013",11,30]]}},"locator":"134"}],"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(Sandercock, 2004, p. 134)</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The ‘deep’ part is not simply about combining disciplines, but rather recognizing that each has its own expertise.  Shallow overlap is the danger, and what is natural without </w:t>
      </w:r>
      <w:r w:rsidR="00831054" w:rsidRPr="00A80033">
        <w:rPr>
          <w:rFonts w:ascii="Times New Roman" w:hAnsi="Times New Roman" w:cs="Times New Roman"/>
          <w:color w:val="000000" w:themeColor="text1"/>
          <w:sz w:val="24"/>
          <w:szCs w:val="24"/>
        </w:rPr>
        <w:t>extra effort</w:t>
      </w:r>
      <w:r w:rsidRPr="00A80033">
        <w:rPr>
          <w:rFonts w:ascii="Times New Roman" w:hAnsi="Times New Roman" w:cs="Times New Roman"/>
          <w:color w:val="000000" w:themeColor="text1"/>
          <w:sz w:val="24"/>
          <w:szCs w:val="24"/>
        </w:rPr>
        <w:t xml:space="preserve">.  Deep engagement is thus more of a disposition than a checklist – it is the constant effort to </w:t>
      </w:r>
      <w:r w:rsidR="00A43F8B">
        <w:rPr>
          <w:rFonts w:ascii="Times New Roman" w:hAnsi="Times New Roman" w:cs="Times New Roman"/>
          <w:color w:val="000000" w:themeColor="text1"/>
          <w:sz w:val="24"/>
          <w:szCs w:val="24"/>
        </w:rPr>
        <w:t xml:space="preserve">alternate between each discipline’s ways of legitimizing the process, and </w:t>
      </w:r>
      <w:r w:rsidRPr="00A80033">
        <w:rPr>
          <w:rFonts w:ascii="Times New Roman" w:hAnsi="Times New Roman" w:cs="Times New Roman"/>
          <w:color w:val="000000" w:themeColor="text1"/>
          <w:sz w:val="24"/>
          <w:szCs w:val="24"/>
        </w:rPr>
        <w:t>offer</w:t>
      </w:r>
      <w:r w:rsidR="00A43F8B">
        <w:rPr>
          <w:rFonts w:ascii="Times New Roman" w:hAnsi="Times New Roman" w:cs="Times New Roman"/>
          <w:color w:val="000000" w:themeColor="text1"/>
          <w:sz w:val="24"/>
          <w:szCs w:val="24"/>
        </w:rPr>
        <w:t>ing</w:t>
      </w:r>
      <w:r w:rsidRPr="00A80033">
        <w:rPr>
          <w:rFonts w:ascii="Times New Roman" w:hAnsi="Times New Roman" w:cs="Times New Roman"/>
          <w:color w:val="000000" w:themeColor="text1"/>
          <w:sz w:val="24"/>
          <w:szCs w:val="24"/>
        </w:rPr>
        <w:t xml:space="preserve"> participants </w:t>
      </w:r>
      <w:r w:rsidR="00A43F8B">
        <w:rPr>
          <w:rFonts w:ascii="Times New Roman" w:hAnsi="Times New Roman" w:cs="Times New Roman"/>
          <w:color w:val="000000" w:themeColor="text1"/>
          <w:sz w:val="24"/>
          <w:szCs w:val="24"/>
        </w:rPr>
        <w:t xml:space="preserve">ways to contribute to a community plan and to a technology design.  </w:t>
      </w:r>
    </w:p>
    <w:p w14:paraId="0165C119"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37AD7AA7" w14:textId="0829654F"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As we will argue, current models including civic hackathons </w:t>
      </w:r>
      <w:r w:rsidR="007008F4" w:rsidRPr="00A80033">
        <w:rPr>
          <w:rFonts w:ascii="Times New Roman" w:hAnsi="Times New Roman" w:cs="Times New Roman"/>
          <w:color w:val="000000" w:themeColor="text1"/>
          <w:sz w:val="24"/>
          <w:szCs w:val="24"/>
        </w:rPr>
        <w:fldChar w:fldCharType="begin"/>
      </w:r>
      <w:r w:rsidRPr="00A80033">
        <w:rPr>
          <w:rFonts w:ascii="Times New Roman" w:hAnsi="Times New Roman" w:cs="Times New Roman"/>
          <w:color w:val="000000" w:themeColor="text1"/>
          <w:sz w:val="24"/>
          <w:szCs w:val="24"/>
        </w:rPr>
        <w:instrText xml:space="preserve"> ADDIN ZOTERO_ITEM CSL_CITATION {"citationID":"zQqxyIf8","properties":{"formattedCitation":"(for an introduction, see Baraniuk, 2013)","plainCitation":"(for an introduction, see Baraniuk, 2013)"},"citationItems":[{"id":1568,"uris":["http://zotero.org/users/128270/items/PEPRWSVH"],"uri":["http://zotero.org/users/128270/items/PEPRWSVH"],"itemData":{"id":1568,"type":"article-journal","title":"The civic hackers reshaping your government","container-title":"New Scientist","page":"36-39","volume":"218","issue":"2923","source":"ScienceDirect","abstract":"An unlikely group of technologists promise to transform our public services for the better–but what are the downsides if we accept?","DOI":"10.1016/S0262-4079(13)61625-5","ISSN":"0262-4079","journalAbbreviation":"New Scientist","author":[{"family":"Baraniuk","given":"Chris"}],"issued":{"date-parts":[["2013",6,29]]},"accessed":{"date-parts":[["2013",12,3]]}},"prefix":"for an introduction, see "}],"schema":"https://github.com/citation-style-language/schema/raw/master/csl-citation.json"}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(for an introduction, see Baraniuk, 2013)</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and community meetings can be insufficient, especially to address the digital divide.  Alternatives are needed to build theory.  </w:t>
      </w:r>
      <w:r w:rsidR="00831054" w:rsidRPr="00A80033">
        <w:rPr>
          <w:rFonts w:ascii="Times New Roman" w:hAnsi="Times New Roman" w:cs="Times New Roman"/>
          <w:color w:val="000000" w:themeColor="text1"/>
          <w:sz w:val="24"/>
          <w:szCs w:val="24"/>
        </w:rPr>
        <w:t>Our umbrella research question is deliberately open: “</w:t>
      </w:r>
      <w:r w:rsidRPr="00A80033">
        <w:rPr>
          <w:rFonts w:ascii="Times New Roman" w:hAnsi="Times New Roman" w:cs="Times New Roman"/>
          <w:color w:val="000000" w:themeColor="text1"/>
          <w:sz w:val="24"/>
          <w:szCs w:val="24"/>
        </w:rPr>
        <w:t xml:space="preserve">What is the social scaffolding to sustain </w:t>
      </w:r>
      <w:r w:rsidR="00831054" w:rsidRPr="00A80033">
        <w:rPr>
          <w:rFonts w:ascii="Times New Roman" w:hAnsi="Times New Roman" w:cs="Times New Roman"/>
          <w:color w:val="000000" w:themeColor="text1"/>
          <w:sz w:val="24"/>
          <w:szCs w:val="24"/>
        </w:rPr>
        <w:t xml:space="preserve">deep </w:t>
      </w:r>
      <w:r w:rsidRPr="00A80033">
        <w:rPr>
          <w:rFonts w:ascii="Times New Roman" w:hAnsi="Times New Roman" w:cs="Times New Roman"/>
          <w:color w:val="000000" w:themeColor="text1"/>
          <w:sz w:val="24"/>
          <w:szCs w:val="24"/>
        </w:rPr>
        <w:t>engagement?</w:t>
      </w:r>
      <w:r w:rsidR="00831054" w:rsidRPr="00A80033">
        <w:rPr>
          <w:rFonts w:ascii="Times New Roman" w:hAnsi="Times New Roman" w:cs="Times New Roman"/>
          <w:color w:val="000000" w:themeColor="text1"/>
          <w:sz w:val="24"/>
          <w:szCs w:val="24"/>
        </w:rPr>
        <w:t>”</w:t>
      </w:r>
    </w:p>
    <w:p w14:paraId="154736B5"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680A7B1E" w14:textId="6937CE4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Foc</w:t>
      </w:r>
      <w:r w:rsidR="00831054" w:rsidRPr="00A80033">
        <w:rPr>
          <w:rFonts w:ascii="Times New Roman" w:hAnsi="Times New Roman" w:cs="Times New Roman"/>
          <w:color w:val="000000" w:themeColor="text1"/>
          <w:sz w:val="24"/>
          <w:szCs w:val="24"/>
        </w:rPr>
        <w:t>using on payphones (including 14</w:t>
      </w:r>
      <w:r w:rsidRPr="00A80033">
        <w:rPr>
          <w:rFonts w:ascii="Times New Roman" w:hAnsi="Times New Roman" w:cs="Times New Roman"/>
          <w:color w:val="000000" w:themeColor="text1"/>
          <w:sz w:val="24"/>
          <w:szCs w:val="24"/>
        </w:rPr>
        <w:t xml:space="preserve"> purchased on eBay – see Figure </w:t>
      </w:r>
      <w:r w:rsidR="004C2D99" w:rsidRPr="00A80033">
        <w:rPr>
          <w:rFonts w:ascii="Times New Roman" w:hAnsi="Times New Roman" w:cs="Times New Roman"/>
          <w:color w:val="000000" w:themeColor="text1"/>
          <w:sz w:val="24"/>
          <w:szCs w:val="24"/>
        </w:rPr>
        <w:t>1</w:t>
      </w:r>
      <w:r w:rsidRPr="00A80033">
        <w:rPr>
          <w:rFonts w:ascii="Times New Roman" w:hAnsi="Times New Roman" w:cs="Times New Roman"/>
          <w:color w:val="000000" w:themeColor="text1"/>
          <w:sz w:val="24"/>
          <w:szCs w:val="24"/>
        </w:rPr>
        <w:t>)</w:t>
      </w:r>
      <w:r w:rsidR="001F4FF7" w:rsidRPr="00A80033">
        <w:rPr>
          <w:rFonts w:ascii="Times New Roman" w:hAnsi="Times New Roman" w:cs="Times New Roman"/>
          <w:color w:val="000000" w:themeColor="text1"/>
          <w:sz w:val="24"/>
          <w:szCs w:val="24"/>
        </w:rPr>
        <w:t xml:space="preserve">, this article follows a six-month design process in the historic African American neighborhood of Leimert Park in Los Angeles, California.  </w:t>
      </w:r>
      <w:r w:rsidR="00DA662E" w:rsidRPr="00A80033">
        <w:rPr>
          <w:rFonts w:ascii="Times New Roman" w:hAnsi="Times New Roman" w:cs="Times New Roman"/>
          <w:color w:val="000000" w:themeColor="text1"/>
          <w:sz w:val="24"/>
          <w:szCs w:val="24"/>
        </w:rPr>
        <w:t xml:space="preserve">Data was collected </w:t>
      </w:r>
      <w:r w:rsidRPr="00A80033">
        <w:rPr>
          <w:rFonts w:ascii="Times New Roman" w:hAnsi="Times New Roman" w:cs="Times New Roman"/>
          <w:color w:val="000000" w:themeColor="text1"/>
          <w:sz w:val="24"/>
          <w:szCs w:val="24"/>
        </w:rPr>
        <w:t xml:space="preserve">using dozens of interviews and </w:t>
      </w:r>
      <w:r w:rsidR="001F4FF7" w:rsidRPr="00A80033">
        <w:rPr>
          <w:rFonts w:ascii="Times New Roman" w:hAnsi="Times New Roman" w:cs="Times New Roman"/>
          <w:color w:val="000000" w:themeColor="text1"/>
          <w:sz w:val="24"/>
          <w:szCs w:val="24"/>
        </w:rPr>
        <w:t xml:space="preserve">hundreds of hours of </w:t>
      </w:r>
      <w:r w:rsidRPr="00A80033">
        <w:rPr>
          <w:rFonts w:ascii="Times New Roman" w:hAnsi="Times New Roman" w:cs="Times New Roman"/>
          <w:color w:val="000000" w:themeColor="text1"/>
          <w:sz w:val="24"/>
          <w:szCs w:val="24"/>
        </w:rPr>
        <w:t>participant observation</w:t>
      </w:r>
      <w:r w:rsidR="00DA662E"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Rather than test a </w:t>
      </w:r>
      <w:r w:rsidR="00DA662E" w:rsidRPr="00A80033">
        <w:rPr>
          <w:rFonts w:ascii="Times New Roman" w:hAnsi="Times New Roman" w:cs="Times New Roman"/>
          <w:color w:val="000000" w:themeColor="text1"/>
          <w:sz w:val="24"/>
          <w:szCs w:val="24"/>
        </w:rPr>
        <w:t xml:space="preserve">narrow </w:t>
      </w:r>
      <w:r w:rsidRPr="00A80033">
        <w:rPr>
          <w:rFonts w:ascii="Times New Roman" w:hAnsi="Times New Roman" w:cs="Times New Roman"/>
          <w:color w:val="000000" w:themeColor="text1"/>
          <w:sz w:val="24"/>
          <w:szCs w:val="24"/>
        </w:rPr>
        <w:t xml:space="preserve">hypothesis, </w:t>
      </w:r>
      <w:r w:rsidR="00DA662E" w:rsidRPr="00A80033">
        <w:rPr>
          <w:rFonts w:ascii="Times New Roman" w:hAnsi="Times New Roman" w:cs="Times New Roman"/>
          <w:color w:val="000000" w:themeColor="text1"/>
          <w:sz w:val="24"/>
          <w:szCs w:val="24"/>
        </w:rPr>
        <w:t xml:space="preserve">this article </w:t>
      </w:r>
      <w:r w:rsidR="007333AF" w:rsidRPr="00A80033">
        <w:rPr>
          <w:rFonts w:ascii="Times New Roman" w:hAnsi="Times New Roman" w:cs="Times New Roman"/>
          <w:color w:val="000000" w:themeColor="text1"/>
          <w:sz w:val="24"/>
          <w:szCs w:val="24"/>
        </w:rPr>
        <w:t xml:space="preserve">aligns with grounded theory </w:t>
      </w:r>
      <w:r w:rsidR="007008F4" w:rsidRPr="00A80033">
        <w:rPr>
          <w:rFonts w:ascii="Times New Roman" w:hAnsi="Times New Roman" w:cs="Times New Roman"/>
          <w:color w:val="000000" w:themeColor="text1"/>
          <w:sz w:val="24"/>
          <w:szCs w:val="24"/>
        </w:rPr>
        <w:fldChar w:fldCharType="begin"/>
      </w:r>
      <w:r w:rsidR="007333AF" w:rsidRPr="00A80033">
        <w:rPr>
          <w:rFonts w:ascii="Times New Roman" w:hAnsi="Times New Roman" w:cs="Times New Roman"/>
          <w:color w:val="000000" w:themeColor="text1"/>
          <w:sz w:val="24"/>
          <w:szCs w:val="24"/>
        </w:rPr>
        <w:instrText xml:space="preserve"> ADDIN ZOTERO_ITEM CSL_CITATION {"citationID":"pk7oa166s","properties":{"formattedCitation":"(Glaser &amp; Strauss, 2009)","plainCitation":"(Glaser &amp; Strauss, 2009)"},"citationItems":[{"id":1602,"uris":["http://zotero.org/users/128270/items/ARR9DZU2"],"uri":["http://zotero.org/users/128270/items/ARR9DZU2"],"itemData":{"id":1602,"type":"book","title":"The discovery of grounded theory: Strategies for qualitative research","publisher":"Transaction Books","source":"Google Scholar","URL":"http://books.google.com/books?hl=en&amp;lr=&amp;id=rtiNK68Xt08C&amp;oi=fnd&amp;pg=PP1&amp;dq=grounded+theory&amp;ots=UUBXVl0J-L&amp;sig=G3Q0QPPNd52TrYREWkXxJdb4syg","shortTitle":"The discovery of grounded theory","author":[{"family":"Glaser","given":"Barney G."},{"family":"Strauss","given":"Anselm L."}],"issued":{"date-parts":[["2009"]]},"accessed":{"date-parts":[["2013",12,6]]}}}],"schema":"https://github.com/citation-style-language/schema/raw/master/csl-citation.json"}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(Glaser &amp; Strauss, 2009)</w:t>
      </w:r>
      <w:r w:rsidR="007008F4" w:rsidRPr="00A80033">
        <w:rPr>
          <w:rFonts w:ascii="Times New Roman" w:hAnsi="Times New Roman" w:cs="Times New Roman"/>
          <w:color w:val="000000" w:themeColor="text1"/>
          <w:sz w:val="24"/>
          <w:szCs w:val="24"/>
        </w:rPr>
        <w:fldChar w:fldCharType="end"/>
      </w:r>
      <w:r w:rsidR="007333AF" w:rsidRPr="00A80033">
        <w:rPr>
          <w:rFonts w:ascii="Times New Roman" w:hAnsi="Times New Roman" w:cs="Times New Roman"/>
          <w:color w:val="000000" w:themeColor="text1"/>
          <w:sz w:val="24"/>
          <w:szCs w:val="24"/>
        </w:rPr>
        <w:t xml:space="preserve">, and </w:t>
      </w:r>
      <w:r w:rsidR="00831054" w:rsidRPr="00A80033">
        <w:rPr>
          <w:rFonts w:ascii="Times New Roman" w:hAnsi="Times New Roman" w:cs="Times New Roman"/>
          <w:color w:val="000000" w:themeColor="text1"/>
          <w:sz w:val="24"/>
          <w:szCs w:val="24"/>
        </w:rPr>
        <w:t xml:space="preserve">specifically </w:t>
      </w:r>
      <w:r w:rsidR="00DA662E" w:rsidRPr="00A80033">
        <w:rPr>
          <w:rFonts w:ascii="Times New Roman" w:hAnsi="Times New Roman" w:cs="Times New Roman"/>
          <w:color w:val="000000" w:themeColor="text1"/>
          <w:sz w:val="24"/>
          <w:szCs w:val="24"/>
        </w:rPr>
        <w:t xml:space="preserve">seeks to </w:t>
      </w:r>
      <w:r w:rsidRPr="00A80033">
        <w:rPr>
          <w:rFonts w:ascii="Times New Roman" w:hAnsi="Times New Roman" w:cs="Times New Roman"/>
          <w:color w:val="000000" w:themeColor="text1"/>
          <w:sz w:val="24"/>
          <w:szCs w:val="24"/>
        </w:rPr>
        <w:t xml:space="preserve">build theory about the </w:t>
      </w:r>
      <w:r w:rsidR="00DA662E" w:rsidRPr="00A80033">
        <w:rPr>
          <w:rFonts w:ascii="Times New Roman" w:hAnsi="Times New Roman" w:cs="Times New Roman"/>
          <w:color w:val="000000" w:themeColor="text1"/>
          <w:sz w:val="24"/>
          <w:szCs w:val="24"/>
        </w:rPr>
        <w:t xml:space="preserve">social conditions needed to combine </w:t>
      </w:r>
      <w:r w:rsidRPr="00A80033">
        <w:rPr>
          <w:rFonts w:ascii="Times New Roman" w:hAnsi="Times New Roman" w:cs="Times New Roman"/>
          <w:color w:val="000000" w:themeColor="text1"/>
          <w:sz w:val="24"/>
          <w:szCs w:val="24"/>
        </w:rPr>
        <w:t xml:space="preserve">urban planning </w:t>
      </w:r>
      <w:r w:rsidR="00DA662E" w:rsidRPr="00A80033">
        <w:rPr>
          <w:rFonts w:ascii="Times New Roman" w:hAnsi="Times New Roman" w:cs="Times New Roman"/>
          <w:color w:val="000000" w:themeColor="text1"/>
          <w:sz w:val="24"/>
          <w:szCs w:val="24"/>
        </w:rPr>
        <w:t xml:space="preserve">with </w:t>
      </w:r>
      <w:r w:rsidRPr="00A80033">
        <w:rPr>
          <w:rFonts w:ascii="Times New Roman" w:hAnsi="Times New Roman" w:cs="Times New Roman"/>
          <w:color w:val="000000" w:themeColor="text1"/>
          <w:sz w:val="24"/>
          <w:szCs w:val="24"/>
        </w:rPr>
        <w:t xml:space="preserve">participatory design.  </w:t>
      </w:r>
    </w:p>
    <w:p w14:paraId="75222508"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39F39CC4" w14:textId="77777777" w:rsidR="00292DE3" w:rsidRPr="00DB5E20" w:rsidRDefault="00292DE3" w:rsidP="00AC5FE8">
      <w:pPr>
        <w:spacing w:after="0" w:line="240" w:lineRule="auto"/>
        <w:contextualSpacing/>
        <w:jc w:val="center"/>
        <w:rPr>
          <w:rFonts w:ascii="Times New Roman" w:hAnsi="Times New Roman" w:cs="Times New Roman"/>
          <w:color w:val="000000" w:themeColor="text1"/>
          <w:sz w:val="24"/>
          <w:szCs w:val="24"/>
        </w:rPr>
      </w:pPr>
      <w:r w:rsidRPr="00DB5E20">
        <w:rPr>
          <w:rFonts w:ascii="Times New Roman" w:hAnsi="Times New Roman" w:cs="Times New Roman"/>
          <w:noProof/>
          <w:color w:val="000000" w:themeColor="text1"/>
        </w:rPr>
        <w:drawing>
          <wp:inline distT="0" distB="0" distL="0" distR="0" wp14:anchorId="13D202C7" wp14:editId="7AC14FE0">
            <wp:extent cx="1433264" cy="2006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433832" cy="2007395"/>
                    </a:xfrm>
                    <a:prstGeom prst="rect">
                      <a:avLst/>
                    </a:prstGeom>
                  </pic:spPr>
                </pic:pic>
              </a:graphicData>
            </a:graphic>
          </wp:inline>
        </w:drawing>
      </w:r>
    </w:p>
    <w:p w14:paraId="51D1E498" w14:textId="77777777" w:rsidR="00292DE3" w:rsidRPr="00A80033" w:rsidRDefault="004B14B4" w:rsidP="00AC5FE8">
      <w:pPr>
        <w:spacing w:after="0" w:line="240" w:lineRule="auto"/>
        <w:contextualSpacing/>
        <w:jc w:val="center"/>
        <w:rPr>
          <w:rFonts w:ascii="Times New Roman" w:hAnsi="Times New Roman" w:cs="Times New Roman"/>
          <w:b/>
          <w:color w:val="000000" w:themeColor="text1"/>
          <w:sz w:val="20"/>
          <w:szCs w:val="20"/>
        </w:rPr>
      </w:pPr>
      <w:r w:rsidRPr="00A80033">
        <w:rPr>
          <w:rFonts w:ascii="Times New Roman" w:hAnsi="Times New Roman" w:cs="Times New Roman"/>
          <w:b/>
          <w:color w:val="000000" w:themeColor="text1"/>
          <w:sz w:val="20"/>
          <w:szCs w:val="20"/>
        </w:rPr>
        <w:t>Fig.</w:t>
      </w:r>
      <w:r w:rsidR="00292DE3" w:rsidRPr="00A80033">
        <w:rPr>
          <w:rFonts w:ascii="Times New Roman" w:hAnsi="Times New Roman" w:cs="Times New Roman"/>
          <w:b/>
          <w:color w:val="000000" w:themeColor="text1"/>
          <w:sz w:val="20"/>
          <w:szCs w:val="20"/>
        </w:rPr>
        <w:t xml:space="preserve"> </w:t>
      </w:r>
      <w:r w:rsidR="004C2D99" w:rsidRPr="00A80033">
        <w:rPr>
          <w:rFonts w:ascii="Times New Roman" w:hAnsi="Times New Roman" w:cs="Times New Roman"/>
          <w:b/>
          <w:color w:val="000000" w:themeColor="text1"/>
          <w:sz w:val="20"/>
          <w:szCs w:val="20"/>
        </w:rPr>
        <w:t>1</w:t>
      </w:r>
      <w:r w:rsidRPr="00A80033">
        <w:rPr>
          <w:rFonts w:ascii="Times New Roman" w:hAnsi="Times New Roman" w:cs="Times New Roman"/>
          <w:b/>
          <w:color w:val="000000" w:themeColor="text1"/>
          <w:sz w:val="20"/>
          <w:szCs w:val="20"/>
        </w:rPr>
        <w:t>:</w:t>
      </w:r>
      <w:r w:rsidR="00831054" w:rsidRPr="00A80033">
        <w:rPr>
          <w:rFonts w:ascii="Times New Roman" w:hAnsi="Times New Roman" w:cs="Times New Roman"/>
          <w:b/>
          <w:color w:val="000000" w:themeColor="text1"/>
          <w:sz w:val="20"/>
          <w:szCs w:val="20"/>
        </w:rPr>
        <w:t xml:space="preserve"> Transporting one of the 14</w:t>
      </w:r>
      <w:r w:rsidR="00292DE3" w:rsidRPr="00A80033">
        <w:rPr>
          <w:rFonts w:ascii="Times New Roman" w:hAnsi="Times New Roman" w:cs="Times New Roman"/>
          <w:b/>
          <w:color w:val="000000" w:themeColor="text1"/>
          <w:sz w:val="20"/>
          <w:szCs w:val="20"/>
        </w:rPr>
        <w:t xml:space="preserve"> payphones </w:t>
      </w:r>
      <w:r w:rsidR="00292DE3" w:rsidRPr="00A80033">
        <w:rPr>
          <w:rFonts w:ascii="Times New Roman" w:hAnsi="Times New Roman" w:cs="Times New Roman"/>
          <w:b/>
          <w:color w:val="000000" w:themeColor="text1"/>
          <w:sz w:val="20"/>
          <w:szCs w:val="20"/>
        </w:rPr>
        <w:br/>
        <w:t>that were purchased on eBay for repurposing and investigation</w:t>
      </w:r>
      <w:r w:rsidRPr="00A80033">
        <w:rPr>
          <w:rFonts w:ascii="Times New Roman" w:hAnsi="Times New Roman" w:cs="Times New Roman"/>
          <w:b/>
          <w:color w:val="000000" w:themeColor="text1"/>
          <w:sz w:val="20"/>
          <w:szCs w:val="20"/>
        </w:rPr>
        <w:t>.</w:t>
      </w:r>
    </w:p>
    <w:p w14:paraId="7C3B6971" w14:textId="77777777" w:rsidR="00292DE3" w:rsidRPr="00A80033" w:rsidRDefault="00292DE3" w:rsidP="00AC5FE8">
      <w:pPr>
        <w:spacing w:after="0" w:line="240" w:lineRule="auto"/>
        <w:contextualSpacing/>
        <w:jc w:val="center"/>
        <w:rPr>
          <w:rFonts w:ascii="Times New Roman" w:hAnsi="Times New Roman" w:cs="Times New Roman"/>
          <w:color w:val="000000" w:themeColor="text1"/>
          <w:sz w:val="24"/>
          <w:szCs w:val="24"/>
        </w:rPr>
      </w:pPr>
    </w:p>
    <w:p w14:paraId="0E49062C" w14:textId="77777777" w:rsidR="00292DE3" w:rsidRPr="00A80033" w:rsidRDefault="00831054"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During </w:t>
      </w:r>
      <w:r w:rsidR="005B2ABC" w:rsidRPr="00A80033">
        <w:rPr>
          <w:rFonts w:ascii="Times New Roman" w:hAnsi="Times New Roman" w:cs="Times New Roman"/>
          <w:color w:val="000000" w:themeColor="text1"/>
          <w:sz w:val="24"/>
          <w:szCs w:val="24"/>
        </w:rPr>
        <w:t xml:space="preserve">the first </w:t>
      </w:r>
      <w:r w:rsidRPr="00A80033">
        <w:rPr>
          <w:rFonts w:ascii="Times New Roman" w:hAnsi="Times New Roman" w:cs="Times New Roman"/>
          <w:color w:val="000000" w:themeColor="text1"/>
          <w:sz w:val="24"/>
          <w:szCs w:val="24"/>
        </w:rPr>
        <w:t xml:space="preserve">several </w:t>
      </w:r>
      <w:r w:rsidR="005B2ABC" w:rsidRPr="00A80033">
        <w:rPr>
          <w:rFonts w:ascii="Times New Roman" w:hAnsi="Times New Roman" w:cs="Times New Roman"/>
          <w:color w:val="000000" w:themeColor="text1"/>
          <w:sz w:val="24"/>
          <w:szCs w:val="24"/>
        </w:rPr>
        <w:t xml:space="preserve">months of </w:t>
      </w:r>
      <w:r w:rsidRPr="00A80033">
        <w:rPr>
          <w:rFonts w:ascii="Times New Roman" w:hAnsi="Times New Roman" w:cs="Times New Roman"/>
          <w:color w:val="000000" w:themeColor="text1"/>
          <w:sz w:val="24"/>
          <w:szCs w:val="24"/>
        </w:rPr>
        <w:t>the project</w:t>
      </w:r>
      <w:r w:rsidR="005B2ABC" w:rsidRPr="00A80033">
        <w:rPr>
          <w:rFonts w:ascii="Times New Roman" w:hAnsi="Times New Roman" w:cs="Times New Roman"/>
          <w:color w:val="000000" w:themeColor="text1"/>
          <w:sz w:val="24"/>
          <w:szCs w:val="24"/>
        </w:rPr>
        <w:t xml:space="preserve">, </w:t>
      </w:r>
      <w:r w:rsidR="00DA662E" w:rsidRPr="00A80033">
        <w:rPr>
          <w:rFonts w:ascii="Times New Roman" w:hAnsi="Times New Roman" w:cs="Times New Roman"/>
          <w:color w:val="000000" w:themeColor="text1"/>
          <w:sz w:val="24"/>
          <w:szCs w:val="24"/>
        </w:rPr>
        <w:t xml:space="preserve">participants launched a bottom-up collaborative for their designs called the </w:t>
      </w:r>
      <w:hyperlink r:id="rId11" w:history="1">
        <w:r w:rsidR="00DA662E" w:rsidRPr="00DB5E20">
          <w:rPr>
            <w:rStyle w:val="Hyperlink"/>
            <w:rFonts w:ascii="Times New Roman" w:hAnsi="Times New Roman" w:cs="Times New Roman"/>
            <w:sz w:val="24"/>
            <w:szCs w:val="24"/>
          </w:rPr>
          <w:t>Leimert Phone Company</w:t>
        </w:r>
      </w:hyperlink>
      <w:r w:rsidR="00DA662E"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From this collaborative, t</w:t>
      </w:r>
      <w:r w:rsidR="00DA662E" w:rsidRPr="00A80033">
        <w:rPr>
          <w:rFonts w:ascii="Times New Roman" w:hAnsi="Times New Roman" w:cs="Times New Roman"/>
          <w:color w:val="000000" w:themeColor="text1"/>
          <w:sz w:val="24"/>
          <w:szCs w:val="24"/>
        </w:rPr>
        <w:t xml:space="preserve">hree </w:t>
      </w:r>
      <w:r w:rsidRPr="00A80033">
        <w:rPr>
          <w:rFonts w:ascii="Times New Roman" w:hAnsi="Times New Roman" w:cs="Times New Roman"/>
          <w:color w:val="000000" w:themeColor="text1"/>
          <w:sz w:val="24"/>
          <w:szCs w:val="24"/>
        </w:rPr>
        <w:t xml:space="preserve">payphone plans </w:t>
      </w:r>
      <w:r w:rsidR="00DA662E" w:rsidRPr="00A80033">
        <w:rPr>
          <w:rFonts w:ascii="Times New Roman" w:hAnsi="Times New Roman" w:cs="Times New Roman"/>
          <w:color w:val="000000" w:themeColor="text1"/>
          <w:sz w:val="24"/>
          <w:szCs w:val="24"/>
        </w:rPr>
        <w:t xml:space="preserve">emerged, each reimagining </w:t>
      </w:r>
      <w:r w:rsidR="00292DE3" w:rsidRPr="00A80033">
        <w:rPr>
          <w:rFonts w:ascii="Times New Roman" w:hAnsi="Times New Roman" w:cs="Times New Roman"/>
          <w:color w:val="000000" w:themeColor="text1"/>
          <w:sz w:val="24"/>
          <w:szCs w:val="24"/>
        </w:rPr>
        <w:t xml:space="preserve">the </w:t>
      </w:r>
      <w:r w:rsidRPr="00A80033">
        <w:rPr>
          <w:rFonts w:ascii="Times New Roman" w:hAnsi="Times New Roman" w:cs="Times New Roman"/>
          <w:color w:val="000000" w:themeColor="text1"/>
          <w:sz w:val="24"/>
          <w:szCs w:val="24"/>
        </w:rPr>
        <w:t xml:space="preserve">phone </w:t>
      </w:r>
      <w:r w:rsidR="00DA662E" w:rsidRPr="00A80033">
        <w:rPr>
          <w:rFonts w:ascii="Times New Roman" w:hAnsi="Times New Roman" w:cs="Times New Roman"/>
          <w:color w:val="000000" w:themeColor="text1"/>
          <w:sz w:val="24"/>
          <w:szCs w:val="24"/>
        </w:rPr>
        <w:t>for neighborhood social goals, specifically:</w:t>
      </w:r>
      <w:r w:rsidR="00292DE3" w:rsidRPr="00A80033">
        <w:rPr>
          <w:rFonts w:ascii="Times New Roman" w:hAnsi="Times New Roman" w:cs="Times New Roman"/>
          <w:color w:val="000000" w:themeColor="text1"/>
          <w:sz w:val="24"/>
          <w:szCs w:val="24"/>
        </w:rPr>
        <w:t xml:space="preserve">  </w:t>
      </w:r>
    </w:p>
    <w:p w14:paraId="227E6BAD" w14:textId="77777777" w:rsidR="00292DE3" w:rsidRPr="00A80033" w:rsidRDefault="00292DE3" w:rsidP="00AC5FE8">
      <w:pPr>
        <w:pStyle w:val="ListParagraph"/>
        <w:numPr>
          <w:ilvl w:val="0"/>
          <w:numId w:val="27"/>
        </w:num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The “Transmedia Storytelling” group focused on ways to distribute historical or personal stories around the neighborhood while directing participants to local businesses with discoverable coupons. </w:t>
      </w:r>
    </w:p>
    <w:p w14:paraId="66F58D55" w14:textId="092397A4" w:rsidR="00292DE3" w:rsidRPr="00A80033" w:rsidRDefault="00292DE3" w:rsidP="00AC5FE8">
      <w:pPr>
        <w:pStyle w:val="ListParagraph"/>
        <w:numPr>
          <w:ilvl w:val="0"/>
          <w:numId w:val="27"/>
        </w:num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The “Dial-A-Track” group envisioned new </w:t>
      </w:r>
      <w:r w:rsidRPr="00F36A34">
        <w:rPr>
          <w:rFonts w:ascii="Times New Roman" w:hAnsi="Times New Roman" w:cs="Times New Roman"/>
          <w:color w:val="000000"/>
          <w:sz w:val="24"/>
          <w:szCs w:val="24"/>
        </w:rPr>
        <w:t>form</w:t>
      </w:r>
      <w:r w:rsidR="00DE7A6E" w:rsidRPr="00F36A34">
        <w:rPr>
          <w:rFonts w:ascii="Times New Roman" w:hAnsi="Times New Roman" w:cs="Times New Roman"/>
          <w:color w:val="000000"/>
          <w:sz w:val="24"/>
          <w:szCs w:val="24"/>
        </w:rPr>
        <w:t>s</w:t>
      </w:r>
      <w:r w:rsidRPr="00A80033">
        <w:rPr>
          <w:rFonts w:ascii="Times New Roman" w:hAnsi="Times New Roman" w:cs="Times New Roman"/>
          <w:color w:val="000000" w:themeColor="text1"/>
          <w:sz w:val="24"/>
          <w:szCs w:val="24"/>
        </w:rPr>
        <w:t xml:space="preserve"> of distributing local music through the payphone portal.  </w:t>
      </w:r>
    </w:p>
    <w:p w14:paraId="753BECA3" w14:textId="74F3938D" w:rsidR="00292DE3" w:rsidRPr="00A80033" w:rsidRDefault="00292DE3" w:rsidP="00AC5FE8">
      <w:pPr>
        <w:pStyle w:val="ListParagraph"/>
        <w:numPr>
          <w:ilvl w:val="0"/>
          <w:numId w:val="27"/>
        </w:num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The “Art Buzz” group sought to publicize or help visitors navigate to local art ga</w:t>
      </w:r>
      <w:r w:rsidR="005B2ABC" w:rsidRPr="00A80033">
        <w:rPr>
          <w:rFonts w:ascii="Times New Roman" w:hAnsi="Times New Roman" w:cs="Times New Roman"/>
          <w:color w:val="000000" w:themeColor="text1"/>
          <w:sz w:val="24"/>
          <w:szCs w:val="24"/>
        </w:rPr>
        <w:t xml:space="preserve">lleries and exhibition spaces </w:t>
      </w:r>
      <w:r w:rsidR="00C43745" w:rsidRPr="00A80033">
        <w:rPr>
          <w:rFonts w:ascii="Times New Roman" w:hAnsi="Times New Roman" w:cs="Times New Roman"/>
          <w:color w:val="000000" w:themeColor="text1"/>
          <w:sz w:val="24"/>
          <w:szCs w:val="24"/>
        </w:rPr>
        <w:t xml:space="preserve">-- </w:t>
      </w:r>
      <w:r w:rsidR="005B2ABC" w:rsidRPr="00A80033">
        <w:rPr>
          <w:rFonts w:ascii="Times New Roman" w:hAnsi="Times New Roman" w:cs="Times New Roman"/>
          <w:color w:val="000000" w:themeColor="text1"/>
          <w:sz w:val="24"/>
          <w:szCs w:val="24"/>
        </w:rPr>
        <w:t xml:space="preserve">see Figure </w:t>
      </w:r>
      <w:r w:rsidR="004C2D99" w:rsidRPr="00A80033">
        <w:rPr>
          <w:rFonts w:ascii="Times New Roman" w:hAnsi="Times New Roman" w:cs="Times New Roman"/>
          <w:color w:val="000000" w:themeColor="text1"/>
          <w:sz w:val="24"/>
          <w:szCs w:val="24"/>
        </w:rPr>
        <w:t>2</w:t>
      </w:r>
      <w:r w:rsidR="005B2ABC" w:rsidRPr="00A80033">
        <w:rPr>
          <w:rFonts w:ascii="Times New Roman" w:hAnsi="Times New Roman" w:cs="Times New Roman"/>
          <w:color w:val="000000" w:themeColor="text1"/>
          <w:sz w:val="24"/>
          <w:szCs w:val="24"/>
        </w:rPr>
        <w:t xml:space="preserve"> for its totem pole </w:t>
      </w:r>
      <w:r w:rsidR="00DA662E" w:rsidRPr="00A80033">
        <w:rPr>
          <w:rFonts w:ascii="Times New Roman" w:hAnsi="Times New Roman" w:cs="Times New Roman"/>
          <w:color w:val="000000" w:themeColor="text1"/>
          <w:sz w:val="24"/>
          <w:szCs w:val="24"/>
        </w:rPr>
        <w:t>visuals</w:t>
      </w:r>
      <w:r w:rsidR="00A8002C" w:rsidRPr="00A80033">
        <w:rPr>
          <w:rFonts w:ascii="Times New Roman" w:hAnsi="Times New Roman" w:cs="Times New Roman"/>
          <w:color w:val="000000" w:themeColor="text1"/>
          <w:sz w:val="24"/>
          <w:szCs w:val="24"/>
        </w:rPr>
        <w:t xml:space="preserve">, </w:t>
      </w:r>
      <w:r w:rsidR="00D33313" w:rsidRPr="00A80033">
        <w:rPr>
          <w:rFonts w:ascii="Times New Roman" w:hAnsi="Times New Roman" w:cs="Times New Roman"/>
          <w:color w:val="000000" w:themeColor="text1"/>
          <w:sz w:val="24"/>
          <w:szCs w:val="24"/>
        </w:rPr>
        <w:t xml:space="preserve">extending </w:t>
      </w:r>
      <w:r w:rsidR="00A8002C" w:rsidRPr="00A80033">
        <w:rPr>
          <w:rFonts w:ascii="Times New Roman" w:hAnsi="Times New Roman" w:cs="Times New Roman"/>
          <w:color w:val="000000" w:themeColor="text1"/>
          <w:sz w:val="24"/>
          <w:szCs w:val="24"/>
        </w:rPr>
        <w:t>a history of what has been called “art by telephone”</w:t>
      </w:r>
      <w:r w:rsidR="00D33313" w:rsidRPr="00A80033">
        <w:rPr>
          <w:rFonts w:ascii="Times New Roman" w:hAnsi="Times New Roman" w:cs="Times New Roman"/>
          <w:color w:val="000000" w:themeColor="text1"/>
          <w:sz w:val="24"/>
          <w:szCs w:val="24"/>
        </w:rPr>
        <w:t xml:space="preserve"> </w:t>
      </w:r>
      <w:r w:rsidR="007008F4" w:rsidRPr="00A80033">
        <w:rPr>
          <w:rFonts w:ascii="Times New Roman" w:hAnsi="Times New Roman" w:cs="Times New Roman"/>
          <w:color w:val="000000" w:themeColor="text1"/>
          <w:sz w:val="24"/>
          <w:szCs w:val="24"/>
        </w:rPr>
        <w:fldChar w:fldCharType="begin"/>
      </w:r>
      <w:r w:rsidR="00D33313" w:rsidRPr="00A80033">
        <w:rPr>
          <w:rFonts w:ascii="Times New Roman" w:hAnsi="Times New Roman" w:cs="Times New Roman"/>
          <w:color w:val="000000" w:themeColor="text1"/>
          <w:sz w:val="24"/>
          <w:szCs w:val="24"/>
        </w:rPr>
        <w:instrText xml:space="preserve"> ADDIN ZOTERO_ITEM CSL_CITATION {"citationID":"10ilrtpsjm","properties":{"formattedCitation":"(de Souza e Silva, 2004)","plainCitation":"(de Souza e Silva, 2004)"},"citationItems":[{"id":1585,"uris":["http://zotero.org/users/128270/items/CNUE42HQ"],"uri":["http://zotero.org/users/128270/items/CNUE42HQ"],"itemData":{"id":1585,"type":"article-journal","title":"Art by telephone: from static to mobile interfaces","container-title":"Leonardo Electronic Almanac","volume":"12","issue":"10","source":"Google Scholar","abstract":"This paper investigates artworks that use telephones as interfaces. Considering telephones as telepresence technologies, it focuses on the point of transition from the fixed to the mobile telephone, exploring how artistic practices change when one component is added: mobility. In addition, location awareness capabilities transform cell phones into more than voice devices. Consequences can be perceived on artistic experiences that bring the medium into public spaces, trans-forming them into ludic, and collective interfaces, pointing to how mobile technologies can be used in the future. From a broader perspective, this study addresses how art mediated by technology deals with the connection between physical and digital spaces.","shortTitle":"Art by telephone","author":[{"family":"de Souza e Silva","given":"Adriana"}],"issued":{"date-parts":[["2004"]]}}}],"schema":"https://github.com/citation-style-language/schema/raw/master/csl-citation.json"}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(de Souza e Silva, 2004)</w:t>
      </w:r>
      <w:r w:rsidR="007008F4" w:rsidRPr="00A80033">
        <w:rPr>
          <w:rFonts w:ascii="Times New Roman" w:hAnsi="Times New Roman" w:cs="Times New Roman"/>
          <w:color w:val="000000" w:themeColor="text1"/>
          <w:sz w:val="24"/>
          <w:szCs w:val="24"/>
        </w:rPr>
        <w:fldChar w:fldCharType="end"/>
      </w:r>
      <w:r w:rsidR="005B2ABC" w:rsidRPr="00A80033">
        <w:rPr>
          <w:rFonts w:ascii="Times New Roman" w:hAnsi="Times New Roman" w:cs="Times New Roman"/>
          <w:color w:val="000000" w:themeColor="text1"/>
          <w:sz w:val="24"/>
          <w:szCs w:val="24"/>
        </w:rPr>
        <w:t>.</w:t>
      </w:r>
    </w:p>
    <w:p w14:paraId="16F22599" w14:textId="77777777" w:rsidR="00DA662E" w:rsidRPr="00A80033" w:rsidRDefault="00DA662E" w:rsidP="00AC5FE8">
      <w:pPr>
        <w:spacing w:after="0" w:line="240" w:lineRule="auto"/>
        <w:contextualSpacing/>
        <w:rPr>
          <w:rFonts w:ascii="Times New Roman" w:hAnsi="Times New Roman" w:cs="Times New Roman"/>
          <w:color w:val="000000" w:themeColor="text1"/>
          <w:sz w:val="24"/>
          <w:szCs w:val="24"/>
        </w:rPr>
      </w:pPr>
    </w:p>
    <w:p w14:paraId="62992623" w14:textId="77777777" w:rsidR="00292DE3" w:rsidRPr="00A80033" w:rsidRDefault="00C43745"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Beyond </w:t>
      </w:r>
      <w:r w:rsidR="00292DE3" w:rsidRPr="00A80033">
        <w:rPr>
          <w:rFonts w:ascii="Times New Roman" w:hAnsi="Times New Roman" w:cs="Times New Roman"/>
          <w:color w:val="000000" w:themeColor="text1"/>
          <w:sz w:val="24"/>
          <w:szCs w:val="24"/>
        </w:rPr>
        <w:t xml:space="preserve">individual </w:t>
      </w:r>
      <w:r w:rsidR="00831054" w:rsidRPr="00A80033">
        <w:rPr>
          <w:rFonts w:ascii="Times New Roman" w:hAnsi="Times New Roman" w:cs="Times New Roman"/>
          <w:color w:val="000000" w:themeColor="text1"/>
          <w:sz w:val="24"/>
          <w:szCs w:val="24"/>
        </w:rPr>
        <w:t>designs</w:t>
      </w:r>
      <w:r w:rsidRPr="00A80033">
        <w:rPr>
          <w:rFonts w:ascii="Times New Roman" w:hAnsi="Times New Roman" w:cs="Times New Roman"/>
          <w:color w:val="000000" w:themeColor="text1"/>
          <w:sz w:val="24"/>
          <w:szCs w:val="24"/>
        </w:rPr>
        <w:t xml:space="preserve"> the umbrella process was valuable for the community, beginning by </w:t>
      </w:r>
      <w:r w:rsidR="00292DE3" w:rsidRPr="00A80033">
        <w:rPr>
          <w:rFonts w:ascii="Times New Roman" w:hAnsi="Times New Roman" w:cs="Times New Roman"/>
          <w:color w:val="000000" w:themeColor="text1"/>
          <w:sz w:val="24"/>
          <w:szCs w:val="24"/>
        </w:rPr>
        <w:t xml:space="preserve">reframing the payphone “problem,” </w:t>
      </w:r>
      <w:r w:rsidRPr="00A80033">
        <w:rPr>
          <w:rFonts w:ascii="Times New Roman" w:hAnsi="Times New Roman" w:cs="Times New Roman"/>
          <w:color w:val="000000" w:themeColor="text1"/>
          <w:sz w:val="24"/>
          <w:szCs w:val="24"/>
        </w:rPr>
        <w:t xml:space="preserve">and then </w:t>
      </w:r>
      <w:r w:rsidR="00831054" w:rsidRPr="00A80033">
        <w:rPr>
          <w:rFonts w:ascii="Times New Roman" w:hAnsi="Times New Roman" w:cs="Times New Roman"/>
          <w:color w:val="000000" w:themeColor="text1"/>
          <w:sz w:val="24"/>
          <w:szCs w:val="24"/>
        </w:rPr>
        <w:t>build</w:t>
      </w:r>
      <w:r w:rsidRPr="00A80033">
        <w:rPr>
          <w:rFonts w:ascii="Times New Roman" w:hAnsi="Times New Roman" w:cs="Times New Roman"/>
          <w:color w:val="000000" w:themeColor="text1"/>
          <w:sz w:val="24"/>
          <w:szCs w:val="24"/>
        </w:rPr>
        <w:t>ing</w:t>
      </w:r>
      <w:r w:rsidR="00831054" w:rsidRPr="00A80033">
        <w:rPr>
          <w:rFonts w:ascii="Times New Roman" w:hAnsi="Times New Roman" w:cs="Times New Roman"/>
          <w:color w:val="000000" w:themeColor="text1"/>
          <w:sz w:val="24"/>
          <w:szCs w:val="24"/>
        </w:rPr>
        <w:t xml:space="preserve"> neighborhood support for localizing payphone design</w:t>
      </w:r>
      <w:r w:rsidR="00292DE3" w:rsidRPr="00A80033">
        <w:rPr>
          <w:rFonts w:ascii="Times New Roman" w:hAnsi="Times New Roman" w:cs="Times New Roman"/>
          <w:color w:val="000000" w:themeColor="text1"/>
          <w:sz w:val="24"/>
          <w:szCs w:val="24"/>
        </w:rPr>
        <w:t>.</w:t>
      </w:r>
    </w:p>
    <w:p w14:paraId="2858F877"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7840A859" w14:textId="77777777" w:rsidR="00292DE3" w:rsidRPr="00DB5E20" w:rsidRDefault="00292DE3" w:rsidP="00AC5FE8">
      <w:pPr>
        <w:spacing w:after="0" w:line="240" w:lineRule="auto"/>
        <w:contextualSpacing/>
        <w:jc w:val="center"/>
        <w:rPr>
          <w:rFonts w:ascii="Times New Roman" w:hAnsi="Times New Roman" w:cs="Times New Roman"/>
          <w:color w:val="000000" w:themeColor="text1"/>
          <w:sz w:val="24"/>
          <w:szCs w:val="24"/>
        </w:rPr>
      </w:pPr>
      <w:r w:rsidRPr="00DB5E20">
        <w:rPr>
          <w:rFonts w:ascii="Times New Roman" w:hAnsi="Times New Roman" w:cs="Times New Roman"/>
          <w:noProof/>
          <w:color w:val="000000" w:themeColor="text1"/>
          <w:sz w:val="24"/>
          <w:szCs w:val="24"/>
        </w:rPr>
        <w:drawing>
          <wp:inline distT="0" distB="0" distL="0" distR="0" wp14:anchorId="0B0C8995" wp14:editId="7B06C1BD">
            <wp:extent cx="4682406" cy="1709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92373" cy="1713518"/>
                    </a:xfrm>
                    <a:prstGeom prst="rect">
                      <a:avLst/>
                    </a:prstGeom>
                  </pic:spPr>
                </pic:pic>
              </a:graphicData>
            </a:graphic>
          </wp:inline>
        </w:drawing>
      </w:r>
    </w:p>
    <w:p w14:paraId="6387443C" w14:textId="77777777" w:rsidR="00292DE3" w:rsidRPr="00A80033" w:rsidRDefault="004B14B4" w:rsidP="00AC5FE8">
      <w:pPr>
        <w:spacing w:after="0" w:line="240" w:lineRule="auto"/>
        <w:contextualSpacing/>
        <w:jc w:val="center"/>
        <w:rPr>
          <w:rFonts w:ascii="Times New Roman" w:hAnsi="Times New Roman" w:cs="Times New Roman"/>
          <w:b/>
          <w:color w:val="000000" w:themeColor="text1"/>
          <w:sz w:val="20"/>
          <w:szCs w:val="20"/>
        </w:rPr>
      </w:pPr>
      <w:r w:rsidRPr="00A80033">
        <w:rPr>
          <w:rFonts w:ascii="Times New Roman" w:hAnsi="Times New Roman" w:cs="Times New Roman"/>
          <w:b/>
          <w:color w:val="000000" w:themeColor="text1"/>
          <w:sz w:val="20"/>
          <w:szCs w:val="20"/>
        </w:rPr>
        <w:t>Fig.</w:t>
      </w:r>
      <w:r w:rsidR="00292DE3" w:rsidRPr="00A80033">
        <w:rPr>
          <w:rFonts w:ascii="Times New Roman" w:hAnsi="Times New Roman" w:cs="Times New Roman"/>
          <w:b/>
          <w:color w:val="000000" w:themeColor="text1"/>
          <w:sz w:val="20"/>
          <w:szCs w:val="20"/>
        </w:rPr>
        <w:t xml:space="preserve"> </w:t>
      </w:r>
      <w:r w:rsidR="004C2D99" w:rsidRPr="00A80033">
        <w:rPr>
          <w:rFonts w:ascii="Times New Roman" w:hAnsi="Times New Roman" w:cs="Times New Roman"/>
          <w:b/>
          <w:color w:val="000000" w:themeColor="text1"/>
          <w:sz w:val="20"/>
          <w:szCs w:val="20"/>
        </w:rPr>
        <w:t>2</w:t>
      </w:r>
      <w:r w:rsidRPr="00A80033">
        <w:rPr>
          <w:rFonts w:ascii="Times New Roman" w:hAnsi="Times New Roman" w:cs="Times New Roman"/>
          <w:b/>
          <w:color w:val="000000" w:themeColor="text1"/>
          <w:sz w:val="20"/>
          <w:szCs w:val="20"/>
        </w:rPr>
        <w:t>:</w:t>
      </w:r>
      <w:r w:rsidR="00292DE3" w:rsidRPr="00A80033">
        <w:rPr>
          <w:rFonts w:ascii="Times New Roman" w:hAnsi="Times New Roman" w:cs="Times New Roman"/>
          <w:b/>
          <w:color w:val="000000" w:themeColor="text1"/>
          <w:sz w:val="20"/>
          <w:szCs w:val="20"/>
        </w:rPr>
        <w:t xml:space="preserve"> This totem pole design embodies a culture-up approach for rethinking the </w:t>
      </w:r>
      <w:r w:rsidR="00292DE3" w:rsidRPr="00A80033">
        <w:rPr>
          <w:rFonts w:ascii="Times New Roman" w:hAnsi="Times New Roman" w:cs="Times New Roman"/>
          <w:b/>
          <w:color w:val="000000" w:themeColor="text1"/>
          <w:sz w:val="20"/>
          <w:szCs w:val="20"/>
        </w:rPr>
        <w:br/>
        <w:t>payphone from group “Art Buzz”, which sought to connect the local arts</w:t>
      </w:r>
      <w:r w:rsidR="00292DE3" w:rsidRPr="00A80033">
        <w:rPr>
          <w:rFonts w:ascii="Times New Roman" w:hAnsi="Times New Roman" w:cs="Times New Roman"/>
          <w:b/>
          <w:color w:val="000000" w:themeColor="text1"/>
          <w:sz w:val="20"/>
          <w:szCs w:val="20"/>
        </w:rPr>
        <w:br/>
        <w:t>district and make digita</w:t>
      </w:r>
      <w:r w:rsidRPr="00A80033">
        <w:rPr>
          <w:rFonts w:ascii="Times New Roman" w:hAnsi="Times New Roman" w:cs="Times New Roman"/>
          <w:b/>
          <w:color w:val="000000" w:themeColor="text1"/>
          <w:sz w:val="20"/>
          <w:szCs w:val="20"/>
        </w:rPr>
        <w:t>l ties to traditionally offline.</w:t>
      </w:r>
    </w:p>
    <w:p w14:paraId="57518CD5"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6E94BBD1" w14:textId="77777777" w:rsidR="00292DE3" w:rsidRPr="00A80033" w:rsidRDefault="00C43745"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Beginning with </w:t>
      </w:r>
      <w:r w:rsidR="00292DE3" w:rsidRPr="00A80033">
        <w:rPr>
          <w:rFonts w:ascii="Times New Roman" w:hAnsi="Times New Roman" w:cs="Times New Roman"/>
          <w:color w:val="000000" w:themeColor="text1"/>
          <w:sz w:val="24"/>
          <w:szCs w:val="24"/>
        </w:rPr>
        <w:t>payphones, this study proposes a methodology for the “social scaffolding” to sustain socially-embedded design.  Early findings show potential o</w:t>
      </w:r>
      <w:r w:rsidR="00831054" w:rsidRPr="00A80033">
        <w:rPr>
          <w:rFonts w:ascii="Times New Roman" w:hAnsi="Times New Roman" w:cs="Times New Roman"/>
          <w:color w:val="000000" w:themeColor="text1"/>
          <w:sz w:val="24"/>
          <w:szCs w:val="24"/>
        </w:rPr>
        <w:t>n several fronts, including: (a</w:t>
      </w:r>
      <w:r w:rsidR="00292DE3" w:rsidRPr="00A80033">
        <w:rPr>
          <w:rFonts w:ascii="Times New Roman" w:hAnsi="Times New Roman" w:cs="Times New Roman"/>
          <w:color w:val="000000" w:themeColor="text1"/>
          <w:sz w:val="24"/>
          <w:szCs w:val="24"/>
        </w:rPr>
        <w:t>) civic</w:t>
      </w:r>
      <w:r w:rsidR="00292DE3" w:rsidRPr="00A80033">
        <w:rPr>
          <w:rFonts w:ascii="Times New Roman" w:hAnsi="Times New Roman" w:cs="Times New Roman"/>
          <w:b/>
          <w:color w:val="000000" w:themeColor="text1"/>
          <w:sz w:val="24"/>
          <w:szCs w:val="24"/>
        </w:rPr>
        <w:t xml:space="preserve"> </w:t>
      </w:r>
      <w:r w:rsidR="00292DE3" w:rsidRPr="00A80033">
        <w:rPr>
          <w:rFonts w:ascii="Times New Roman" w:hAnsi="Times New Roman" w:cs="Times New Roman"/>
          <w:color w:val="000000" w:themeColor="text1"/>
          <w:sz w:val="24"/>
          <w:szCs w:val="24"/>
        </w:rPr>
        <w:t>engagement</w:t>
      </w:r>
      <w:r w:rsidR="00292DE3" w:rsidRPr="00A80033">
        <w:rPr>
          <w:rFonts w:ascii="Times New Roman" w:hAnsi="Times New Roman" w:cs="Times New Roman"/>
          <w:b/>
          <w:color w:val="000000" w:themeColor="text1"/>
          <w:sz w:val="24"/>
          <w:szCs w:val="24"/>
        </w:rPr>
        <w:t xml:space="preserve"> </w:t>
      </w:r>
      <w:r w:rsidR="00292DE3" w:rsidRPr="00A80033">
        <w:rPr>
          <w:rFonts w:ascii="Times New Roman" w:hAnsi="Times New Roman" w:cs="Times New Roman"/>
          <w:color w:val="000000" w:themeColor="text1"/>
          <w:sz w:val="24"/>
          <w:szCs w:val="24"/>
        </w:rPr>
        <w:t xml:space="preserve">where </w:t>
      </w:r>
      <w:r w:rsidR="00831054" w:rsidRPr="00A80033">
        <w:rPr>
          <w:rFonts w:ascii="Times New Roman" w:hAnsi="Times New Roman" w:cs="Times New Roman"/>
          <w:color w:val="000000" w:themeColor="text1"/>
          <w:sz w:val="24"/>
          <w:szCs w:val="24"/>
        </w:rPr>
        <w:t>socio-technical systems meet; (b</w:t>
      </w:r>
      <w:r w:rsidR="00292DE3" w:rsidRPr="00A80033">
        <w:rPr>
          <w:rFonts w:ascii="Times New Roman" w:hAnsi="Times New Roman" w:cs="Times New Roman"/>
          <w:color w:val="000000" w:themeColor="text1"/>
          <w:sz w:val="24"/>
          <w:szCs w:val="24"/>
        </w:rPr>
        <w:t>) shifts in power relations for the technology an</w:t>
      </w:r>
      <w:r w:rsidR="00831054" w:rsidRPr="00A80033">
        <w:rPr>
          <w:rFonts w:ascii="Times New Roman" w:hAnsi="Times New Roman" w:cs="Times New Roman"/>
          <w:color w:val="000000" w:themeColor="text1"/>
          <w:sz w:val="24"/>
          <w:szCs w:val="24"/>
        </w:rPr>
        <w:t>d neighborhood design process; and (c) to address neighborhood economic</w:t>
      </w:r>
      <w:r w:rsidR="00831054" w:rsidRPr="00A80033">
        <w:rPr>
          <w:rFonts w:ascii="Times New Roman" w:hAnsi="Times New Roman" w:cs="Times New Roman"/>
          <w:b/>
          <w:color w:val="000000" w:themeColor="text1"/>
          <w:sz w:val="24"/>
          <w:szCs w:val="24"/>
        </w:rPr>
        <w:t xml:space="preserve"> </w:t>
      </w:r>
      <w:r w:rsidR="00831054" w:rsidRPr="00A80033">
        <w:rPr>
          <w:rFonts w:ascii="Times New Roman" w:hAnsi="Times New Roman" w:cs="Times New Roman"/>
          <w:color w:val="000000" w:themeColor="text1"/>
          <w:sz w:val="24"/>
          <w:szCs w:val="24"/>
        </w:rPr>
        <w:t>development by deepening regional distinction.</w:t>
      </w:r>
    </w:p>
    <w:p w14:paraId="5AF6251B"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2FFA511B" w14:textId="297F05B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Taken together, the deeper opportunity may be how the methodology can unite constituents in defining the problem and building social capital for multiple </w:t>
      </w:r>
      <w:r w:rsidR="00831054" w:rsidRPr="00A80033">
        <w:rPr>
          <w:rFonts w:ascii="Times New Roman" w:hAnsi="Times New Roman" w:cs="Times New Roman"/>
          <w:color w:val="000000" w:themeColor="text1"/>
          <w:sz w:val="24"/>
          <w:szCs w:val="24"/>
        </w:rPr>
        <w:t xml:space="preserve">technology </w:t>
      </w:r>
      <w:r w:rsidRPr="00A80033">
        <w:rPr>
          <w:rFonts w:ascii="Times New Roman" w:hAnsi="Times New Roman" w:cs="Times New Roman"/>
          <w:color w:val="000000" w:themeColor="text1"/>
          <w:sz w:val="24"/>
          <w:szCs w:val="24"/>
        </w:rPr>
        <w:t xml:space="preserve">solutions </w:t>
      </w:r>
      <w:r w:rsidR="007008F4" w:rsidRPr="00A80033">
        <w:rPr>
          <w:rFonts w:ascii="Times New Roman" w:hAnsi="Times New Roman" w:cs="Times New Roman"/>
          <w:color w:val="000000" w:themeColor="text1"/>
          <w:sz w:val="24"/>
          <w:szCs w:val="24"/>
        </w:rPr>
        <w:fldChar w:fldCharType="begin"/>
      </w:r>
      <w:r w:rsidR="006879A1">
        <w:rPr>
          <w:rFonts w:ascii="Times New Roman" w:hAnsi="Times New Roman" w:cs="Times New Roman"/>
          <w:color w:val="000000" w:themeColor="text1"/>
          <w:sz w:val="24"/>
          <w:szCs w:val="24"/>
        </w:rPr>
        <w:instrText xml:space="preserve"> ADDIN ZOTERO_ITEM CSL_CITATION {"citationID":"q8dmT7OR","properties":{"formattedCitation":"{\\rtf (following Agonistic design per Bj\\uc0\\u246{}rgvinsson, Ehn, &amp; Hillgren, 2012; DiSalvo, 2010)}","plainCitation":"(following Agonistic design per Björgvinsson, Ehn, &amp; Hillgren, 2012; DiSalvo, 2010)"},"citationItems":[{"id":1513,"uris":["http://zotero.org/users/128270/items/8MQ2XTRW"],"uri":["http://zotero.org/users/128270/items/8MQ2XTRW"],"itemData":{"id":1513,"type":"article-journal","title":"Agonistic participatory design: working with marginalised social movements","container-title":"CoDesign","page":"127-144","volume":"8","issue":"2-3","source":"Taylor and Francis+NEJM","abstract":"Participatory design (PD) has become increasingly engaged in public spheres and everyday life and is no longer solely concerned with the workplace. This is not only a shift from work-oriented productive activities to leisure and pleasurable engagements, but also a new milieu for production and ‘innovation’. What ‘democratic innovation’ entails is often currently defined by management and innovation research, which claims that innovation has been democratised through easy access to production tools and lead-users as the new experts driving innovation. We sketch an alternative ‘innovation’ practice more in line with the original visions of PD based on our experience of running Malmö Living Labs – an open innovation milieu where new constellations, issues and ideas evolve from bottom–up long-term collaborations among diverse stakeholders. Three cases and controversial matters of concern are discussed. The fruitfulness of the concepts ‘agonistic public spaces’ (as opposed to consensual decision-making), ‘thinging’ and ‘infrastructuring’ (as opposed to projects) are explored in relation to democracy, innovation and other future-making practices.","DOI":"10.1080/15710882.2012.672577","ISSN":"1571-0882","shortTitle":"Agonistic participatory design","author":[{"family":"Björgvinsson","given":"Erling"},{"family":"Ehn","given":"Pelle"},{"family":"Hillgren","given":"Per-Anders"}],"issued":{"date-parts":[["2012"]]},"accessed":{"date-parts":[["2013",10,21]]}},"prefix":"following Agonistic design per"},{"id":1838,"uris":["http://zotero.org/users/128270/items/5VGGE37A"],"uri":["http://zotero.org/users/128270/items/5VGGE37A"],"itemData":{"id":1838,"type":"paper-conference","title":"Design, democracy and agonistic pluralism","container-title":"Proceedings of the Design Research Society Conference 2010","source":"Google Scholar","URL":"http://blog.ub.ac.id/irfan11/files/2013/02/Design-Democracy-and-Agonistic-Pluralism-oleh-Carl-Disalvo.pdf","author":[{"family":"DiSalvo","given":"Carl"}],"issued":{"date-parts":[["2010"]]},"accessed":{"date-parts":[["2014",4,30]]}}}],"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6879A1" w:rsidRPr="006879A1">
        <w:rPr>
          <w:rFonts w:ascii="Times New Roman" w:hAnsi="Times New Roman" w:cs="Times New Roman"/>
          <w:sz w:val="24"/>
          <w:szCs w:val="24"/>
        </w:rPr>
        <w:t>(following Agonistic design per Björgvinsson, Ehn, &amp; Hillgren, 2012; DiSalvo, 2010)</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rather than to “solve” the problem for any one social need.  </w:t>
      </w:r>
      <w:r w:rsidR="006253A5">
        <w:rPr>
          <w:rFonts w:ascii="Times New Roman" w:hAnsi="Times New Roman" w:cs="Times New Roman"/>
          <w:color w:val="000000" w:themeColor="text1"/>
          <w:sz w:val="24"/>
          <w:szCs w:val="24"/>
        </w:rPr>
        <w:t xml:space="preserve">Without this special care, technology design tends to identify a single “best” prototype; by contrast, Agonistic design can help sustain the pluralism that is necessary in planning and civic life.  </w:t>
      </w:r>
      <w:r w:rsidRPr="00A80033">
        <w:rPr>
          <w:rFonts w:ascii="Times New Roman" w:hAnsi="Times New Roman" w:cs="Times New Roman"/>
          <w:color w:val="000000" w:themeColor="text1"/>
          <w:sz w:val="24"/>
          <w:szCs w:val="24"/>
        </w:rPr>
        <w:t>These findings will be discussed in detail at the end of the paper.</w:t>
      </w:r>
    </w:p>
    <w:p w14:paraId="3106398C"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 </w:t>
      </w:r>
    </w:p>
    <w:p w14:paraId="56DA874D" w14:textId="77777777" w:rsidR="00292DE3" w:rsidRPr="00A80033" w:rsidRDefault="00292DE3" w:rsidP="00AC5FE8">
      <w:pPr>
        <w:pStyle w:val="Heading2"/>
        <w:numPr>
          <w:ilvl w:val="0"/>
          <w:numId w:val="0"/>
        </w:numPr>
        <w:spacing w:before="0" w:line="240" w:lineRule="auto"/>
        <w:contextualSpacing/>
        <w:rPr>
          <w:rFonts w:ascii="Times New Roman" w:hAnsi="Times New Roman" w:cs="Times New Roman"/>
          <w:color w:val="000000" w:themeColor="text1"/>
          <w:sz w:val="28"/>
          <w:szCs w:val="24"/>
        </w:rPr>
      </w:pPr>
      <w:r w:rsidRPr="00A80033">
        <w:rPr>
          <w:rFonts w:ascii="Times New Roman" w:hAnsi="Times New Roman" w:cs="Times New Roman"/>
          <w:color w:val="000000" w:themeColor="text1"/>
          <w:sz w:val="28"/>
          <w:szCs w:val="24"/>
        </w:rPr>
        <w:lastRenderedPageBreak/>
        <w:t xml:space="preserve">SECTION I.  What exactly is Broken? (Payphone or Civic Engagement)  </w:t>
      </w:r>
    </w:p>
    <w:p w14:paraId="18856DD7" w14:textId="294B3E15"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Increasingly, new technologies – especially basic pervasive and ubiquitous technologies </w:t>
      </w:r>
      <w:r w:rsidR="007008F4" w:rsidRPr="00A80033">
        <w:rPr>
          <w:rFonts w:ascii="Times New Roman" w:hAnsi="Times New Roman" w:cs="Times New Roman"/>
          <w:color w:val="000000" w:themeColor="text1"/>
          <w:sz w:val="24"/>
          <w:szCs w:val="24"/>
        </w:rPr>
        <w:fldChar w:fldCharType="begin"/>
      </w:r>
      <w:r w:rsidRPr="00A80033">
        <w:rPr>
          <w:rFonts w:ascii="Times New Roman" w:hAnsi="Times New Roman" w:cs="Times New Roman"/>
          <w:color w:val="000000" w:themeColor="text1"/>
          <w:sz w:val="24"/>
          <w:szCs w:val="24"/>
        </w:rPr>
        <w:instrText xml:space="preserve"> ADDIN ZOTERO_ITEM CSL_CITATION {"citationID":"12inqqlgfn","properties":{"formattedCitation":"(Satyanarayanan, 2001)","plainCitation":"(Satyanarayanan, 2001)"},"citationItems":[{"id":1525,"uris":["http://zotero.org/users/128270/items/TV68NB32"],"uri":["http://zotero.org/users/128270/items/TV68NB32"],"itemData":{"id":1525,"type":"article-journal","title":"Pervasive computing: Vision and challenges","container-title":"Personal Communications, IEEE","page":"10–17","volume":"8","issue":"4","source":"Google Scholar","shortTitle":"Pervasive computing","author":[{"family":"Satyanarayanan","given":"Mahadev"}],"issued":{"date-parts":[["2001"]]},"accessed":{"date-parts":[["2013",11,7]]}}}],"schema":"https://github.com/citation-style-language/schema/raw/master/csl-citation.json"}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(Satyanarayanan, 2001)</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are blurring the target of traditional planning with informatics, as physical space overlaps with digital flows</w:t>
      </w:r>
      <w:r w:rsidR="00EB21F3">
        <w:rPr>
          <w:rFonts w:ascii="Times New Roman" w:hAnsi="Times New Roman" w:cs="Times New Roman"/>
          <w:color w:val="000000" w:themeColor="text1"/>
          <w:sz w:val="24"/>
          <w:szCs w:val="24"/>
        </w:rPr>
        <w:t xml:space="preserve"> </w:t>
      </w:r>
      <w:r w:rsidR="00EB21F3">
        <w:rPr>
          <w:rFonts w:ascii="Times New Roman" w:hAnsi="Times New Roman" w:cs="Times New Roman"/>
          <w:color w:val="000000" w:themeColor="text1"/>
          <w:sz w:val="24"/>
          <w:szCs w:val="24"/>
        </w:rPr>
        <w:fldChar w:fldCharType="begin"/>
      </w:r>
      <w:r w:rsidR="00EB21F3">
        <w:rPr>
          <w:rFonts w:ascii="Times New Roman" w:hAnsi="Times New Roman" w:cs="Times New Roman"/>
          <w:color w:val="000000" w:themeColor="text1"/>
          <w:sz w:val="24"/>
          <w:szCs w:val="24"/>
        </w:rPr>
        <w:instrText xml:space="preserve"> ADDIN ZOTERO_ITEM CSL_CITATION {"citationID":"b81ts8hu6","properties":{"formattedCitation":"(Castells, Fernandez-Ardevol, Qiu, &amp; Sey, 2006; Ling &amp; Campbell, 2009)","plainCitation":"(Castells, Fernandez-Ardevol, Qiu, &amp; Sey, 2006; Ling &amp; Campbell, 2009)"},"citationItems":[{"id":1202,"uris":["http://zotero.org/users/128270/items/UTJKSMDW"],"uri":["http://zotero.org/users/128270/items/UTJKSMDW"],"itemData":{"id":1202,"type":"book","title":"Mobile Communication and Society: A Global Perspective","publisher":"MIT Press","number-of-pages":"347","source":"Google Books","abstract":"Wireless networks are the fastest growing communications technology in history. Are mobile phones expressions of identity, fashionable gadgets, tools for life—or all of the above? Mobile Communication and Society looks at how the possibility of multimodal communication from anywhere to anywhere at any time affects everyday life at home, at work, and at school, and raises broader concerns about politics and culture both global and local.  Drawing on data gathered from around the world, the authors explore who has access to wireless technology, and why, and analyze the patterns of social differentiation seen in unequal access. They explore the social effects of wireless communication—what it means for family life, for example, when everyone is constantly in touch, or for the idea of an office when workers can work anywhere. Is the technological ability to multitask further compressing time in our already hurried existence?  The authors consider the rise of a mobile youth culture based on peer-to-peer networks, with its own language of texting, and its own values. They examine the phenomenon of flash mobs, and the possible political implications. And they look at the relationship between communication and development and the possibility that developing countries could \"leapfrog\" directly to wireless and satellite technology. This sweeping book—moving easily in its analysis from the United States to China, from Europe to Latin America and Africa—answers the key questions about our transformation into a mobile network society.","ISBN":"9780262033558","shortTitle":"Mobile Communication and Society","language":"en","author":[{"family":"Castells","given":"Manuel"},{"family":"Fernandez-Ardevol","given":"Mireia"},{"family":"Qiu","given":"Jack Linchuan"},{"family":"Sey","given":"Araba"}],"issued":{"date-parts":[["2006",11,1]]}}},{"id":242,"uris":["http://zotero.org/users/128270/items/J65E7Z7M"],"uri":["http://zotero.org/users/128270/items/J65E7Z7M"],"itemData":{"id":242,"type":"book","title":"The reconstruction of space and time: mobile communication practices","publisher":"Transaction Publishers","publisher-place":"New Brunswick","number-of-pages":"290","source":"Google Books","event-place":"New Brunswick","ISBN":"9781412808095","shortTitle":"The reconstruction of space and time","author":[{"family":"Ling","given":"Richard Seyler"},{"family":"Campbell","given":"Scott W."}],"issued":{"date-parts":[["2009"]]}}}],"schema":"https://github.com/citation-style-language/schema/raw/master/csl-citation.json"} </w:instrText>
      </w:r>
      <w:r w:rsidR="00EB21F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(Castells, Fernandez-Ardevol, Qiu, &amp; Sey, 2006; Ling &amp; Campbell, 2009)</w:t>
      </w:r>
      <w:r w:rsidR="00EB21F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w:t>
      </w:r>
    </w:p>
    <w:p w14:paraId="51D394EA"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p>
    <w:p w14:paraId="3D04BD9C" w14:textId="54C7534D"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Consider payphone</w:t>
      </w:r>
      <w:r w:rsidR="00C43745" w:rsidRPr="00A80033">
        <w:rPr>
          <w:rFonts w:ascii="Times New Roman" w:hAnsi="Times New Roman" w:cs="Times New Roman"/>
          <w:color w:val="000000" w:themeColor="text1"/>
          <w:sz w:val="24"/>
          <w:szCs w:val="24"/>
        </w:rPr>
        <w:t>s</w:t>
      </w:r>
      <w:r w:rsidRPr="00A80033">
        <w:rPr>
          <w:rFonts w:ascii="Times New Roman" w:hAnsi="Times New Roman" w:cs="Times New Roman"/>
          <w:color w:val="000000" w:themeColor="text1"/>
          <w:sz w:val="24"/>
          <w:szCs w:val="24"/>
        </w:rPr>
        <w:t xml:space="preserve">: they are part of public space, can be part of the neighborhood culture, but are also clearly </w:t>
      </w:r>
      <w:r w:rsidR="00831054" w:rsidRPr="00A80033">
        <w:rPr>
          <w:rFonts w:ascii="Times New Roman" w:hAnsi="Times New Roman" w:cs="Times New Roman"/>
          <w:color w:val="000000" w:themeColor="text1"/>
          <w:sz w:val="24"/>
          <w:szCs w:val="24"/>
        </w:rPr>
        <w:t xml:space="preserve">a </w:t>
      </w:r>
      <w:r w:rsidRPr="00A80033">
        <w:rPr>
          <w:rFonts w:ascii="Times New Roman" w:hAnsi="Times New Roman" w:cs="Times New Roman"/>
          <w:color w:val="000000" w:themeColor="text1"/>
          <w:sz w:val="24"/>
          <w:szCs w:val="24"/>
        </w:rPr>
        <w:t xml:space="preserve">technology.  </w:t>
      </w:r>
      <w:r w:rsidR="00BC2612" w:rsidRPr="00A80033">
        <w:rPr>
          <w:rFonts w:ascii="Times New Roman" w:hAnsi="Times New Roman" w:cs="Times New Roman"/>
          <w:color w:val="000000" w:themeColor="text1"/>
          <w:sz w:val="24"/>
          <w:szCs w:val="24"/>
        </w:rPr>
        <w:t>In the United States, fewer than 500,000 are presumed to be in use today</w:t>
      </w:r>
      <w:r w:rsidR="00BC2612" w:rsidRPr="006253A5">
        <w:rPr>
          <w:rStyle w:val="FootnoteReference"/>
        </w:rPr>
        <w:footnoteReference w:id="2"/>
      </w:r>
      <w:r w:rsidRPr="00A80033">
        <w:rPr>
          <w:rFonts w:ascii="Times New Roman" w:hAnsi="Times New Roman" w:cs="Times New Roman"/>
          <w:color w:val="000000" w:themeColor="text1"/>
          <w:sz w:val="24"/>
          <w:szCs w:val="24"/>
        </w:rPr>
        <w:t xml:space="preserve">, </w:t>
      </w:r>
      <w:r w:rsidR="00BC2612" w:rsidRPr="00A80033">
        <w:rPr>
          <w:rFonts w:ascii="Times New Roman" w:hAnsi="Times New Roman" w:cs="Times New Roman"/>
          <w:color w:val="000000" w:themeColor="text1"/>
          <w:sz w:val="24"/>
          <w:szCs w:val="24"/>
        </w:rPr>
        <w:t xml:space="preserve">although cities like </w:t>
      </w:r>
      <w:r w:rsidRPr="00A80033">
        <w:rPr>
          <w:rFonts w:ascii="Times New Roman" w:hAnsi="Times New Roman" w:cs="Times New Roman"/>
          <w:color w:val="000000" w:themeColor="text1"/>
          <w:sz w:val="24"/>
          <w:szCs w:val="24"/>
        </w:rPr>
        <w:t xml:space="preserve">New York City </w:t>
      </w:r>
      <w:r w:rsidR="00BC2612" w:rsidRPr="00A80033">
        <w:rPr>
          <w:rFonts w:ascii="Times New Roman" w:hAnsi="Times New Roman" w:cs="Times New Roman"/>
          <w:color w:val="000000" w:themeColor="text1"/>
          <w:sz w:val="24"/>
          <w:szCs w:val="24"/>
        </w:rPr>
        <w:t>are still reported to have</w:t>
      </w:r>
      <w:r w:rsidR="00293C78" w:rsidRPr="00A80033">
        <w:rPr>
          <w:rFonts w:ascii="Times New Roman" w:hAnsi="Times New Roman" w:cs="Times New Roman"/>
          <w:color w:val="000000" w:themeColor="text1"/>
          <w:sz w:val="24"/>
          <w:szCs w:val="24"/>
        </w:rPr>
        <w:t xml:space="preserve"> at least </w:t>
      </w:r>
      <w:r w:rsidRPr="00A80033">
        <w:rPr>
          <w:rFonts w:ascii="Times New Roman" w:hAnsi="Times New Roman" w:cs="Times New Roman"/>
          <w:color w:val="000000" w:themeColor="text1"/>
          <w:sz w:val="24"/>
          <w:szCs w:val="24"/>
        </w:rPr>
        <w:t>10,000</w:t>
      </w:r>
      <w:r w:rsidR="00293C78" w:rsidRPr="00A80033">
        <w:rPr>
          <w:rFonts w:ascii="Times New Roman" w:hAnsi="Times New Roman" w:cs="Times New Roman"/>
          <w:color w:val="000000" w:themeColor="text1"/>
          <w:sz w:val="24"/>
          <w:szCs w:val="24"/>
        </w:rPr>
        <w:t xml:space="preserve"> </w:t>
      </w:r>
      <w:r w:rsidR="007008F4" w:rsidRPr="00A80033">
        <w:rPr>
          <w:rFonts w:ascii="Times New Roman" w:hAnsi="Times New Roman" w:cs="Times New Roman"/>
          <w:color w:val="000000" w:themeColor="text1"/>
          <w:sz w:val="24"/>
          <w:szCs w:val="24"/>
        </w:rPr>
        <w:fldChar w:fldCharType="begin"/>
      </w:r>
      <w:r w:rsidR="00293C78" w:rsidRPr="00A80033">
        <w:rPr>
          <w:rFonts w:ascii="Times New Roman" w:hAnsi="Times New Roman" w:cs="Times New Roman"/>
          <w:color w:val="000000" w:themeColor="text1"/>
          <w:sz w:val="24"/>
          <w:szCs w:val="24"/>
        </w:rPr>
        <w:instrText xml:space="preserve"> ADDIN ZOTERO_ITEM CSL_CITATION {"citationID":"2mdqjcmnrp","properties":{"formattedCitation":"(Albanesius, 2012)","plainCitation":"(Albanesius, 2012)"},"citationItems":[{"id":1587,"uris":["http://zotero.org/users/128270/items/FWIJ9WCV"],"uri":["http://zotero.org/users/128270/items/FWIJ9WCV"],"itemData":{"id":1587,"type":"article-magazine","title":"NYC Turning 250 Payphones Into Touch-Screen Kiosks","container-title":"PC Magazine","abstract":"New York has approved a plan to turn 250 city payphones into touch-screen information kiosks.","URL":"http://www.pcmag.com/article2/0,2817,2412378,00.asp","author":[{"family":"Albanesius","given":"Chloe"}],"issued":{"date-parts":[["2012",11,21]]},"accessed":{"date-parts":[["2013",12,4]]}}}],"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(Albanesius, 2012)</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From </w:t>
      </w:r>
      <w:r w:rsidR="000A1B60" w:rsidRPr="00A80033">
        <w:rPr>
          <w:rFonts w:ascii="Times New Roman" w:hAnsi="Times New Roman" w:cs="Times New Roman"/>
          <w:color w:val="000000" w:themeColor="text1"/>
          <w:sz w:val="24"/>
          <w:szCs w:val="24"/>
        </w:rPr>
        <w:t>a single-use lens</w:t>
      </w:r>
      <w:r w:rsidRPr="00A80033">
        <w:rPr>
          <w:rFonts w:ascii="Times New Roman" w:hAnsi="Times New Roman" w:cs="Times New Roman"/>
          <w:color w:val="000000" w:themeColor="text1"/>
          <w:sz w:val="24"/>
          <w:szCs w:val="24"/>
        </w:rPr>
        <w:t xml:space="preserve">, </w:t>
      </w:r>
      <w:r w:rsidR="00C43745" w:rsidRPr="00A80033">
        <w:rPr>
          <w:rFonts w:ascii="Times New Roman" w:hAnsi="Times New Roman" w:cs="Times New Roman"/>
          <w:color w:val="000000" w:themeColor="text1"/>
          <w:sz w:val="24"/>
          <w:szCs w:val="24"/>
        </w:rPr>
        <w:t xml:space="preserve">current </w:t>
      </w:r>
      <w:r w:rsidRPr="00A80033">
        <w:rPr>
          <w:rFonts w:ascii="Times New Roman" w:hAnsi="Times New Roman" w:cs="Times New Roman"/>
          <w:color w:val="000000" w:themeColor="text1"/>
          <w:sz w:val="24"/>
          <w:szCs w:val="24"/>
        </w:rPr>
        <w:t xml:space="preserve">payphones can be </w:t>
      </w:r>
      <w:r w:rsidR="000A1B60" w:rsidRPr="00A80033">
        <w:rPr>
          <w:rFonts w:ascii="Times New Roman" w:hAnsi="Times New Roman" w:cs="Times New Roman"/>
          <w:color w:val="000000" w:themeColor="text1"/>
          <w:sz w:val="24"/>
          <w:szCs w:val="24"/>
        </w:rPr>
        <w:t xml:space="preserve">reductively </w:t>
      </w:r>
      <w:r w:rsidRPr="00A80033">
        <w:rPr>
          <w:rFonts w:ascii="Times New Roman" w:hAnsi="Times New Roman" w:cs="Times New Roman"/>
          <w:color w:val="000000" w:themeColor="text1"/>
          <w:sz w:val="24"/>
          <w:szCs w:val="24"/>
        </w:rPr>
        <w:t xml:space="preserve">understood as kiosks, much like ATMs and gas station islands.  Yet their future might only incidentally concern </w:t>
      </w:r>
      <w:r w:rsidRPr="00A80033">
        <w:rPr>
          <w:rFonts w:ascii="Times New Roman" w:hAnsi="Times New Roman" w:cs="Times New Roman"/>
          <w:i/>
          <w:color w:val="000000" w:themeColor="text1"/>
          <w:sz w:val="24"/>
          <w:szCs w:val="24"/>
        </w:rPr>
        <w:t>telephony</w:t>
      </w:r>
      <w:r w:rsidRPr="00A80033">
        <w:rPr>
          <w:rFonts w:ascii="Times New Roman" w:hAnsi="Times New Roman" w:cs="Times New Roman"/>
          <w:color w:val="000000" w:themeColor="text1"/>
          <w:sz w:val="24"/>
          <w:szCs w:val="24"/>
        </w:rPr>
        <w:t xml:space="preserve">; instead, like smartphones they may end up serving many other functions, from video to maps for cultural navigation, from web browsers to being community storytelling tools.  </w:t>
      </w:r>
      <w:r w:rsidR="000A1B60" w:rsidRPr="00A80033">
        <w:rPr>
          <w:rFonts w:ascii="Times New Roman" w:hAnsi="Times New Roman" w:cs="Times New Roman"/>
          <w:color w:val="000000" w:themeColor="text1"/>
          <w:sz w:val="24"/>
          <w:szCs w:val="24"/>
        </w:rPr>
        <w:t xml:space="preserve">Thus the </w:t>
      </w:r>
      <w:r w:rsidR="00D939EB" w:rsidRPr="00A80033">
        <w:rPr>
          <w:rFonts w:ascii="Times New Roman" w:hAnsi="Times New Roman" w:cs="Times New Roman"/>
          <w:color w:val="000000" w:themeColor="text1"/>
          <w:sz w:val="24"/>
          <w:szCs w:val="24"/>
        </w:rPr>
        <w:t>word</w:t>
      </w:r>
      <w:r w:rsidR="000A1B60" w:rsidRPr="00A80033">
        <w:rPr>
          <w:rFonts w:ascii="Times New Roman" w:hAnsi="Times New Roman" w:cs="Times New Roman"/>
          <w:color w:val="000000" w:themeColor="text1"/>
          <w:sz w:val="24"/>
          <w:szCs w:val="24"/>
        </w:rPr>
        <w:t xml:space="preserve"> ‘phone’ is misleading (given </w:t>
      </w:r>
      <w:r w:rsidR="00D939EB" w:rsidRPr="00A80033">
        <w:rPr>
          <w:rFonts w:ascii="Times New Roman" w:hAnsi="Times New Roman" w:cs="Times New Roman"/>
          <w:color w:val="000000" w:themeColor="text1"/>
          <w:sz w:val="24"/>
          <w:szCs w:val="24"/>
        </w:rPr>
        <w:t xml:space="preserve">its </w:t>
      </w:r>
      <w:r w:rsidR="000A1B60" w:rsidRPr="00A80033">
        <w:rPr>
          <w:rFonts w:ascii="Times New Roman" w:hAnsi="Times New Roman" w:cs="Times New Roman"/>
          <w:color w:val="000000" w:themeColor="text1"/>
          <w:sz w:val="24"/>
          <w:szCs w:val="24"/>
        </w:rPr>
        <w:t xml:space="preserve">Greek </w:t>
      </w:r>
      <w:r w:rsidR="00D939EB" w:rsidRPr="00A80033">
        <w:rPr>
          <w:rFonts w:ascii="Times New Roman" w:hAnsi="Times New Roman" w:cs="Times New Roman"/>
          <w:color w:val="000000" w:themeColor="text1"/>
          <w:sz w:val="24"/>
          <w:szCs w:val="24"/>
        </w:rPr>
        <w:t xml:space="preserve">roots as </w:t>
      </w:r>
      <w:r w:rsidR="000A1B60" w:rsidRPr="00A80033">
        <w:rPr>
          <w:rFonts w:ascii="Times New Roman" w:hAnsi="Times New Roman" w:cs="Times New Roman"/>
          <w:color w:val="000000" w:themeColor="text1"/>
          <w:sz w:val="24"/>
          <w:szCs w:val="24"/>
        </w:rPr>
        <w:t>“distant voice”).  In an increasingly mobile world, the</w:t>
      </w:r>
      <w:r w:rsidR="00D939EB" w:rsidRPr="00A80033">
        <w:rPr>
          <w:rFonts w:ascii="Times New Roman" w:hAnsi="Times New Roman" w:cs="Times New Roman"/>
          <w:color w:val="000000" w:themeColor="text1"/>
          <w:sz w:val="24"/>
          <w:szCs w:val="24"/>
        </w:rPr>
        <w:t>re</w:t>
      </w:r>
      <w:r w:rsidR="000A1B60" w:rsidRPr="00A80033">
        <w:rPr>
          <w:rFonts w:ascii="Times New Roman" w:hAnsi="Times New Roman" w:cs="Times New Roman"/>
          <w:color w:val="000000" w:themeColor="text1"/>
          <w:sz w:val="24"/>
          <w:szCs w:val="24"/>
        </w:rPr>
        <w:t xml:space="preserve"> </w:t>
      </w:r>
      <w:r w:rsidR="00D939EB" w:rsidRPr="00A80033">
        <w:rPr>
          <w:rFonts w:ascii="Times New Roman" w:hAnsi="Times New Roman" w:cs="Times New Roman"/>
          <w:color w:val="000000" w:themeColor="text1"/>
          <w:sz w:val="24"/>
          <w:szCs w:val="24"/>
        </w:rPr>
        <w:t xml:space="preserve">is </w:t>
      </w:r>
      <w:r w:rsidR="000A1B60" w:rsidRPr="00A80033">
        <w:rPr>
          <w:rFonts w:ascii="Times New Roman" w:hAnsi="Times New Roman" w:cs="Times New Roman"/>
          <w:color w:val="000000" w:themeColor="text1"/>
          <w:sz w:val="24"/>
          <w:szCs w:val="24"/>
        </w:rPr>
        <w:t xml:space="preserve">distinct value in how phone booths </w:t>
      </w:r>
      <w:r w:rsidR="00D939EB" w:rsidRPr="00A80033">
        <w:rPr>
          <w:rFonts w:ascii="Times New Roman" w:hAnsi="Times New Roman" w:cs="Times New Roman"/>
          <w:color w:val="000000" w:themeColor="text1"/>
          <w:sz w:val="24"/>
          <w:szCs w:val="24"/>
        </w:rPr>
        <w:t>create a bridge from online flows to reliable physical coordinates in public space</w:t>
      </w:r>
      <w:r w:rsidR="000A1B60" w:rsidRPr="00A80033">
        <w:rPr>
          <w:rFonts w:ascii="Times New Roman" w:hAnsi="Times New Roman" w:cs="Times New Roman"/>
          <w:color w:val="000000" w:themeColor="text1"/>
          <w:sz w:val="24"/>
          <w:szCs w:val="24"/>
        </w:rPr>
        <w:t>.</w:t>
      </w:r>
    </w:p>
    <w:p w14:paraId="79EAD306"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p>
    <w:p w14:paraId="40AE86B7" w14:textId="07BB9E7F" w:rsidR="006C413F" w:rsidRPr="00A80033" w:rsidRDefault="006C413F"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One </w:t>
      </w:r>
      <w:r w:rsidR="000A1B60" w:rsidRPr="00A80033">
        <w:rPr>
          <w:rFonts w:ascii="Times New Roman" w:hAnsi="Times New Roman" w:cs="Times New Roman"/>
          <w:color w:val="000000" w:themeColor="text1"/>
          <w:sz w:val="24"/>
          <w:szCs w:val="24"/>
        </w:rPr>
        <w:t xml:space="preserve">barrier to planning </w:t>
      </w:r>
      <w:r w:rsidR="00D939EB" w:rsidRPr="00A80033">
        <w:rPr>
          <w:rFonts w:ascii="Times New Roman" w:hAnsi="Times New Roman" w:cs="Times New Roman"/>
          <w:color w:val="000000" w:themeColor="text1"/>
          <w:sz w:val="24"/>
          <w:szCs w:val="24"/>
        </w:rPr>
        <w:t xml:space="preserve">for the future of payphones is a limited public understanding.  </w:t>
      </w:r>
      <w:r w:rsidR="00292DE3" w:rsidRPr="00A80033">
        <w:rPr>
          <w:rFonts w:ascii="Times New Roman" w:hAnsi="Times New Roman" w:cs="Times New Roman"/>
          <w:color w:val="000000" w:themeColor="text1"/>
          <w:sz w:val="24"/>
          <w:szCs w:val="24"/>
        </w:rPr>
        <w:t xml:space="preserve">Failing to understand the consequences of a technology (like payphones) is akin to suppressing the </w:t>
      </w:r>
      <w:r w:rsidRPr="00A80033">
        <w:rPr>
          <w:rFonts w:ascii="Times New Roman" w:hAnsi="Times New Roman" w:cs="Times New Roman"/>
          <w:color w:val="000000" w:themeColor="text1"/>
          <w:sz w:val="24"/>
          <w:szCs w:val="24"/>
        </w:rPr>
        <w:t xml:space="preserve">public’s </w:t>
      </w:r>
      <w:r w:rsidR="00292DE3" w:rsidRPr="00A80033">
        <w:rPr>
          <w:rFonts w:ascii="Times New Roman" w:hAnsi="Times New Roman" w:cs="Times New Roman"/>
          <w:color w:val="000000" w:themeColor="text1"/>
          <w:sz w:val="24"/>
          <w:szCs w:val="24"/>
        </w:rPr>
        <w:t>right to form</w:t>
      </w:r>
      <w:r w:rsidR="00831054" w:rsidRPr="00A80033">
        <w:rPr>
          <w:rFonts w:ascii="Times New Roman" w:hAnsi="Times New Roman" w:cs="Times New Roman"/>
          <w:color w:val="000000" w:themeColor="text1"/>
          <w:sz w:val="24"/>
          <w:szCs w:val="24"/>
        </w:rPr>
        <w:t>, discuss and mobilize</w:t>
      </w:r>
      <w:r w:rsidR="00292DE3" w:rsidRPr="00A80033">
        <w:rPr>
          <w:rFonts w:ascii="Times New Roman" w:hAnsi="Times New Roman" w:cs="Times New Roman"/>
          <w:color w:val="000000" w:themeColor="text1"/>
          <w:sz w:val="24"/>
          <w:szCs w:val="24"/>
        </w:rPr>
        <w:t xml:space="preserve">.  In the language of John Dewey, publics form in response to everyday life and its problems </w:t>
      </w:r>
      <w:r w:rsidR="007008F4" w:rsidRPr="00A80033">
        <w:rPr>
          <w:rFonts w:ascii="Times New Roman" w:hAnsi="Times New Roman" w:cs="Times New Roman"/>
          <w:color w:val="000000" w:themeColor="text1"/>
          <w:sz w:val="24"/>
          <w:szCs w:val="24"/>
        </w:rPr>
        <w:fldChar w:fldCharType="begin"/>
      </w:r>
      <w:r w:rsidR="00292DE3" w:rsidRPr="00A80033">
        <w:rPr>
          <w:rFonts w:ascii="Times New Roman" w:hAnsi="Times New Roman" w:cs="Times New Roman"/>
          <w:color w:val="000000" w:themeColor="text1"/>
          <w:sz w:val="24"/>
          <w:szCs w:val="24"/>
        </w:rPr>
        <w:instrText xml:space="preserve"> ADDIN ZOTERO_ITEM CSL_CITATION {"citationID":"ofjnvijos","properties":{"formattedCitation":"(1927)","plainCitation":"(1927)"},"citationItems":[{"id":1530,"uris":["http://zotero.org/users/128270/items/2JDKTXBZ"],"uri":["http://zotero.org/users/128270/items/2JDKTXBZ"],"itemData":{"id":1530,"type":"book","title":"The Public and Its Problems","publisher":"Swallow Press Books, Henry  Holt &amp; Company","publisher-place":"Athens, OH","source":"Google Scholar","event-place":"Athens, OH","author":[{"family":"Dewey","given":"John"}],"issued":{"date-parts":[["1927"]]}},"suppress-author":true}],"schema":"https://github.com/citation-style-language/schema/raw/master/csl-citation.json"}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(1927)</w:t>
      </w:r>
      <w:r w:rsidR="007008F4" w:rsidRPr="00A80033">
        <w:rPr>
          <w:rFonts w:ascii="Times New Roman" w:hAnsi="Times New Roman" w:cs="Times New Roman"/>
          <w:color w:val="000000" w:themeColor="text1"/>
          <w:sz w:val="24"/>
          <w:szCs w:val="24"/>
        </w:rPr>
        <w:fldChar w:fldCharType="end"/>
      </w:r>
      <w:r w:rsidR="00292DE3" w:rsidRPr="00A80033">
        <w:rPr>
          <w:rFonts w:ascii="Times New Roman" w:hAnsi="Times New Roman" w:cs="Times New Roman"/>
          <w:color w:val="000000" w:themeColor="text1"/>
          <w:sz w:val="24"/>
          <w:szCs w:val="24"/>
        </w:rPr>
        <w:t xml:space="preserve">, so a failure to understand the problem </w:t>
      </w:r>
      <w:r w:rsidR="00831054" w:rsidRPr="00A80033">
        <w:rPr>
          <w:rFonts w:ascii="Times New Roman" w:hAnsi="Times New Roman" w:cs="Times New Roman"/>
          <w:color w:val="000000" w:themeColor="text1"/>
          <w:sz w:val="24"/>
          <w:szCs w:val="24"/>
        </w:rPr>
        <w:t>prevents adequate public debate</w:t>
      </w:r>
      <w:r w:rsidR="00292DE3" w:rsidRPr="00A80033">
        <w:rPr>
          <w:rFonts w:ascii="Times New Roman" w:hAnsi="Times New Roman" w:cs="Times New Roman"/>
          <w:color w:val="000000" w:themeColor="text1"/>
          <w:sz w:val="24"/>
          <w:szCs w:val="24"/>
        </w:rPr>
        <w:t xml:space="preserve">.  </w:t>
      </w:r>
      <w:r w:rsidR="00D939EB" w:rsidRPr="00A80033">
        <w:rPr>
          <w:rFonts w:ascii="Times New Roman" w:hAnsi="Times New Roman" w:cs="Times New Roman"/>
          <w:color w:val="000000" w:themeColor="text1"/>
          <w:sz w:val="24"/>
          <w:szCs w:val="24"/>
        </w:rPr>
        <w:t xml:space="preserve">Fortunately, </w:t>
      </w:r>
      <w:r w:rsidR="00292DE3" w:rsidRPr="00A80033">
        <w:rPr>
          <w:rFonts w:ascii="Times New Roman" w:hAnsi="Times New Roman" w:cs="Times New Roman"/>
          <w:color w:val="000000" w:themeColor="text1"/>
          <w:sz w:val="24"/>
          <w:szCs w:val="24"/>
        </w:rPr>
        <w:t xml:space="preserve">the very blight of </w:t>
      </w:r>
      <w:r w:rsidR="00D939EB" w:rsidRPr="00A80033">
        <w:rPr>
          <w:rFonts w:ascii="Times New Roman" w:hAnsi="Times New Roman" w:cs="Times New Roman"/>
          <w:color w:val="000000" w:themeColor="text1"/>
          <w:sz w:val="24"/>
          <w:szCs w:val="24"/>
        </w:rPr>
        <w:t xml:space="preserve">aging </w:t>
      </w:r>
      <w:r w:rsidR="00292DE3" w:rsidRPr="00A80033">
        <w:rPr>
          <w:rFonts w:ascii="Times New Roman" w:hAnsi="Times New Roman" w:cs="Times New Roman"/>
          <w:color w:val="000000" w:themeColor="text1"/>
          <w:sz w:val="24"/>
          <w:szCs w:val="24"/>
        </w:rPr>
        <w:t>p</w:t>
      </w:r>
      <w:r w:rsidR="00831054" w:rsidRPr="00A80033">
        <w:rPr>
          <w:rFonts w:ascii="Times New Roman" w:hAnsi="Times New Roman" w:cs="Times New Roman"/>
          <w:color w:val="000000" w:themeColor="text1"/>
          <w:sz w:val="24"/>
          <w:szCs w:val="24"/>
        </w:rPr>
        <w:t xml:space="preserve">ayphones can be a </w:t>
      </w:r>
      <w:r w:rsidR="00D939EB" w:rsidRPr="00A80033">
        <w:rPr>
          <w:rFonts w:ascii="Times New Roman" w:hAnsi="Times New Roman" w:cs="Times New Roman"/>
          <w:color w:val="000000" w:themeColor="text1"/>
          <w:sz w:val="24"/>
          <w:szCs w:val="24"/>
        </w:rPr>
        <w:t xml:space="preserve">hidden </w:t>
      </w:r>
      <w:r w:rsidR="00831054" w:rsidRPr="00A80033">
        <w:rPr>
          <w:rFonts w:ascii="Times New Roman" w:hAnsi="Times New Roman" w:cs="Times New Roman"/>
          <w:color w:val="000000" w:themeColor="text1"/>
          <w:sz w:val="24"/>
          <w:szCs w:val="24"/>
        </w:rPr>
        <w:t>blessing, since p</w:t>
      </w:r>
      <w:r w:rsidR="00292DE3" w:rsidRPr="00A80033">
        <w:rPr>
          <w:rFonts w:ascii="Times New Roman" w:hAnsi="Times New Roman" w:cs="Times New Roman"/>
          <w:color w:val="000000" w:themeColor="text1"/>
          <w:sz w:val="24"/>
          <w:szCs w:val="24"/>
        </w:rPr>
        <w:t xml:space="preserve">roblematic technologies </w:t>
      </w:r>
      <w:r w:rsidR="00831054" w:rsidRPr="00A80033">
        <w:rPr>
          <w:rFonts w:ascii="Times New Roman" w:hAnsi="Times New Roman" w:cs="Times New Roman"/>
          <w:color w:val="000000" w:themeColor="text1"/>
          <w:sz w:val="24"/>
          <w:szCs w:val="24"/>
        </w:rPr>
        <w:t xml:space="preserve">in urban space </w:t>
      </w:r>
      <w:r w:rsidR="00292DE3" w:rsidRPr="00A80033">
        <w:rPr>
          <w:rFonts w:ascii="Times New Roman" w:hAnsi="Times New Roman" w:cs="Times New Roman"/>
          <w:color w:val="000000" w:themeColor="text1"/>
          <w:sz w:val="24"/>
          <w:szCs w:val="24"/>
        </w:rPr>
        <w:t xml:space="preserve">can </w:t>
      </w:r>
      <w:r w:rsidR="00831054" w:rsidRPr="00A80033">
        <w:rPr>
          <w:rFonts w:ascii="Times New Roman" w:hAnsi="Times New Roman" w:cs="Times New Roman"/>
          <w:color w:val="000000" w:themeColor="text1"/>
          <w:sz w:val="24"/>
          <w:szCs w:val="24"/>
        </w:rPr>
        <w:t>actually spur the community</w:t>
      </w:r>
      <w:r w:rsidR="00831054" w:rsidRPr="00F36A34">
        <w:rPr>
          <w:rFonts w:ascii="Times New Roman" w:hAnsi="Times New Roman" w:cs="Times New Roman"/>
          <w:color w:val="000000"/>
          <w:sz w:val="24"/>
          <w:szCs w:val="24"/>
        </w:rPr>
        <w:t xml:space="preserve"> </w:t>
      </w:r>
      <w:r w:rsidR="00DE7A6E" w:rsidRPr="00F36A34">
        <w:rPr>
          <w:rFonts w:ascii="Times New Roman" w:hAnsi="Times New Roman" w:cs="Times New Roman"/>
          <w:color w:val="000000"/>
          <w:sz w:val="24"/>
          <w:szCs w:val="24"/>
        </w:rPr>
        <w:t>to</w:t>
      </w:r>
      <w:r w:rsidR="00831054" w:rsidRPr="00A80033">
        <w:rPr>
          <w:rFonts w:ascii="Times New Roman" w:hAnsi="Times New Roman" w:cs="Times New Roman"/>
          <w:color w:val="000000" w:themeColor="text1"/>
          <w:sz w:val="24"/>
          <w:szCs w:val="24"/>
        </w:rPr>
        <w:t xml:space="preserve"> respond</w:t>
      </w:r>
      <w:r w:rsidR="00D939EB" w:rsidRPr="00A80033">
        <w:rPr>
          <w:rFonts w:ascii="Times New Roman" w:hAnsi="Times New Roman" w:cs="Times New Roman"/>
          <w:color w:val="000000" w:themeColor="text1"/>
          <w:sz w:val="24"/>
          <w:szCs w:val="24"/>
        </w:rPr>
        <w:t xml:space="preserve"> </w:t>
      </w:r>
      <w:r w:rsidR="007008F4" w:rsidRPr="00A80033">
        <w:rPr>
          <w:rFonts w:ascii="Times New Roman" w:hAnsi="Times New Roman" w:cs="Times New Roman"/>
          <w:color w:val="000000" w:themeColor="text1"/>
          <w:sz w:val="24"/>
          <w:szCs w:val="24"/>
        </w:rPr>
        <w:fldChar w:fldCharType="begin"/>
      </w:r>
      <w:r w:rsidR="00292DE3" w:rsidRPr="00A80033">
        <w:rPr>
          <w:rFonts w:ascii="Times New Roman" w:hAnsi="Times New Roman" w:cs="Times New Roman"/>
          <w:color w:val="000000" w:themeColor="text1"/>
          <w:sz w:val="24"/>
          <w:szCs w:val="24"/>
        </w:rPr>
        <w:instrText xml:space="preserve"> ADDIN ZOTERO_ITEM CSL_CITATION {"citationID":"1b30rrs5dm","properties":{"formattedCitation":"(DiSalvo, 2009; Marres, 2005)","plainCitation":"(DiSalvo, 2009; Marres, 2005)"},"citationItems":[{"id":1531,"uris":["http://zotero.org/users/128270/items/RRXF4TJG"],"uri":["http://zotero.org/users/128270/items/RRXF4TJG"],"itemData":{"id":1531,"type":"article-journal","title":"Design and the Construction of Publics","container-title":"Design Issues","page":"48–63","volume":"25","issue":"1","source":"Google Scholar","author":[{"family":"DiSalvo","given":"Carl"}],"issued":{"date-parts":[["2009"]]},"accessed":{"date-parts":[["2013",11,7]]}}},{"id":1223,"uris":["http://zotero.org/users/128270/items/WRJ59T84"],"uri":["http://zotero.org/users/128270/items/WRJ59T84"],"itemData":{"id":1223,"type":"chapter","title":"Issues spark a public into being: A key but often forgotten point of the Lippmann-Dewey debate","container-title":"Making things public: Atmospheres of democracy","publisher":"MIT Press","publisher-place":"Cambridge, MA","page":"208–217","source":"Google Scholar","event-place":"Cambridge, MA","URL":"https://uranus.gold.ac.uk/media/Marres_Lippmann-Dewey_MTP.pdf","shortTitle":"Issues spark a public into being","author":[{"family":"Marres","given":"Noortje"}],"issued":{"date-parts":[["2005"]]},"accessed":{"date-parts":[["2012",10,26]]}}}],"schema":"https://github.com/citation-style-language/schema/raw/master/csl-citation.json"}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(DiSalvo, 2009; Marres, 2005)</w:t>
      </w:r>
      <w:r w:rsidR="007008F4" w:rsidRPr="00A80033">
        <w:rPr>
          <w:rFonts w:ascii="Times New Roman" w:hAnsi="Times New Roman" w:cs="Times New Roman"/>
          <w:color w:val="000000" w:themeColor="text1"/>
          <w:sz w:val="24"/>
          <w:szCs w:val="24"/>
        </w:rPr>
        <w:fldChar w:fldCharType="end"/>
      </w:r>
      <w:r w:rsidR="00D939EB" w:rsidRPr="00A80033">
        <w:rPr>
          <w:rFonts w:ascii="Times New Roman" w:hAnsi="Times New Roman" w:cs="Times New Roman"/>
          <w:color w:val="000000" w:themeColor="text1"/>
          <w:sz w:val="24"/>
          <w:szCs w:val="24"/>
        </w:rPr>
        <w:t xml:space="preserve"> and collectively diagnose the problem</w:t>
      </w:r>
      <w:r w:rsidR="00292DE3" w:rsidRPr="00A80033">
        <w:rPr>
          <w:rFonts w:ascii="Times New Roman" w:hAnsi="Times New Roman" w:cs="Times New Roman"/>
          <w:color w:val="000000" w:themeColor="text1"/>
          <w:sz w:val="24"/>
          <w:szCs w:val="24"/>
        </w:rPr>
        <w:t xml:space="preserve">.  </w:t>
      </w:r>
    </w:p>
    <w:p w14:paraId="0272E5CA" w14:textId="77777777" w:rsidR="006C413F" w:rsidRPr="00A80033" w:rsidRDefault="006C413F" w:rsidP="00AC5FE8">
      <w:pPr>
        <w:pStyle w:val="Textbody"/>
        <w:spacing w:after="0" w:line="240" w:lineRule="auto"/>
        <w:contextualSpacing/>
        <w:rPr>
          <w:rFonts w:ascii="Times New Roman" w:hAnsi="Times New Roman" w:cs="Times New Roman"/>
          <w:color w:val="000000" w:themeColor="text1"/>
          <w:sz w:val="24"/>
          <w:szCs w:val="24"/>
        </w:rPr>
      </w:pPr>
    </w:p>
    <w:p w14:paraId="0CE6188E"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To investigate payphone redesign from a bottom-up </w:t>
      </w:r>
      <w:r w:rsidRPr="00A80033">
        <w:rPr>
          <w:rFonts w:ascii="Times New Roman" w:hAnsi="Times New Roman" w:cs="Times New Roman"/>
          <w:i/>
          <w:color w:val="000000" w:themeColor="text1"/>
          <w:sz w:val="24"/>
          <w:szCs w:val="24"/>
        </w:rPr>
        <w:t>engagement</w:t>
      </w:r>
      <w:r w:rsidRPr="00A80033">
        <w:rPr>
          <w:rFonts w:ascii="Times New Roman" w:hAnsi="Times New Roman" w:cs="Times New Roman"/>
          <w:color w:val="000000" w:themeColor="text1"/>
          <w:sz w:val="24"/>
          <w:szCs w:val="24"/>
        </w:rPr>
        <w:t xml:space="preserve"> perspective, we begin with a</w:t>
      </w:r>
      <w:r w:rsidR="006C413F" w:rsidRPr="00A80033">
        <w:rPr>
          <w:rFonts w:ascii="Times New Roman" w:hAnsi="Times New Roman" w:cs="Times New Roman"/>
          <w:color w:val="000000" w:themeColor="text1"/>
          <w:sz w:val="24"/>
          <w:szCs w:val="24"/>
        </w:rPr>
        <w:t xml:space="preserve"> single (problematic) </w:t>
      </w:r>
      <w:r w:rsidRPr="00A80033">
        <w:rPr>
          <w:rFonts w:ascii="Times New Roman" w:hAnsi="Times New Roman" w:cs="Times New Roman"/>
          <w:color w:val="000000" w:themeColor="text1"/>
          <w:sz w:val="24"/>
          <w:szCs w:val="24"/>
        </w:rPr>
        <w:t xml:space="preserve">phone. </w:t>
      </w:r>
    </w:p>
    <w:p w14:paraId="7248AC78" w14:textId="77777777" w:rsidR="00292DE3" w:rsidRPr="00A414A4" w:rsidRDefault="00292DE3" w:rsidP="00AC5FE8">
      <w:pPr>
        <w:pStyle w:val="Textbody"/>
        <w:spacing w:after="0" w:line="240" w:lineRule="auto"/>
        <w:contextualSpacing/>
        <w:rPr>
          <w:rFonts w:ascii="Times New Roman" w:hAnsi="Times New Roman" w:cs="Times New Roman"/>
          <w:color w:val="000000" w:themeColor="text1"/>
          <w:sz w:val="24"/>
          <w:szCs w:val="24"/>
        </w:rPr>
      </w:pPr>
    </w:p>
    <w:p w14:paraId="690D60DB" w14:textId="77777777" w:rsidR="00292DE3" w:rsidRPr="00A414A4" w:rsidRDefault="00292DE3" w:rsidP="00AC5FE8">
      <w:pPr>
        <w:pStyle w:val="Heading3"/>
        <w:spacing w:before="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A Broken Payphone: an opening in Leimert Park</w:t>
      </w:r>
    </w:p>
    <w:p w14:paraId="4149AA6B" w14:textId="07D25B52"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In historic Leimert Park, it was a broken payphone that started the design process from the bottom up (see Figure </w:t>
      </w:r>
      <w:r w:rsidR="004C2D99" w:rsidRPr="00A414A4">
        <w:rPr>
          <w:rFonts w:ascii="Times New Roman" w:hAnsi="Times New Roman" w:cs="Times New Roman"/>
          <w:color w:val="000000" w:themeColor="text1"/>
          <w:sz w:val="24"/>
          <w:szCs w:val="24"/>
        </w:rPr>
        <w:t>3</w:t>
      </w:r>
      <w:r w:rsidRPr="00A414A4">
        <w:rPr>
          <w:rFonts w:ascii="Times New Roman" w:hAnsi="Times New Roman" w:cs="Times New Roman"/>
          <w:color w:val="000000" w:themeColor="text1"/>
          <w:sz w:val="24"/>
          <w:szCs w:val="24"/>
        </w:rPr>
        <w:t xml:space="preserve"> below).  Local business </w:t>
      </w:r>
      <w:r w:rsidRPr="00A80033">
        <w:rPr>
          <w:rFonts w:ascii="Times New Roman" w:hAnsi="Times New Roman"/>
          <w:color w:val="000000"/>
          <w:sz w:val="24"/>
        </w:rPr>
        <w:t xml:space="preserve">owner </w:t>
      </w:r>
      <w:r w:rsidRPr="00F36A34">
        <w:rPr>
          <w:rFonts w:ascii="Times New Roman" w:hAnsi="Times New Roman" w:cs="Times New Roman"/>
          <w:color w:val="000000"/>
          <w:sz w:val="24"/>
          <w:szCs w:val="24"/>
        </w:rPr>
        <w:t>Ben</w:t>
      </w:r>
      <w:r w:rsidRPr="00A80033">
        <w:rPr>
          <w:rFonts w:ascii="Times New Roman" w:hAnsi="Times New Roman"/>
          <w:color w:val="000000"/>
          <w:sz w:val="24"/>
        </w:rPr>
        <w:t xml:space="preserve"> Caldwell </w:t>
      </w:r>
      <w:r w:rsidRPr="00A80033">
        <w:rPr>
          <w:rFonts w:ascii="Times New Roman" w:hAnsi="Times New Roman" w:cs="Times New Roman"/>
          <w:color w:val="000000" w:themeColor="text1"/>
          <w:sz w:val="24"/>
          <w:szCs w:val="24"/>
        </w:rPr>
        <w:t>asked: “If I own the wires that run to that phone, what can be done with it?  Right now it attracts vandalism, and hurts the neighborhood.”  This framing was essential to opening the door</w:t>
      </w:r>
      <w:r w:rsidR="00886A75" w:rsidRPr="00A80033">
        <w:rPr>
          <w:rFonts w:ascii="Times New Roman" w:hAnsi="Times New Roman" w:cs="Times New Roman"/>
          <w:color w:val="000000" w:themeColor="text1"/>
          <w:sz w:val="24"/>
          <w:szCs w:val="24"/>
        </w:rPr>
        <w:t xml:space="preserve">; it named the problem, and advanced the problem-solving drive that is at the heart of both </w:t>
      </w:r>
      <w:r w:rsidRPr="00A80033">
        <w:rPr>
          <w:rFonts w:ascii="Times New Roman" w:hAnsi="Times New Roman" w:cs="Times New Roman"/>
          <w:color w:val="000000" w:themeColor="text1"/>
          <w:sz w:val="24"/>
          <w:szCs w:val="24"/>
        </w:rPr>
        <w:t xml:space="preserve">planning and technology design.  </w:t>
      </w:r>
    </w:p>
    <w:p w14:paraId="421BA430"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p>
    <w:p w14:paraId="39768CB2" w14:textId="22D29C2D"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More specifically, Caldwell has raised the question of access in a way that pairs technical access (electrical wires) with issues of public space (sidewalk vandalism).  His framing pushes beyond immediate users of the technology (payphone users) to consider the effect on the community, and to prioritize the consideration of unintended consequences like vandalism.  Issues like vandalism are what are called “neighborhood effects” that go beyond any one business, much like studies of social capital and its ties to crime and economic development </w:t>
      </w:r>
      <w:r w:rsidR="007008F4" w:rsidRPr="00A80033">
        <w:rPr>
          <w:rFonts w:ascii="Times New Roman" w:hAnsi="Times New Roman" w:cs="Times New Roman"/>
          <w:color w:val="000000" w:themeColor="text1"/>
          <w:sz w:val="24"/>
          <w:szCs w:val="24"/>
        </w:rPr>
        <w:fldChar w:fldCharType="begin"/>
      </w:r>
      <w:r w:rsidR="006C413F" w:rsidRPr="00A80033">
        <w:rPr>
          <w:rFonts w:ascii="Times New Roman" w:hAnsi="Times New Roman" w:cs="Times New Roman"/>
          <w:color w:val="000000" w:themeColor="text1"/>
          <w:sz w:val="24"/>
          <w:szCs w:val="24"/>
        </w:rPr>
        <w:instrText xml:space="preserve"> ADDIN ZOTERO_ITEM CSL_CITATION {"citationID":"B1q2m29x","properties":{"formattedCitation":"(e.g., see Sampson, 2012)","plainCitation":"(e.g., see Sampson, 2012)"},"citationItems":[{"id":11,"uris":["http://zotero.org/users/128270/items/D5N784MN"],"uri":["http://zotero.org/users/128270/items/D5N784MN"],"itemData":{"id":11,"type":"book","title":"Great American city: Chicago and the enduring neighborhood effect","publisher":"University of Chicago Press","publisher-place":"Chicago, IL","source":"Google Scholar","event-place":"Chicago, IL","shortTitle":"Great American city","author":[{"family":"Sampson","given":"Robert J."}],"issued":{"date-parts":[["2012"]]},"accessed":{"date-parts":[["2012",9,10]]}},"prefix":"e.g., see "}],"schema":"https://github.com/citation-style-language/schema/raw/master/csl-citation.json"}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(e.g., see Sampson, 2012)</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In other words, Caldwell’s phrasing demands the mutual consideration of planning and </w:t>
      </w:r>
      <w:r w:rsidRPr="00A80033">
        <w:rPr>
          <w:rFonts w:ascii="Times New Roman" w:hAnsi="Times New Roman" w:cs="Times New Roman"/>
          <w:color w:val="000000" w:themeColor="text1"/>
          <w:sz w:val="24"/>
          <w:szCs w:val="24"/>
        </w:rPr>
        <w:lastRenderedPageBreak/>
        <w:t>technology that we call “deep engagement,” and points to solutions that are socially embedded to address the neighborhood fabric.</w:t>
      </w:r>
    </w:p>
    <w:p w14:paraId="1400588A"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p>
    <w:p w14:paraId="6C5171BC" w14:textId="77777777" w:rsidR="00292DE3" w:rsidRPr="00DB5E20" w:rsidRDefault="00292DE3" w:rsidP="00AC5FE8">
      <w:pPr>
        <w:pStyle w:val="Caption"/>
        <w:spacing w:after="0" w:line="240" w:lineRule="auto"/>
        <w:contextualSpacing/>
        <w:jc w:val="center"/>
        <w:rPr>
          <w:rFonts w:ascii="Times New Roman" w:hAnsi="Times New Roman" w:cs="Times New Roman"/>
          <w:color w:val="000000" w:themeColor="text1"/>
          <w:sz w:val="24"/>
          <w:szCs w:val="24"/>
        </w:rPr>
      </w:pPr>
      <w:r w:rsidRPr="00DB5E20">
        <w:rPr>
          <w:rFonts w:ascii="Times New Roman" w:hAnsi="Times New Roman" w:cs="Times New Roman"/>
          <w:noProof/>
          <w:color w:val="000000" w:themeColor="text1"/>
          <w:sz w:val="24"/>
          <w:szCs w:val="24"/>
        </w:rPr>
        <w:drawing>
          <wp:inline distT="0" distB="0" distL="0" distR="0" wp14:anchorId="29321903" wp14:editId="01F65412">
            <wp:extent cx="1653540" cy="24977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660761" cy="2508706"/>
                    </a:xfrm>
                    <a:prstGeom prst="rect">
                      <a:avLst/>
                    </a:prstGeom>
                  </pic:spPr>
                </pic:pic>
              </a:graphicData>
            </a:graphic>
          </wp:inline>
        </w:drawing>
      </w:r>
    </w:p>
    <w:p w14:paraId="0B851DB4" w14:textId="77777777" w:rsidR="00292DE3" w:rsidRPr="00A80033" w:rsidRDefault="004B14B4" w:rsidP="00AC5FE8">
      <w:pPr>
        <w:pStyle w:val="Caption"/>
        <w:spacing w:after="0" w:line="240" w:lineRule="auto"/>
        <w:contextualSpacing/>
        <w:jc w:val="center"/>
        <w:rPr>
          <w:rFonts w:ascii="Times New Roman" w:hAnsi="Times New Roman" w:cs="Times New Roman"/>
          <w:color w:val="000000" w:themeColor="text1"/>
          <w:sz w:val="20"/>
          <w:szCs w:val="20"/>
        </w:rPr>
      </w:pPr>
      <w:r w:rsidRPr="00A80033">
        <w:rPr>
          <w:rFonts w:ascii="Times New Roman" w:hAnsi="Times New Roman" w:cs="Times New Roman"/>
          <w:color w:val="000000" w:themeColor="text1"/>
          <w:sz w:val="20"/>
          <w:szCs w:val="20"/>
        </w:rPr>
        <w:t>Fig.</w:t>
      </w:r>
      <w:r w:rsidR="00292DE3" w:rsidRPr="00A80033">
        <w:rPr>
          <w:rFonts w:ascii="Times New Roman" w:hAnsi="Times New Roman" w:cs="Times New Roman"/>
          <w:color w:val="000000" w:themeColor="text1"/>
          <w:sz w:val="20"/>
          <w:szCs w:val="20"/>
        </w:rPr>
        <w:t xml:space="preserve"> </w:t>
      </w:r>
      <w:r w:rsidR="004C2D99" w:rsidRPr="00A80033">
        <w:rPr>
          <w:rFonts w:ascii="Times New Roman" w:hAnsi="Times New Roman" w:cs="Times New Roman"/>
          <w:color w:val="000000" w:themeColor="text1"/>
          <w:sz w:val="20"/>
          <w:szCs w:val="20"/>
        </w:rPr>
        <w:t>3</w:t>
      </w:r>
      <w:r w:rsidRPr="00A80033">
        <w:rPr>
          <w:rFonts w:ascii="Times New Roman" w:hAnsi="Times New Roman" w:cs="Times New Roman"/>
          <w:color w:val="000000" w:themeColor="text1"/>
          <w:sz w:val="20"/>
          <w:szCs w:val="20"/>
        </w:rPr>
        <w:t>:</w:t>
      </w:r>
      <w:r w:rsidR="00292DE3" w:rsidRPr="00A80033">
        <w:rPr>
          <w:rFonts w:ascii="Times New Roman" w:hAnsi="Times New Roman" w:cs="Times New Roman"/>
          <w:color w:val="000000" w:themeColor="text1"/>
          <w:sz w:val="20"/>
          <w:szCs w:val="20"/>
        </w:rPr>
        <w:t xml:space="preserve"> The </w:t>
      </w:r>
      <w:r w:rsidR="004C2D99" w:rsidRPr="00A80033">
        <w:rPr>
          <w:rFonts w:ascii="Times New Roman" w:hAnsi="Times New Roman" w:cs="Times New Roman"/>
          <w:color w:val="000000" w:themeColor="text1"/>
          <w:sz w:val="20"/>
          <w:szCs w:val="20"/>
        </w:rPr>
        <w:t xml:space="preserve">simple </w:t>
      </w:r>
      <w:r w:rsidR="00292DE3" w:rsidRPr="00A80033">
        <w:rPr>
          <w:rFonts w:ascii="Times New Roman" w:hAnsi="Times New Roman" w:cs="Times New Roman"/>
          <w:color w:val="000000" w:themeColor="text1"/>
          <w:sz w:val="20"/>
          <w:szCs w:val="20"/>
        </w:rPr>
        <w:t xml:space="preserve">payphone that started it all, </w:t>
      </w:r>
      <w:r w:rsidR="00292DE3" w:rsidRPr="00A80033">
        <w:rPr>
          <w:rFonts w:ascii="Times New Roman" w:hAnsi="Times New Roman" w:cs="Times New Roman"/>
          <w:color w:val="000000" w:themeColor="text1"/>
          <w:sz w:val="20"/>
          <w:szCs w:val="20"/>
        </w:rPr>
        <w:br/>
        <w:t xml:space="preserve">in front of the Leimert business of KAOS Networks, </w:t>
      </w:r>
      <w:r w:rsidR="00292DE3" w:rsidRPr="00A80033">
        <w:rPr>
          <w:rFonts w:ascii="Times New Roman" w:hAnsi="Times New Roman" w:cs="Times New Roman"/>
          <w:color w:val="000000" w:themeColor="text1"/>
          <w:sz w:val="20"/>
          <w:szCs w:val="20"/>
        </w:rPr>
        <w:br/>
        <w:t>pictured with one of the community redesign participants.</w:t>
      </w:r>
    </w:p>
    <w:p w14:paraId="0CD14528"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5356BCF0"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The history of this specific phone is also telling: it rests </w:t>
      </w:r>
      <w:r w:rsidR="004D44B1" w:rsidRPr="00A80033">
        <w:rPr>
          <w:rFonts w:ascii="Times New Roman" w:hAnsi="Times New Roman" w:cs="Times New Roman"/>
          <w:color w:val="000000" w:themeColor="text1"/>
          <w:sz w:val="24"/>
          <w:szCs w:val="24"/>
        </w:rPr>
        <w:t xml:space="preserve">on </w:t>
      </w:r>
      <w:r w:rsidRPr="00A80033">
        <w:rPr>
          <w:rFonts w:ascii="Times New Roman" w:hAnsi="Times New Roman" w:cs="Times New Roman"/>
          <w:color w:val="000000" w:themeColor="text1"/>
          <w:sz w:val="24"/>
          <w:szCs w:val="24"/>
        </w:rPr>
        <w:t xml:space="preserve">an ornate phonebooth </w:t>
      </w:r>
      <w:r w:rsidR="004D44B1" w:rsidRPr="00A80033">
        <w:rPr>
          <w:rFonts w:ascii="Times New Roman" w:hAnsi="Times New Roman" w:cs="Times New Roman"/>
          <w:color w:val="000000" w:themeColor="text1"/>
          <w:sz w:val="24"/>
          <w:szCs w:val="24"/>
        </w:rPr>
        <w:t xml:space="preserve">stand </w:t>
      </w:r>
      <w:r w:rsidRPr="00A80033">
        <w:rPr>
          <w:rFonts w:ascii="Times New Roman" w:hAnsi="Times New Roman" w:cs="Times New Roman"/>
          <w:color w:val="000000" w:themeColor="text1"/>
          <w:sz w:val="24"/>
          <w:szCs w:val="24"/>
        </w:rPr>
        <w:t xml:space="preserve">where it was installed in 1995 and initially drew more than $500 a month in quarters.   But for the </w:t>
      </w:r>
      <w:r w:rsidR="006C413F" w:rsidRPr="00A80033">
        <w:rPr>
          <w:rFonts w:ascii="Times New Roman" w:hAnsi="Times New Roman" w:cs="Times New Roman"/>
          <w:color w:val="000000" w:themeColor="text1"/>
          <w:sz w:val="24"/>
          <w:szCs w:val="24"/>
        </w:rPr>
        <w:t xml:space="preserve">seven years prior to this case study </w:t>
      </w:r>
      <w:r w:rsidRPr="00A80033">
        <w:rPr>
          <w:rFonts w:ascii="Times New Roman" w:hAnsi="Times New Roman" w:cs="Times New Roman"/>
          <w:color w:val="000000" w:themeColor="text1"/>
          <w:sz w:val="24"/>
          <w:szCs w:val="24"/>
        </w:rPr>
        <w:t xml:space="preserve">it had been non-functional, ever since the private owner fell ill and his family </w:t>
      </w:r>
      <w:r w:rsidR="006C413F" w:rsidRPr="00A80033">
        <w:rPr>
          <w:rFonts w:ascii="Times New Roman" w:hAnsi="Times New Roman" w:cs="Times New Roman"/>
          <w:color w:val="000000" w:themeColor="text1"/>
          <w:sz w:val="24"/>
          <w:szCs w:val="24"/>
        </w:rPr>
        <w:t xml:space="preserve">rejected </w:t>
      </w:r>
      <w:r w:rsidRPr="00A80033">
        <w:rPr>
          <w:rFonts w:ascii="Times New Roman" w:hAnsi="Times New Roman" w:cs="Times New Roman"/>
          <w:color w:val="000000" w:themeColor="text1"/>
          <w:sz w:val="24"/>
          <w:szCs w:val="24"/>
        </w:rPr>
        <w:t xml:space="preserve">the declining business </w:t>
      </w:r>
      <w:r w:rsidR="004D44B1" w:rsidRPr="00A80033">
        <w:rPr>
          <w:rFonts w:ascii="Times New Roman" w:hAnsi="Times New Roman" w:cs="Times New Roman"/>
          <w:color w:val="000000" w:themeColor="text1"/>
          <w:sz w:val="24"/>
          <w:szCs w:val="24"/>
        </w:rPr>
        <w:t xml:space="preserve">as </w:t>
      </w:r>
      <w:r w:rsidRPr="00A80033">
        <w:rPr>
          <w:rFonts w:ascii="Times New Roman" w:hAnsi="Times New Roman" w:cs="Times New Roman"/>
          <w:color w:val="000000" w:themeColor="text1"/>
          <w:sz w:val="24"/>
          <w:szCs w:val="24"/>
        </w:rPr>
        <w:t xml:space="preserve">not worth the trouble.  Unused, the booth took up space, gathered graffiti and a smell of urine. Caldwell is a longtime artist whose storefront business KAOS Networks serves as a community space for multimedia arts in Leimert Park, just across from the main square.  </w:t>
      </w:r>
    </w:p>
    <w:p w14:paraId="419B1FE0" w14:textId="77777777" w:rsidR="00292DE3" w:rsidRPr="00A80033" w:rsidRDefault="00292DE3" w:rsidP="00AC5FE8">
      <w:pPr>
        <w:spacing w:after="0" w:line="240" w:lineRule="auto"/>
        <w:contextualSpacing/>
        <w:rPr>
          <w:rFonts w:ascii="Times New Roman" w:hAnsi="Times New Roman"/>
          <w:color w:val="000000"/>
          <w:sz w:val="24"/>
        </w:rPr>
      </w:pPr>
    </w:p>
    <w:p w14:paraId="25553E96" w14:textId="77777777" w:rsidR="006E488E" w:rsidRPr="00F36A34" w:rsidRDefault="006E488E" w:rsidP="00AC5FE8">
      <w:pPr>
        <w:spacing w:after="0" w:line="240" w:lineRule="auto"/>
        <w:contextualSpacing/>
        <w:rPr>
          <w:rFonts w:ascii="Times New Roman" w:hAnsi="Times New Roman" w:cs="Times New Roman"/>
          <w:color w:val="000000"/>
          <w:sz w:val="24"/>
          <w:szCs w:val="24"/>
        </w:rPr>
      </w:pPr>
    </w:p>
    <w:p w14:paraId="327D50D2" w14:textId="4CF34E08" w:rsidR="006E488E" w:rsidRPr="00A80033" w:rsidRDefault="006E488E" w:rsidP="006E488E">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If planning is bottom-up, the point of departure must be a specific neighborhood. Leimert Park is a small Los Angeles neighborhood (1.19 square mile</w:t>
      </w:r>
      <w:r w:rsidR="004D44B1" w:rsidRPr="00A80033">
        <w:rPr>
          <w:rFonts w:ascii="Times New Roman" w:hAnsi="Times New Roman" w:cs="Times New Roman"/>
          <w:color w:val="000000" w:themeColor="text1"/>
          <w:sz w:val="24"/>
          <w:szCs w:val="24"/>
        </w:rPr>
        <w:t>s</w:t>
      </w:r>
      <w:r w:rsidRPr="00A80033">
        <w:rPr>
          <w:rFonts w:ascii="Times New Roman" w:hAnsi="Times New Roman" w:cs="Times New Roman"/>
          <w:color w:val="000000" w:themeColor="text1"/>
          <w:sz w:val="24"/>
          <w:szCs w:val="24"/>
        </w:rPr>
        <w:t>) with one of the largest concentrations of African Americans (79.6%) in the city</w:t>
      </w:r>
      <w:r w:rsidRPr="00F36A34">
        <w:rPr>
          <w:rFonts w:ascii="Times New Roman" w:hAnsi="Times New Roman" w:cs="Times New Roman"/>
          <w:color w:val="000000"/>
          <w:sz w:val="24"/>
          <w:szCs w:val="24"/>
        </w:rPr>
        <w:t>.</w:t>
      </w:r>
      <w:r w:rsidR="00DE7A6E" w:rsidRPr="006253A5">
        <w:rPr>
          <w:rStyle w:val="FootnoteReference"/>
        </w:rPr>
        <w:footnoteReference w:id="3"/>
      </w:r>
      <w:r w:rsidRPr="00A80033">
        <w:rPr>
          <w:rFonts w:ascii="Times New Roman" w:hAnsi="Times New Roman" w:cs="Times New Roman"/>
          <w:color w:val="000000" w:themeColor="text1"/>
          <w:sz w:val="24"/>
          <w:szCs w:val="24"/>
        </w:rPr>
        <w:t xml:space="preserve"> As a cultural hub, the neighborhood stands out as a beacon for African American culture and arts -- home at various points to Ella Fitzgerald, Ray Charles and former Mayor Tom Bradley </w:t>
      </w:r>
      <w:r w:rsidRPr="00A80033">
        <w:rPr>
          <w:rFonts w:ascii="Times New Roman" w:hAnsi="Times New Roman" w:cs="Times New Roman"/>
          <w:color w:val="000000" w:themeColor="text1"/>
          <w:sz w:val="24"/>
        </w:rPr>
        <w:fldChar w:fldCharType="begin"/>
      </w:r>
      <w:r w:rsidR="00172701" w:rsidRPr="00A80033">
        <w:rPr>
          <w:rFonts w:ascii="Times New Roman" w:hAnsi="Times New Roman" w:cs="Times New Roman"/>
          <w:color w:val="000000" w:themeColor="text1"/>
          <w:sz w:val="24"/>
        </w:rPr>
        <w:instrText xml:space="preserve"> ADDIN ZOTERO_ITEM CSL_CITATION {"citationID":"pV8IGdMh","properties":{"formattedCitation":"(Exum &amp; Guiza-Leimert, 2012, p. 9)","plainCitation":"(Exum &amp; Guiza-Leimert, 2012, p. 9)"},"citationItems":[{"id":1562,"uris":["http://zotero.org/users/128270/items/7E6I7TFE"],"uri":["http://zotero.org/users/128270/items/7E6I7TFE"],"itemData":{"id":1562,"type":"book","title":"Leimert Park","publisher":"Arcadia Publishing","source":"Google Scholar","author":[{"family":"Exum","given":"Cynthia E."},{"family":"Guiza-Leimert","given":"Maty"}],"issued":{"date-parts":[["2012"]]},"accessed":{"date-parts":[["2013",12,3]]}},"locator":"9"}],"schema":"https://github.com/citation-style-language/schema/raw/master/csl-citation.json"} </w:instrText>
      </w:r>
      <w:r w:rsidRPr="00A80033">
        <w:rPr>
          <w:rFonts w:ascii="Times New Roman" w:hAnsi="Times New Roman" w:cs="Times New Roman"/>
          <w:color w:val="000000" w:themeColor="text1"/>
          <w:sz w:val="24"/>
        </w:rPr>
        <w:fldChar w:fldCharType="separate"/>
      </w:r>
      <w:r w:rsidR="00EB21F3" w:rsidRPr="00EB21F3">
        <w:rPr>
          <w:rFonts w:ascii="Times New Roman" w:hAnsi="Times New Roman" w:cs="Times New Roman"/>
          <w:sz w:val="24"/>
        </w:rPr>
        <w:t>(Exum &amp; Guiza-Leimert, 2012, p. 9)</w:t>
      </w:r>
      <w:r w:rsidRPr="00A80033">
        <w:rPr>
          <w:rFonts w:ascii="Times New Roman" w:hAnsi="Times New Roman" w:cs="Times New Roman"/>
          <w:color w:val="000000" w:themeColor="text1"/>
          <w:sz w:val="24"/>
        </w:rPr>
        <w:fldChar w:fldCharType="end"/>
      </w:r>
      <w:r w:rsidRPr="00A80033">
        <w:rPr>
          <w:rFonts w:ascii="Times New Roman" w:hAnsi="Times New Roman" w:cs="Times New Roman"/>
          <w:color w:val="000000" w:themeColor="text1"/>
          <w:sz w:val="24"/>
          <w:szCs w:val="24"/>
        </w:rPr>
        <w:t>. Filmmaker John Singleton has called it “the black Greenwich Village”</w:t>
      </w:r>
      <w:r w:rsidRPr="00A80033">
        <w:rPr>
          <w:rFonts w:ascii="Times New Roman" w:eastAsia="Times New Roman" w:hAnsi="Times New Roman" w:cs="Times New Roman"/>
          <w:color w:val="000000" w:themeColor="text1"/>
          <w:sz w:val="24"/>
          <w:szCs w:val="24"/>
          <w:lang w:eastAsia="zh-CN"/>
        </w:rPr>
        <w:t xml:space="preserve"> </w:t>
      </w:r>
      <w:r w:rsidRPr="00A80033">
        <w:rPr>
          <w:rFonts w:ascii="Times New Roman" w:eastAsia="Times New Roman" w:hAnsi="Times New Roman" w:cs="Times New Roman"/>
          <w:color w:val="000000" w:themeColor="text1"/>
          <w:sz w:val="24"/>
          <w:szCs w:val="24"/>
          <w:lang w:eastAsia="zh-CN"/>
        </w:rPr>
        <w:fldChar w:fldCharType="begin"/>
      </w:r>
      <w:r w:rsidR="00172701" w:rsidRPr="00A80033">
        <w:rPr>
          <w:rFonts w:ascii="Times New Roman" w:eastAsia="Times New Roman" w:hAnsi="Times New Roman" w:cs="Times New Roman"/>
          <w:color w:val="000000" w:themeColor="text1"/>
          <w:sz w:val="24"/>
          <w:szCs w:val="24"/>
          <w:lang w:eastAsia="zh-CN"/>
        </w:rPr>
        <w:instrText xml:space="preserve"> ADDIN ZOTERO_ITEM CSL_CITATION {"citationID":"As7jWwYX","properties":{"formattedCitation":"(Hunt &amp; Ramon, 2010, p. 119)","plainCitation":"(Hunt &amp; Ramon, 2010, p. 119)"},"citationItems":[{"id":1564,"uris":["http://zotero.org/users/128270/items/PS83QMP4"],"uri":["http://zotero.org/users/128270/items/PS83QMP4"],"itemData":{"id":1564,"type":"book","title":"Black Los Angeles: American Dreams and Racial Realities","publisher":"NYU Press","number-of-pages":"449","abstract":"Los Angeles is well-known as a temperate paradise with expansive beaches and mountain vistas, a booming luxury housing market, and the home of glamorous Hollywood. During the first half of the twentieth century, Los Angeles was also seen as a mecca for both African Americans and a steady stream of migrants from around the country and the world, transforming Los Angeles into one of the world’s most diverse cities. The city has become a multicultural maze in which many now fear that the political clout of the region’s large black population has been lost. Nonetheless, the dream of a better life lives on for black Angelenos today, despite the harsh social and economic conditions many confront.Black Los Angeles is the culmination of a groundbreaking research project from the Ralph J. Bunche Center for African American Studies at UCLA that presents an in-depth analysis of the historical and contemporary contours of black life in Los Angeles. Based on innovative research, the original essays are multi-disciplinary in approach and comprehensive in scope, connecting the dots between the city’s racial past, present, and future. Through historical and contemporary anecdotes, oral histories, maps, photographs, illustrations, and demographic data, we see that Black Los Angeles is and has always been a space of profound contradictions. Just as Los Angeles has come to symbolize the complexities of the early twenty-first-century city, so too has Black Los Angeles come to embody the complex realities of race in so-called “colorblind” times.Contributors: Melina Abdullah, Alex Alonso, Dionne Bennett, Joshua Bloom, Edna Bonacich, Scot Brown, Reginald Chapple, Lola Smallwood Cuevas, Andrew Deener, Regina Freer, Jooyoung Lee, Mignon R. Moore, Lanita Morris, Neva Pemberton, Steven C. Pitts, Carrie Petrucci, Gwendelyn Rivera, Paul Robinson, M. Belinda Tucker, Paul Von Blum, Mary Weaver, Sonya Winton, and Nancy Wang Yuen.","ISBN":"9780814773062","shortTitle":"Black Los Angeles","language":"en","author":[{"family":"Hunt","given":"Darnell"},{"family":"Ramon","given":"Ana-Christina"}],"issued":{"date-parts":[["2010",4,19]]}},"locator":"119"}],"schema":"https://github.com/citation-style-language/schema/raw/master/csl-citation.json"} </w:instrText>
      </w:r>
      <w:r w:rsidRPr="00A80033">
        <w:rPr>
          <w:rFonts w:ascii="Times New Roman" w:eastAsia="Times New Roman" w:hAnsi="Times New Roman" w:cs="Times New Roman"/>
          <w:color w:val="000000" w:themeColor="text1"/>
          <w:sz w:val="24"/>
          <w:szCs w:val="24"/>
          <w:lang w:eastAsia="zh-CN"/>
        </w:rPr>
        <w:fldChar w:fldCharType="separate"/>
      </w:r>
      <w:r w:rsidR="00EB21F3" w:rsidRPr="00EB21F3">
        <w:rPr>
          <w:rFonts w:ascii="Times New Roman" w:hAnsi="Times New Roman" w:cs="Times New Roman"/>
          <w:sz w:val="24"/>
        </w:rPr>
        <w:t>(Hunt &amp; Ramon, 2010, p. 119)</w:t>
      </w:r>
      <w:r w:rsidRPr="00A80033">
        <w:rPr>
          <w:rFonts w:ascii="Times New Roman" w:eastAsia="Times New Roman" w:hAnsi="Times New Roman" w:cs="Times New Roman"/>
          <w:color w:val="000000" w:themeColor="text1"/>
          <w:sz w:val="24"/>
          <w:szCs w:val="24"/>
          <w:lang w:eastAsia="zh-CN"/>
        </w:rPr>
        <w:fldChar w:fldCharType="end"/>
      </w:r>
      <w:r w:rsidRPr="00A80033">
        <w:rPr>
          <w:rFonts w:ascii="Times New Roman" w:eastAsia="Times New Roman" w:hAnsi="Times New Roman" w:cs="Times New Roman"/>
          <w:color w:val="000000" w:themeColor="text1"/>
          <w:sz w:val="24"/>
          <w:szCs w:val="24"/>
          <w:lang w:eastAsia="zh-CN"/>
        </w:rPr>
        <w:t>.</w:t>
      </w:r>
    </w:p>
    <w:p w14:paraId="0C926401" w14:textId="77777777" w:rsidR="006E488E" w:rsidRPr="00A80033" w:rsidRDefault="006E488E" w:rsidP="006E488E">
      <w:pPr>
        <w:spacing w:after="0" w:line="240" w:lineRule="auto"/>
        <w:contextualSpacing/>
        <w:rPr>
          <w:rFonts w:ascii="Times New Roman" w:hAnsi="Times New Roman" w:cs="Times New Roman"/>
          <w:color w:val="000000" w:themeColor="text1"/>
          <w:sz w:val="24"/>
          <w:szCs w:val="24"/>
        </w:rPr>
      </w:pPr>
    </w:p>
    <w:p w14:paraId="67133A6D" w14:textId="10810692" w:rsidR="006E488E" w:rsidRPr="00A80033" w:rsidRDefault="006E488E" w:rsidP="006E488E">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Culturally, Leimert Park has an exceptional core – that is simultaneously threatened in the next 5-15 years by projected growth and gentrification </w:t>
      </w:r>
      <w:r w:rsidRPr="00A80033">
        <w:rPr>
          <w:rFonts w:ascii="Times New Roman" w:hAnsi="Times New Roman" w:cs="Times New Roman"/>
          <w:color w:val="000000" w:themeColor="text1"/>
          <w:sz w:val="24"/>
          <w:szCs w:val="24"/>
        </w:rPr>
        <w:fldChar w:fldCharType="begin"/>
      </w:r>
      <w:r w:rsidR="00172701" w:rsidRPr="00A80033">
        <w:rPr>
          <w:rFonts w:ascii="Times New Roman" w:hAnsi="Times New Roman" w:cs="Times New Roman"/>
          <w:color w:val="000000" w:themeColor="text1"/>
          <w:sz w:val="24"/>
          <w:szCs w:val="24"/>
        </w:rPr>
        <w:instrText xml:space="preserve"> ADDIN ZOTERO_ITEM CSL_CITATION {"citationID":"Xig5od9S","properties":{"formattedCitation":"(Kaplan, 2013)","plainCitation":"(Kaplan, 2013)"},"citationItems":[{"id":1560,"uris":["http://zotero.org/users/128270/items/THZ5UAMP"],"uri":["http://zotero.org/users/128270/items/THZ5UAMP"],"itemData":{"id":1560,"type":"article-newspaper","title":"Leimert Park: Where Does It Go From Here? | Leimert Park | Departures","container-title":"KCET","abstract":"The celebration after the rail stop victory brought together activists, village regulars and politicians -- but the jubilation fizzled almost immediately. What's happened in Leimert Park?","URL":"http://www.kcet.org/socal/departures/leimert-park/leimert-park-where-does-it-go-from-here.html","shortTitle":"Leimert Park","author":[{"family":"Kaplan","given":"Erin Aubry"}],"issued":{"date-parts":[["2013",11,20]]},"accessed":{"date-parts":[["2013",12,3]]}}}],"schema":"https://github.com/citation-style-language/schema/raw/master/csl-citation.json"} </w:instrText>
      </w:r>
      <w:r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(Kaplan, 2013)</w:t>
      </w:r>
      <w:r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As a planned community developed in the 1920s, the unique layout of the central plaza provides a perfect venue for festivals, events, and protests </w:t>
      </w:r>
      <w:r w:rsidR="00A80033">
        <w:rPr>
          <w:rFonts w:ascii="Times New Roman" w:hAnsi="Times New Roman" w:cs="Times New Roman"/>
          <w:color w:val="000000" w:themeColor="text1"/>
          <w:sz w:val="24"/>
          <w:szCs w:val="24"/>
        </w:rPr>
        <w:fldChar w:fldCharType="begin"/>
      </w:r>
      <w:r w:rsidR="00A80033">
        <w:rPr>
          <w:rFonts w:ascii="Times New Roman" w:hAnsi="Times New Roman" w:cs="Times New Roman"/>
          <w:color w:val="000000" w:themeColor="text1"/>
          <w:sz w:val="24"/>
          <w:szCs w:val="24"/>
        </w:rPr>
        <w:instrText xml:space="preserve"> ADDIN ZOTERO_ITEM CSL_CITATION {"citationID":"l175jl2tj","properties":{"formattedCitation":"(Hunt &amp; Ramon, 2010)","plainCitation":"(Hunt &amp; Ramon, 2010)"},"citationItems":[{"id":1564,"uris":["http://zotero.org/users/128270/items/PS83QMP4"],"uri":["http://zotero.org/users/128270/items/PS83QMP4"],"itemData":{"id":1564,"type":"book","title":"Black Los Angeles: American Dreams and Racial Realities","publisher":"NYU Press","number-of-pages":"449","abstract":"Los Angeles is well-known as a temperate paradise with expansive beaches and mountain vistas, a booming luxury housing market, and the home of glamorous Hollywood. During the first half of the twentieth century, Los Angeles was also seen as a mecca for both African Americans and a steady stream of migrants from around the country and the world, transforming Los Angeles into one of the world’s most diverse cities. The city has become a multicultural maze in which many now fear that the political clout of the region’s large black population has been lost. Nonetheless, the dream of a better life lives on for black Angelenos today, despite the harsh social and economic conditions many confront.Black Los Angeles is the culmination of a groundbreaking research project from the Ralph J. Bunche Center for African American Studies at UCLA that presents an in-depth analysis of the historical and contemporary contours of black life in Los Angeles. Based on innovative research, the original essays are multi-disciplinary in approach and comprehensive in scope, connecting the dots between the city’s racial past, present, and future. Through historical and contemporary anecdotes, oral histories, maps, photographs, illustrations, and demographic data, we see that Black Los Angeles is and has always been a space of profound contradictions. Just as Los Angeles has come to symbolize the complexities of the early twenty-first-century city, so too has Black Los Angeles come to embody the complex realities of race in so-called “colorblind” times.Contributors: Melina Abdullah, Alex Alonso, Dionne Bennett, Joshua Bloom, Edna Bonacich, Scot Brown, Reginald Chapple, Lola Smallwood Cuevas, Andrew Deener, Regina Freer, Jooyoung Lee, Mignon R. Moore, Lanita Morris, Neva Pemberton, Steven C. Pitts, Carrie Petrucci, Gwendelyn Rivera, Paul Robinson, M. Belinda Tucker, Paul Von Blum, Mary Weaver, Sonya Winton, and Nancy Wang Yuen.","ISBN":"9780814773062","shortTitle":"Black Los Angeles","language":"en","author":[{"family":"Hunt","given":"Darnell"},{"family":"Ramon","given":"Ana-Christina"}],"issued":{"date-parts":[["2010",4,19]]}}}],"schema":"https://github.com/citation-style-language/schema/raw/master/csl-citation.json"} </w:instrText>
      </w:r>
      <w:r w:rsid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(Hunt &amp; Ramon, 2010)</w:t>
      </w:r>
      <w:r w:rsid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But the rich public space of the neighborhood is also ripe for redevelopment plans that come on the coattails of the proposed subway. </w:t>
      </w:r>
    </w:p>
    <w:p w14:paraId="67B54D0C" w14:textId="77777777" w:rsidR="006E488E" w:rsidRPr="00A80033" w:rsidRDefault="006E488E" w:rsidP="006E488E">
      <w:pPr>
        <w:spacing w:after="0" w:line="240" w:lineRule="auto"/>
        <w:contextualSpacing/>
        <w:rPr>
          <w:rFonts w:ascii="Times New Roman" w:hAnsi="Times New Roman" w:cs="Times New Roman"/>
          <w:color w:val="000000" w:themeColor="text1"/>
          <w:sz w:val="24"/>
          <w:szCs w:val="24"/>
        </w:rPr>
      </w:pPr>
    </w:p>
    <w:p w14:paraId="3159C351" w14:textId="77777777" w:rsidR="006E488E" w:rsidRPr="00A80033" w:rsidRDefault="006E488E" w:rsidP="006E488E">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Throughout the project, Caldwell invoked fears of a “proposed new subway line, which could drive a real estate rush.  Can abandoned phonebooths somehow retain our cultural core?” As will turn out to be important, Caldwell is also well networked to business and city leaders.  Yet Caldwell was only half the story.  </w:t>
      </w:r>
    </w:p>
    <w:p w14:paraId="5BA6BADD" w14:textId="77777777" w:rsidR="006E488E" w:rsidRPr="00A80033" w:rsidRDefault="006E488E" w:rsidP="006E488E">
      <w:pPr>
        <w:spacing w:after="0" w:line="240" w:lineRule="auto"/>
        <w:contextualSpacing/>
        <w:rPr>
          <w:rFonts w:ascii="Times New Roman" w:hAnsi="Times New Roman" w:cs="Times New Roman"/>
          <w:color w:val="000000" w:themeColor="text1"/>
          <w:sz w:val="24"/>
          <w:szCs w:val="24"/>
        </w:rPr>
      </w:pPr>
    </w:p>
    <w:p w14:paraId="2CFA5B14" w14:textId="0F58ADF9" w:rsidR="007157E0" w:rsidRPr="00F36A34" w:rsidRDefault="00292DE3" w:rsidP="00AC5FE8">
      <w:pPr>
        <w:spacing w:after="0" w:line="240" w:lineRule="auto"/>
        <w:contextualSpacing/>
        <w:rPr>
          <w:rFonts w:ascii="Times New Roman" w:hAnsi="Times New Roman" w:cs="Times New Roman"/>
          <w:color w:val="000000"/>
          <w:sz w:val="24"/>
          <w:szCs w:val="24"/>
        </w:rPr>
      </w:pPr>
      <w:r w:rsidRPr="00A80033">
        <w:rPr>
          <w:rFonts w:ascii="Times New Roman" w:hAnsi="Times New Roman" w:cs="Times New Roman"/>
          <w:color w:val="000000" w:themeColor="text1"/>
          <w:sz w:val="24"/>
          <w:szCs w:val="24"/>
        </w:rPr>
        <w:t xml:space="preserve">The second half of the project came from a University group.  Matching the two groups was a central premise of the project, providing expertise and legitimacy from two poles.  As depicted in Figure </w:t>
      </w:r>
      <w:r w:rsidR="004C2D99" w:rsidRPr="00A80033">
        <w:rPr>
          <w:rFonts w:ascii="Times New Roman" w:hAnsi="Times New Roman" w:cs="Times New Roman"/>
          <w:color w:val="000000" w:themeColor="text1"/>
          <w:sz w:val="24"/>
          <w:szCs w:val="24"/>
        </w:rPr>
        <w:t>4</w:t>
      </w:r>
      <w:r w:rsidRPr="00A80033">
        <w:rPr>
          <w:rFonts w:ascii="Times New Roman" w:hAnsi="Times New Roman" w:cs="Times New Roman"/>
          <w:color w:val="000000" w:themeColor="text1"/>
          <w:sz w:val="24"/>
          <w:szCs w:val="24"/>
        </w:rPr>
        <w:t xml:space="preserve">, Caldwell led the first group, aligned with bottom-up planning.  </w:t>
      </w:r>
      <w:r w:rsidRPr="00F36A34">
        <w:rPr>
          <w:rFonts w:ascii="Times New Roman" w:hAnsi="Times New Roman" w:cs="Times New Roman"/>
          <w:color w:val="000000"/>
          <w:sz w:val="24"/>
          <w:szCs w:val="24"/>
        </w:rPr>
        <w:t>The</w:t>
      </w:r>
      <w:r w:rsidRPr="00A80033">
        <w:rPr>
          <w:rFonts w:ascii="Times New Roman" w:hAnsi="Times New Roman" w:cs="Times New Roman"/>
          <w:color w:val="000000" w:themeColor="text1"/>
          <w:sz w:val="24"/>
          <w:szCs w:val="24"/>
        </w:rPr>
        <w:t xml:space="preserve"> second group, based at the University of </w:t>
      </w:r>
      <w:r w:rsidR="00DB5E20" w:rsidRPr="00A80033">
        <w:rPr>
          <w:rFonts w:ascii="Times New Roman" w:hAnsi="Times New Roman" w:cs="Times New Roman"/>
          <w:i/>
          <w:color w:val="000000" w:themeColor="text1"/>
          <w:sz w:val="24"/>
          <w:szCs w:val="24"/>
        </w:rPr>
        <w:t>[removed]</w:t>
      </w:r>
      <w:r w:rsidRPr="00A80033">
        <w:rPr>
          <w:rFonts w:ascii="Times New Roman" w:hAnsi="Times New Roman" w:cs="Times New Roman"/>
          <w:color w:val="000000" w:themeColor="text1"/>
          <w:sz w:val="24"/>
          <w:szCs w:val="24"/>
        </w:rPr>
        <w:t xml:space="preserve">, </w:t>
      </w:r>
      <w:r w:rsidR="007157E0" w:rsidRPr="00F36A34">
        <w:rPr>
          <w:rFonts w:ascii="Times New Roman" w:hAnsi="Times New Roman" w:cs="Times New Roman"/>
          <w:color w:val="000000"/>
          <w:sz w:val="24"/>
          <w:szCs w:val="24"/>
        </w:rPr>
        <w:t>led the design</w:t>
      </w:r>
      <w:r w:rsidRPr="00A80033">
        <w:rPr>
          <w:rFonts w:ascii="Times New Roman" w:hAnsi="Times New Roman" w:cs="Times New Roman"/>
          <w:color w:val="000000" w:themeColor="text1"/>
          <w:sz w:val="24"/>
          <w:szCs w:val="24"/>
        </w:rPr>
        <w:t xml:space="preserve"> of technology processes</w:t>
      </w:r>
      <w:r w:rsidR="007157E0" w:rsidRPr="00F36A34">
        <w:rPr>
          <w:rFonts w:ascii="Times New Roman" w:hAnsi="Times New Roman" w:cs="Times New Roman"/>
          <w:color w:val="000000"/>
          <w:sz w:val="24"/>
          <w:szCs w:val="24"/>
        </w:rPr>
        <w:t>, broadly understood to include not simply the purely technical aspects but also their integration into user practices and interactive experiences</w:t>
      </w:r>
      <w:r w:rsidRPr="00F36A34">
        <w:rPr>
          <w:rFonts w:ascii="Times New Roman" w:hAnsi="Times New Roman" w:cs="Times New Roman"/>
          <w:color w:val="000000"/>
          <w:sz w:val="24"/>
          <w:szCs w:val="24"/>
        </w:rPr>
        <w:t>.</w:t>
      </w:r>
      <w:r w:rsidR="007157E0" w:rsidRPr="00F36A34">
        <w:rPr>
          <w:rFonts w:ascii="Times New Roman" w:hAnsi="Times New Roman" w:cs="Times New Roman"/>
          <w:color w:val="000000"/>
          <w:sz w:val="24"/>
          <w:szCs w:val="24"/>
        </w:rPr>
        <w:t xml:space="preserve"> </w:t>
      </w:r>
    </w:p>
    <w:p w14:paraId="1B84D633" w14:textId="77777777" w:rsidR="007157E0" w:rsidRPr="00F36A34" w:rsidRDefault="007157E0" w:rsidP="00AC5FE8">
      <w:pPr>
        <w:spacing w:after="0" w:line="240" w:lineRule="auto"/>
        <w:contextualSpacing/>
        <w:rPr>
          <w:rFonts w:ascii="Times New Roman" w:hAnsi="Times New Roman" w:cs="Times New Roman"/>
          <w:color w:val="000000"/>
          <w:sz w:val="24"/>
          <w:szCs w:val="24"/>
        </w:rPr>
      </w:pPr>
    </w:p>
    <w:p w14:paraId="7A01C42C" w14:textId="2471E899" w:rsidR="00A80033" w:rsidRDefault="009610DB" w:rsidP="00AC5FE8">
      <w:pPr>
        <w:spacing w:after="0" w:line="240" w:lineRule="auto"/>
        <w:contextualSpacing/>
        <w:rPr>
          <w:rFonts w:ascii="Times New Roman" w:hAnsi="Times New Roman" w:cs="Times New Roman"/>
          <w:color w:val="000000"/>
          <w:sz w:val="24"/>
          <w:szCs w:val="24"/>
        </w:rPr>
      </w:pPr>
      <w:r w:rsidRPr="00F36A34">
        <w:rPr>
          <w:rFonts w:ascii="Times New Roman" w:hAnsi="Times New Roman" w:cs="Times New Roman"/>
          <w:color w:val="000000"/>
          <w:sz w:val="24"/>
          <w:szCs w:val="24"/>
        </w:rPr>
        <w:t>Alt</w:t>
      </w:r>
      <w:r w:rsidR="007157E0" w:rsidRPr="00F36A34">
        <w:rPr>
          <w:rFonts w:ascii="Times New Roman" w:hAnsi="Times New Roman" w:cs="Times New Roman"/>
          <w:color w:val="000000"/>
          <w:sz w:val="24"/>
          <w:szCs w:val="24"/>
        </w:rPr>
        <w:t xml:space="preserve">ogether, the project involved roughly 30 core participants and a dozen or so peripheral participants. This was a highly diverse group among many dimensions: it included </w:t>
      </w:r>
      <w:r w:rsidRPr="00F36A34">
        <w:rPr>
          <w:rFonts w:ascii="Times New Roman" w:hAnsi="Times New Roman" w:cs="Times New Roman"/>
          <w:color w:val="000000"/>
          <w:sz w:val="24"/>
          <w:szCs w:val="24"/>
        </w:rPr>
        <w:t>more than</w:t>
      </w:r>
      <w:r w:rsidR="007157E0" w:rsidRPr="00F36A34">
        <w:rPr>
          <w:rFonts w:ascii="Times New Roman" w:hAnsi="Times New Roman" w:cs="Times New Roman"/>
          <w:color w:val="000000"/>
          <w:sz w:val="24"/>
          <w:szCs w:val="24"/>
        </w:rPr>
        <w:t xml:space="preserve"> 1/3 </w:t>
      </w:r>
      <w:r w:rsidRPr="00F36A34">
        <w:rPr>
          <w:rFonts w:ascii="Times New Roman" w:hAnsi="Times New Roman" w:cs="Times New Roman"/>
          <w:color w:val="000000"/>
          <w:sz w:val="24"/>
          <w:szCs w:val="24"/>
        </w:rPr>
        <w:t>community</w:t>
      </w:r>
      <w:r w:rsidR="007157E0" w:rsidRPr="00F36A34">
        <w:rPr>
          <w:rFonts w:ascii="Times New Roman" w:hAnsi="Times New Roman" w:cs="Times New Roman"/>
          <w:color w:val="000000"/>
          <w:sz w:val="24"/>
          <w:szCs w:val="24"/>
        </w:rPr>
        <w:t xml:space="preserve"> participants and slightly less than 2/3 university participants; it was balanced </w:t>
      </w:r>
      <w:r w:rsidR="00A80033">
        <w:rPr>
          <w:rFonts w:ascii="Times New Roman" w:hAnsi="Times New Roman" w:cs="Times New Roman"/>
          <w:color w:val="000000"/>
          <w:sz w:val="24"/>
          <w:szCs w:val="24"/>
        </w:rPr>
        <w:t xml:space="preserve">in terms of </w:t>
      </w:r>
      <w:r w:rsidR="007157E0" w:rsidRPr="00F36A34">
        <w:rPr>
          <w:rFonts w:ascii="Times New Roman" w:hAnsi="Times New Roman" w:cs="Times New Roman"/>
          <w:color w:val="000000"/>
          <w:sz w:val="24"/>
          <w:szCs w:val="24"/>
        </w:rPr>
        <w:t xml:space="preserve">gender and </w:t>
      </w:r>
      <w:r w:rsidR="00A80033">
        <w:rPr>
          <w:rFonts w:ascii="Times New Roman" w:hAnsi="Times New Roman" w:cs="Times New Roman"/>
          <w:color w:val="000000"/>
          <w:sz w:val="24"/>
          <w:szCs w:val="24"/>
        </w:rPr>
        <w:t xml:space="preserve">supported diverse racial and ethnic groups </w:t>
      </w:r>
      <w:r w:rsidR="007157E0" w:rsidRPr="00F36A34">
        <w:rPr>
          <w:rFonts w:ascii="Times New Roman" w:hAnsi="Times New Roman" w:cs="Times New Roman"/>
          <w:color w:val="000000"/>
          <w:sz w:val="24"/>
          <w:szCs w:val="24"/>
        </w:rPr>
        <w:t>(56% white  and 44% non-white, mostly African-American) a remarkably rare feature for technology-related endeavors</w:t>
      </w:r>
      <w:r w:rsidR="00A80033">
        <w:rPr>
          <w:rFonts w:ascii="Times New Roman" w:hAnsi="Times New Roman" w:cs="Times New Roman"/>
          <w:color w:val="000000"/>
          <w:sz w:val="24"/>
          <w:szCs w:val="24"/>
        </w:rPr>
        <w:t>.  M</w:t>
      </w:r>
      <w:r w:rsidR="007157E0" w:rsidRPr="00F36A34">
        <w:rPr>
          <w:rFonts w:ascii="Times New Roman" w:hAnsi="Times New Roman" w:cs="Times New Roman"/>
          <w:color w:val="000000"/>
          <w:sz w:val="24"/>
          <w:szCs w:val="24"/>
        </w:rPr>
        <w:t>ost were in their twenties</w:t>
      </w:r>
      <w:r w:rsidRPr="00F36A34">
        <w:rPr>
          <w:rFonts w:ascii="Times New Roman" w:hAnsi="Times New Roman" w:cs="Times New Roman"/>
          <w:color w:val="000000"/>
          <w:sz w:val="24"/>
          <w:szCs w:val="24"/>
        </w:rPr>
        <w:t xml:space="preserve"> (67%), </w:t>
      </w:r>
      <w:r w:rsidR="00A80033">
        <w:rPr>
          <w:rFonts w:ascii="Times New Roman" w:hAnsi="Times New Roman" w:cs="Times New Roman"/>
          <w:color w:val="000000"/>
          <w:sz w:val="24"/>
          <w:szCs w:val="24"/>
        </w:rPr>
        <w:t xml:space="preserve">although some </w:t>
      </w:r>
      <w:r w:rsidRPr="00F36A34">
        <w:rPr>
          <w:rFonts w:ascii="Times New Roman" w:hAnsi="Times New Roman" w:cs="Times New Roman"/>
          <w:color w:val="000000"/>
          <w:sz w:val="24"/>
          <w:szCs w:val="24"/>
        </w:rPr>
        <w:t xml:space="preserve">participants </w:t>
      </w:r>
      <w:r w:rsidR="00A80033">
        <w:rPr>
          <w:rFonts w:ascii="Times New Roman" w:hAnsi="Times New Roman" w:cs="Times New Roman"/>
          <w:color w:val="000000"/>
          <w:sz w:val="24"/>
          <w:szCs w:val="24"/>
        </w:rPr>
        <w:t xml:space="preserve">were in their </w:t>
      </w:r>
      <w:r w:rsidRPr="00F36A34">
        <w:rPr>
          <w:rFonts w:ascii="Times New Roman" w:hAnsi="Times New Roman" w:cs="Times New Roman"/>
          <w:color w:val="000000"/>
          <w:sz w:val="24"/>
          <w:szCs w:val="24"/>
        </w:rPr>
        <w:t xml:space="preserve">older teens </w:t>
      </w:r>
      <w:r w:rsidR="00A80033">
        <w:rPr>
          <w:rFonts w:ascii="Times New Roman" w:hAnsi="Times New Roman" w:cs="Times New Roman"/>
          <w:color w:val="000000"/>
          <w:sz w:val="24"/>
          <w:szCs w:val="24"/>
        </w:rPr>
        <w:t xml:space="preserve">and others </w:t>
      </w:r>
      <w:r w:rsidRPr="00F36A34">
        <w:rPr>
          <w:rFonts w:ascii="Times New Roman" w:hAnsi="Times New Roman" w:cs="Times New Roman"/>
          <w:color w:val="000000"/>
          <w:sz w:val="24"/>
          <w:szCs w:val="24"/>
        </w:rPr>
        <w:t xml:space="preserve">over 50. The university participants were mostly graduate students and came predominantly from the Schools of Communication and Cinematic Arts, but included several students, alumni and faculty with training in computer science. </w:t>
      </w:r>
    </w:p>
    <w:p w14:paraId="2CEAB56E" w14:textId="77777777" w:rsidR="00A80033" w:rsidRDefault="00A80033" w:rsidP="00AC5FE8">
      <w:pPr>
        <w:spacing w:after="0" w:line="240" w:lineRule="auto"/>
        <w:contextualSpacing/>
        <w:rPr>
          <w:rFonts w:ascii="Times New Roman" w:hAnsi="Times New Roman" w:cs="Times New Roman"/>
          <w:color w:val="000000"/>
          <w:sz w:val="24"/>
          <w:szCs w:val="24"/>
        </w:rPr>
      </w:pPr>
    </w:p>
    <w:p w14:paraId="3C424C31" w14:textId="11D49C03" w:rsidR="00292DE3" w:rsidRPr="00A80033" w:rsidRDefault="009610DB" w:rsidP="00AC5FE8">
      <w:pPr>
        <w:spacing w:after="0" w:line="240" w:lineRule="auto"/>
        <w:contextualSpacing/>
        <w:rPr>
          <w:rFonts w:ascii="Times New Roman" w:hAnsi="Times New Roman" w:cs="Times New Roman"/>
          <w:color w:val="000000" w:themeColor="text1"/>
          <w:sz w:val="24"/>
          <w:szCs w:val="24"/>
        </w:rPr>
      </w:pPr>
      <w:r w:rsidRPr="00F36A34">
        <w:rPr>
          <w:rFonts w:ascii="Times New Roman" w:hAnsi="Times New Roman" w:cs="Times New Roman"/>
          <w:color w:val="000000"/>
          <w:sz w:val="24"/>
          <w:szCs w:val="24"/>
        </w:rPr>
        <w:t xml:space="preserve">The Community participants had widely diverse occupations, including a </w:t>
      </w:r>
      <w:r w:rsidR="00A80033">
        <w:rPr>
          <w:rFonts w:ascii="Times New Roman" w:hAnsi="Times New Roman" w:cs="Times New Roman"/>
          <w:color w:val="000000"/>
          <w:sz w:val="24"/>
          <w:szCs w:val="24"/>
        </w:rPr>
        <w:t xml:space="preserve">several </w:t>
      </w:r>
      <w:r w:rsidRPr="00F36A34">
        <w:rPr>
          <w:rFonts w:ascii="Times New Roman" w:hAnsi="Times New Roman" w:cs="Times New Roman"/>
          <w:color w:val="000000"/>
          <w:sz w:val="24"/>
          <w:szCs w:val="24"/>
        </w:rPr>
        <w:t xml:space="preserve">high school students, a photographer/actress, a community organizer, an electrician, a musician/vegan cook, a filmmaker, a muralist, and hip-hop artists. </w:t>
      </w:r>
      <w:r w:rsidR="001453E6" w:rsidRPr="00F36A34">
        <w:rPr>
          <w:rFonts w:ascii="Times New Roman" w:hAnsi="Times New Roman" w:cs="Times New Roman"/>
          <w:color w:val="000000"/>
          <w:sz w:val="24"/>
          <w:szCs w:val="24"/>
        </w:rPr>
        <w:t xml:space="preserve"> Peripheral participants were a similarly diverse group whose expertise was sought at specific points in the project. For example, a friend with welding expertise and equipment was roped in to offer a welding workshop when participants needed to fabricate solid bases for the payphones.</w:t>
      </w:r>
      <w:r w:rsidR="00292DE3" w:rsidRPr="00A80033">
        <w:rPr>
          <w:rFonts w:ascii="Times New Roman" w:hAnsi="Times New Roman" w:cs="Times New Roman"/>
          <w:color w:val="000000" w:themeColor="text1"/>
          <w:sz w:val="24"/>
          <w:szCs w:val="24"/>
        </w:rPr>
        <w:t xml:space="preserve"> (</w:t>
      </w:r>
      <w:r w:rsidR="00326AD1" w:rsidRPr="00A80033">
        <w:rPr>
          <w:rFonts w:ascii="Times New Roman" w:hAnsi="Times New Roman" w:cs="Times New Roman"/>
          <w:color w:val="000000" w:themeColor="text1"/>
          <w:sz w:val="24"/>
          <w:szCs w:val="24"/>
        </w:rPr>
        <w:t>Members of b</w:t>
      </w:r>
      <w:r w:rsidR="00292DE3" w:rsidRPr="00A80033">
        <w:rPr>
          <w:rFonts w:ascii="Times New Roman" w:hAnsi="Times New Roman" w:cs="Times New Roman"/>
          <w:color w:val="000000" w:themeColor="text1"/>
          <w:sz w:val="24"/>
          <w:szCs w:val="24"/>
        </w:rPr>
        <w:t xml:space="preserve">oth </w:t>
      </w:r>
      <w:r w:rsidR="00326AD1" w:rsidRPr="00A80033">
        <w:rPr>
          <w:rFonts w:ascii="Times New Roman" w:hAnsi="Times New Roman" w:cs="Times New Roman"/>
          <w:color w:val="000000" w:themeColor="text1"/>
          <w:sz w:val="24"/>
          <w:szCs w:val="24"/>
        </w:rPr>
        <w:t xml:space="preserve">groups share authorship </w:t>
      </w:r>
      <w:r w:rsidR="00292DE3" w:rsidRPr="00A80033">
        <w:rPr>
          <w:rFonts w:ascii="Times New Roman" w:hAnsi="Times New Roman" w:cs="Times New Roman"/>
          <w:color w:val="000000" w:themeColor="text1"/>
          <w:sz w:val="24"/>
          <w:szCs w:val="24"/>
        </w:rPr>
        <w:t>of this paper</w:t>
      </w:r>
      <w:r w:rsidR="00326AD1" w:rsidRPr="00A80033">
        <w:rPr>
          <w:rFonts w:ascii="Times New Roman" w:hAnsi="Times New Roman" w:cs="Times New Roman"/>
          <w:color w:val="000000" w:themeColor="text1"/>
          <w:sz w:val="24"/>
          <w:szCs w:val="24"/>
        </w:rPr>
        <w:t xml:space="preserve"> in the tradition of participatory action research</w:t>
      </w:r>
      <w:r w:rsidR="00292DE3" w:rsidRPr="00F36A34">
        <w:rPr>
          <w:rFonts w:ascii="Times New Roman" w:hAnsi="Times New Roman" w:cs="Times New Roman"/>
          <w:color w:val="000000"/>
          <w:sz w:val="24"/>
          <w:szCs w:val="24"/>
        </w:rPr>
        <w:t>.</w:t>
      </w:r>
      <w:r w:rsidR="001453E6" w:rsidRPr="00F36A34">
        <w:rPr>
          <w:rFonts w:ascii="Times New Roman" w:hAnsi="Times New Roman" w:cs="Times New Roman"/>
          <w:color w:val="000000"/>
          <w:sz w:val="24"/>
          <w:szCs w:val="24"/>
        </w:rPr>
        <w:t xml:space="preserve"> A full list of participants can be found on the project site at http://(</w:t>
      </w:r>
      <w:r w:rsidR="001453E6" w:rsidRPr="00A80033">
        <w:rPr>
          <w:rFonts w:ascii="Times New Roman" w:hAnsi="Times New Roman" w:cs="Times New Roman"/>
          <w:color w:val="000000"/>
          <w:sz w:val="24"/>
          <w:szCs w:val="24"/>
          <w:highlight w:val="yellow"/>
        </w:rPr>
        <w:t>redacted</w:t>
      </w:r>
      <w:r w:rsidR="001453E6" w:rsidRPr="00F36A34">
        <w:rPr>
          <w:rFonts w:ascii="Times New Roman" w:hAnsi="Times New Roman" w:cs="Times New Roman"/>
          <w:color w:val="000000"/>
          <w:sz w:val="24"/>
          <w:szCs w:val="24"/>
        </w:rPr>
        <w:t>)</w:t>
      </w:r>
      <w:r w:rsidR="00292DE3" w:rsidRPr="00F36A34">
        <w:rPr>
          <w:rFonts w:ascii="Times New Roman" w:hAnsi="Times New Roman" w:cs="Times New Roman"/>
          <w:color w:val="000000"/>
          <w:sz w:val="24"/>
          <w:szCs w:val="24"/>
        </w:rPr>
        <w:t>)</w:t>
      </w:r>
    </w:p>
    <w:p w14:paraId="5671C41F" w14:textId="77777777" w:rsidR="002766FF" w:rsidRPr="00A80033" w:rsidRDefault="002766FF" w:rsidP="00AC5FE8">
      <w:pPr>
        <w:pStyle w:val="Textbody"/>
        <w:spacing w:after="0" w:line="240" w:lineRule="auto"/>
        <w:contextualSpacing/>
        <w:jc w:val="center"/>
        <w:rPr>
          <w:rFonts w:ascii="Times New Roman" w:hAnsi="Times New Roman" w:cs="Times New Roman"/>
          <w:color w:val="000000" w:themeColor="text1"/>
          <w:sz w:val="24"/>
          <w:szCs w:val="24"/>
        </w:rPr>
      </w:pPr>
    </w:p>
    <w:p w14:paraId="657DCEAC" w14:textId="77777777" w:rsidR="002766FF" w:rsidRPr="00DB5E20" w:rsidRDefault="002766FF" w:rsidP="00AC5FE8">
      <w:pPr>
        <w:pStyle w:val="Textbody"/>
        <w:spacing w:after="0" w:line="240" w:lineRule="auto"/>
        <w:contextualSpacing/>
        <w:jc w:val="center"/>
        <w:rPr>
          <w:rFonts w:ascii="Times New Roman" w:hAnsi="Times New Roman" w:cs="Times New Roman"/>
          <w:color w:val="000000" w:themeColor="text1"/>
          <w:sz w:val="24"/>
          <w:szCs w:val="24"/>
        </w:rPr>
      </w:pPr>
      <w:r w:rsidRPr="00DB5E20">
        <w:rPr>
          <w:rFonts w:ascii="Times New Roman" w:hAnsi="Times New Roman" w:cs="Times New Roman"/>
          <w:noProof/>
          <w:color w:val="000000" w:themeColor="text1"/>
          <w:sz w:val="24"/>
          <w:szCs w:val="24"/>
        </w:rPr>
        <w:drawing>
          <wp:inline distT="0" distB="0" distL="0" distR="0" wp14:anchorId="1DFAB004" wp14:editId="353F5B47">
            <wp:extent cx="4481945" cy="2141853"/>
            <wp:effectExtent l="0" t="0" r="0" b="0"/>
            <wp:docPr id="11" name="Picture 11" descr="C:\doc\Dropbox\projects\mobile-lab\mobile-urban-mapping(group)\papers,our-writing\Leimert-as-Planning-Informatics(Fall2013)\figures,images-we-use\diagram-on-collaborators--v1a--(source-for-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Dropbox\projects\mobile-lab\mobile-urban-mapping(group)\papers,our-writing\Leimert-as-Planning-Informatics(Fall2013)\figures,images-we-use\diagram-on-collaborators--v1a--(source-for-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2521" cy="2142128"/>
                    </a:xfrm>
                    <a:prstGeom prst="rect">
                      <a:avLst/>
                    </a:prstGeom>
                    <a:noFill/>
                    <a:ln>
                      <a:noFill/>
                    </a:ln>
                  </pic:spPr>
                </pic:pic>
              </a:graphicData>
            </a:graphic>
          </wp:inline>
        </w:drawing>
      </w:r>
    </w:p>
    <w:p w14:paraId="266E8E87" w14:textId="77777777" w:rsidR="00292DE3" w:rsidRPr="00A80033" w:rsidRDefault="004B14B4" w:rsidP="00AC5FE8">
      <w:pPr>
        <w:pStyle w:val="Textbody"/>
        <w:spacing w:after="0" w:line="240" w:lineRule="auto"/>
        <w:contextualSpacing/>
        <w:jc w:val="center"/>
        <w:rPr>
          <w:rFonts w:ascii="Times New Roman" w:hAnsi="Times New Roman" w:cs="Times New Roman"/>
          <w:b/>
          <w:color w:val="000000" w:themeColor="text1"/>
          <w:sz w:val="20"/>
          <w:szCs w:val="20"/>
        </w:rPr>
      </w:pPr>
      <w:r w:rsidRPr="00A80033">
        <w:rPr>
          <w:rFonts w:ascii="Times New Roman" w:hAnsi="Times New Roman" w:cs="Times New Roman"/>
          <w:b/>
          <w:color w:val="000000" w:themeColor="text1"/>
          <w:sz w:val="20"/>
          <w:szCs w:val="20"/>
        </w:rPr>
        <w:t>Fig.</w:t>
      </w:r>
      <w:r w:rsidR="00292DE3" w:rsidRPr="00A80033">
        <w:rPr>
          <w:rFonts w:ascii="Times New Roman" w:hAnsi="Times New Roman" w:cs="Times New Roman"/>
          <w:b/>
          <w:color w:val="000000" w:themeColor="text1"/>
          <w:sz w:val="20"/>
          <w:szCs w:val="20"/>
        </w:rPr>
        <w:t xml:space="preserve"> </w:t>
      </w:r>
      <w:r w:rsidR="004C2D99" w:rsidRPr="00A80033">
        <w:rPr>
          <w:rFonts w:ascii="Times New Roman" w:hAnsi="Times New Roman" w:cs="Times New Roman"/>
          <w:b/>
          <w:color w:val="000000" w:themeColor="text1"/>
          <w:sz w:val="20"/>
          <w:szCs w:val="20"/>
        </w:rPr>
        <w:t>4</w:t>
      </w:r>
      <w:r w:rsidRPr="00A80033">
        <w:rPr>
          <w:rFonts w:ascii="Times New Roman" w:hAnsi="Times New Roman" w:cs="Times New Roman"/>
          <w:b/>
          <w:color w:val="000000" w:themeColor="text1"/>
          <w:sz w:val="20"/>
          <w:szCs w:val="20"/>
        </w:rPr>
        <w:t>: T</w:t>
      </w:r>
      <w:r w:rsidR="00292DE3" w:rsidRPr="00A80033">
        <w:rPr>
          <w:rFonts w:ascii="Times New Roman" w:hAnsi="Times New Roman" w:cs="Times New Roman"/>
          <w:b/>
          <w:color w:val="000000" w:themeColor="text1"/>
          <w:sz w:val="20"/>
          <w:szCs w:val="20"/>
        </w:rPr>
        <w:t>he two groups behind the project, with matching expertise</w:t>
      </w:r>
      <w:r w:rsidR="00292DE3" w:rsidRPr="00A80033">
        <w:rPr>
          <w:rFonts w:ascii="Times New Roman" w:hAnsi="Times New Roman" w:cs="Times New Roman"/>
          <w:b/>
          <w:color w:val="000000" w:themeColor="text1"/>
          <w:sz w:val="20"/>
          <w:szCs w:val="20"/>
        </w:rPr>
        <w:br/>
        <w:t>and interests that aligned to (1) bottom-up planning, and (2) participatory technology design.</w:t>
      </w:r>
    </w:p>
    <w:p w14:paraId="7A5E960C"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p>
    <w:p w14:paraId="19AF55BB" w14:textId="77777777" w:rsidR="00292DE3" w:rsidRPr="00A80033" w:rsidRDefault="00292DE3" w:rsidP="00AC5FE8">
      <w:pPr>
        <w:pStyle w:val="Heading3"/>
        <w:spacing w:before="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lastRenderedPageBreak/>
        <w:t>Harder than it Looks (Like Oil and Water)</w:t>
      </w:r>
    </w:p>
    <w:p w14:paraId="767894B6" w14:textId="47F4242E"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Why not a traditional technology process, especially a participatory one?  At several points, Leimert stakeholders pushed for the idea of a ‘hackathon.’</w:t>
      </w:r>
      <w:r w:rsidRPr="006253A5">
        <w:rPr>
          <w:rStyle w:val="FootnoteReference"/>
        </w:rPr>
        <w:footnoteReference w:id="4"/>
      </w:r>
      <w:r w:rsidRPr="00A80033">
        <w:rPr>
          <w:rFonts w:ascii="Times New Roman" w:hAnsi="Times New Roman" w:cs="Times New Roman"/>
          <w:color w:val="000000" w:themeColor="text1"/>
          <w:sz w:val="24"/>
          <w:szCs w:val="24"/>
        </w:rPr>
        <w:t xml:space="preserve">  These marathon coding events are a recent form of </w:t>
      </w:r>
      <w:r w:rsidRPr="00A80033">
        <w:rPr>
          <w:rFonts w:ascii="Times New Roman" w:hAnsi="Times New Roman" w:cs="Times New Roman"/>
          <w:i/>
          <w:color w:val="000000" w:themeColor="text1"/>
          <w:sz w:val="24"/>
          <w:szCs w:val="24"/>
        </w:rPr>
        <w:t>open innovation</w:t>
      </w:r>
      <w:r w:rsidRPr="00A80033">
        <w:rPr>
          <w:rFonts w:ascii="Times New Roman" w:hAnsi="Times New Roman" w:cs="Times New Roman"/>
          <w:color w:val="000000" w:themeColor="text1"/>
          <w:sz w:val="24"/>
          <w:szCs w:val="24"/>
        </w:rPr>
        <w:t xml:space="preserve"> </w:t>
      </w:r>
      <w:r w:rsidR="007008F4" w:rsidRPr="00A80033">
        <w:rPr>
          <w:rFonts w:ascii="Times New Roman" w:hAnsi="Times New Roman" w:cs="Times New Roman"/>
          <w:color w:val="000000" w:themeColor="text1"/>
          <w:sz w:val="24"/>
          <w:szCs w:val="24"/>
        </w:rPr>
        <w:fldChar w:fldCharType="begin"/>
      </w:r>
      <w:r w:rsidRPr="00A80033">
        <w:rPr>
          <w:rFonts w:ascii="Times New Roman" w:hAnsi="Times New Roman" w:cs="Times New Roman"/>
          <w:color w:val="000000" w:themeColor="text1"/>
          <w:sz w:val="24"/>
          <w:szCs w:val="24"/>
        </w:rPr>
        <w:instrText xml:space="preserve"> ADDIN ZOTERO_ITEM CSL_CITATION {"citationID":"8YXcWNvc","properties":{"formattedCitation":"(Chesbrough, 2003; Seltzer &amp; Mahmoudi, 2013)","plainCitation":"(Chesbrough, 2003; Seltzer &amp; Mahmoudi, 2013)"},"citationItems":[{"id":1574,"uris":["http://zotero.org/users/128270/items/2KX3EI9R"],"uri":["http://zotero.org/users/128270/items/2KX3EI9R"],"itemData":{"id":1574,"type":"book","title":"Open Innovation: The New Imperative for Creating and Profiting from Technology","publisher":"Harvard Business Press","number-of-pages":"270","source":"Google Books","abstract":"In today's information-rich environment, companies can no longer afford to rely entirely on their own ideas to advance their business, nor can they restrict their innovations to a single path to market. As a result, says Harvard Business School Professor Henry W. Chesbrough, the traditional model for innovation—which has been largely internally focused, closed off from outside ideas and technologies—is becoming obsolete. Emerging in its place is a new paradigm, \"open innovation,\" which strategically leverages internal and external sources of ideas and takes them to market through multiple paths. This path-breaking analysis is based on extensive field research, academic study, and the author's own longtime experience working in Silicon Valley. Through rich descriptions of the innovation processes of Xerox, IBM, Lucent, Intel, Merck, and Millennium, and the many spin-offs that have emerged from these firms, Open Innovation shows how a company can use its business model to identify a more enlightened role for R&amp;D in a world of abundant information, better manage and access intellectual property, advance its current business, and grow its future business. Arguing that companies in all industries must transform the way they commercialize knowledge, Chesbrough convincingly shows how open innovation can unlock the latent economic value in a company's ideas and technologies.","ISBN":"9781578518371","shortTitle":"Open Innovation","language":"en","author":[{"family":"Chesbrough","given":"Henry William"}],"issued":{"date-parts":[["2003"]]}}},{"id":1576,"uris":["http://zotero.org/users/128270/items/N9G4SPEH"],"uri":["http://zotero.org/users/128270/items/N9G4SPEH"],"itemData":{"id":1576,"type":"article-journal","title":"Citizen Participation, Open Innovation, and Crowdsourcing Challenges and Opportunities for Planning","container-title":"Journal of Planning Literature","page":"3-18","volume":"28","issue":"1","source":"jpl.sagepub.com","abstract":"Open innovation, taken from the fields of business strategy and technology development, can offer planners fresh insights into their own practice. Open innovation, like citizen participation, goes outside the boundaries of the organization to find solutions to problems and to hand ideas off to partners. A key technique for open innovation is “crowdsourcing,” issuing a challenge to a large and diverse group in hopes of arriving at new solutions more robust than those found inside the organization. The differences between citizen participation and Internet-based crowdsourcing are discussed. Crowdsourcing case studies are provided as a means for extending an emerging literature.","DOI":"10.1177/0885412212469112","ISSN":"0885-4122, 1552-6593","journalAbbreviation":"Journal of Planning Literature","language":"en","author":[{"family":"Seltzer","given":"Ethan"},{"family":"Mahmoudi","given":"Dillon"}],"issued":{"date-parts":[["2013",2,1]]},"accessed":{"date-parts":[["2013",12,3]]}}}],"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(Chesbrough, 2003; Seltzer &amp; Mahmoudi, 2013)</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which pushes firms and governments alike to look outside their institutions to tap the ideas of ordinary customers and open discussion. However, in practice the focus of open innovation has been to recruit raw coding power, ideas or data – not planning.  If the goal is engagement and planning, the presumptions of technological literacy in hackathons </w:t>
      </w:r>
      <w:r w:rsidR="00B4317B" w:rsidRPr="00A80033">
        <w:rPr>
          <w:rFonts w:ascii="Times New Roman" w:hAnsi="Times New Roman" w:cs="Times New Roman"/>
          <w:color w:val="000000" w:themeColor="text1"/>
          <w:sz w:val="24"/>
          <w:szCs w:val="24"/>
        </w:rPr>
        <w:t xml:space="preserve">can </w:t>
      </w:r>
      <w:r w:rsidRPr="00A80033">
        <w:rPr>
          <w:rFonts w:ascii="Times New Roman" w:hAnsi="Times New Roman" w:cs="Times New Roman"/>
          <w:color w:val="000000" w:themeColor="text1"/>
          <w:sz w:val="24"/>
          <w:szCs w:val="24"/>
        </w:rPr>
        <w:t xml:space="preserve">make them exclusionary.  </w:t>
      </w:r>
    </w:p>
    <w:p w14:paraId="0AEE09A6"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p>
    <w:p w14:paraId="68F4DE9F" w14:textId="77450E39"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The most immediate limitation of tech-centric approaches is the equity of participation.  Technological expertise is not evenly distributed.  The technological “participation gap” is one key indicator.  As Jenkins et al. </w:t>
      </w:r>
      <w:r w:rsidR="007008F4" w:rsidRPr="00A80033">
        <w:rPr>
          <w:rFonts w:ascii="Times New Roman" w:hAnsi="Times New Roman" w:cs="Times New Roman"/>
          <w:color w:val="000000" w:themeColor="text1"/>
          <w:sz w:val="24"/>
          <w:szCs w:val="24"/>
        </w:rPr>
        <w:fldChar w:fldCharType="begin"/>
      </w:r>
      <w:r w:rsidRPr="00A80033">
        <w:rPr>
          <w:rFonts w:ascii="Times New Roman" w:hAnsi="Times New Roman" w:cs="Times New Roman"/>
          <w:color w:val="000000" w:themeColor="text1"/>
          <w:sz w:val="24"/>
          <w:szCs w:val="24"/>
        </w:rPr>
        <w:instrText xml:space="preserve"> ADDIN ZOTERO_ITEM CSL_CITATION {"citationID":"ciqbbtqsl","properties":{"formattedCitation":"(2007)","plainCitation":"(2007)"},"citationItems":[{"id":71,"uris":["http://zotero.org/users/128270/items/6F52A3ND"],"uri":["http://zotero.org/users/128270/items/6F52A3ND"],"itemData":{"id":71,"type":"book","title":"Confronting the challenges of participatory culture: Media education for the 21st century","publisher":"MIT Press","author":[{"family":"Jenkins","given":"Henry"},{"family":"Clinton","given":"Katie"},{"family":"Purushotma","given":"Ravi"},{"family":"Robison","given":"Alice"},{"family":"Weigel","given":"Margaret"}],"issued":{"date-parts":[["2007"]]}},"suppress-author":true}],"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(2007)</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have described, concerns over the digital divide are giving way to a gap in participation.  </w:t>
      </w:r>
    </w:p>
    <w:p w14:paraId="150D783E"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40CAAD61" w14:textId="603FD1F7" w:rsidR="00292DE3" w:rsidRPr="00A80033" w:rsidRDefault="00326AD1"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If not traditional technology, what of planning</w:t>
      </w:r>
      <w:r w:rsidR="00292DE3" w:rsidRPr="00A80033">
        <w:rPr>
          <w:rFonts w:ascii="Times New Roman" w:hAnsi="Times New Roman" w:cs="Times New Roman"/>
          <w:color w:val="000000" w:themeColor="text1"/>
          <w:sz w:val="24"/>
          <w:szCs w:val="24"/>
        </w:rPr>
        <w:t xml:space="preserve">?  To tackle the phonebooth, Caldwell could have tapped into traditional city-led strategies.  For example, he might have tapped into redevelopment projects,  which in Los Angeles have largely focused on affordable housing </w:t>
      </w:r>
      <w:r w:rsidR="007008F4" w:rsidRPr="00A80033">
        <w:rPr>
          <w:rFonts w:ascii="Times New Roman" w:hAnsi="Times New Roman" w:cs="Times New Roman"/>
          <w:color w:val="000000" w:themeColor="text1"/>
          <w:sz w:val="24"/>
          <w:szCs w:val="24"/>
        </w:rPr>
        <w:fldChar w:fldCharType="begin"/>
      </w:r>
      <w:r w:rsidR="00292DE3" w:rsidRPr="00A80033">
        <w:rPr>
          <w:rFonts w:ascii="Times New Roman" w:hAnsi="Times New Roman" w:cs="Times New Roman"/>
          <w:color w:val="000000" w:themeColor="text1"/>
          <w:sz w:val="24"/>
          <w:szCs w:val="24"/>
        </w:rPr>
        <w:instrText xml:space="preserve"> ADDIN ZOTERO_ITEM CSL_CITATION {"citationID":"2lgv18v5tv","properties":{"formattedCitation":"(Public Counsel et al., 2012)","plainCitation":"(Public Counsel et al., 2012)"},"citationItems":[{"id":1524,"uris":["http://zotero.org/users/128270/items/PBUVUKT8"],"uri":["http://zotero.org/users/128270/items/PBUVUKT8"],"itemData":{"id":1524,"type":"report","title":"Reconsidering Redevelopment: A Closer Look at Neighborhood-Based Economic Development in Los Angeles","URL":"http://www.lisc.org/los_angeles/images/news_&amp;_events/asset_upload_file32_17411.pdf","author":[{"family":"Public Counsel","given":""},{"family":"Coalition for Responsible Community Development","given":""},{"family":"Community Build","given":""},{"family":"East LA Community Corporation","given":""},{"family":"Esperanza Community Housing Corporation","given":""},{"family":"Hollywood Community Housing Corporation","given":""},{"family":"Korean Resource Center","given":""},{"family":"Koreatown Immigrant Workers Alliance","given":""},{"family":"Koreatown Youth and Community Center","given":""},{"family":"Little Tokyo Service Center","given":""},{"family":"Skid Row Housing Trust","given":""},{"family":"Southeast Asian Community Alliance","given":""},{"family":"SRO Housing Corporation","given":""},{"family":"T.R.U.S.T. South LA","given":""},{"family":"WARD Economic Development Corporation","given":""},{"family":"West Angeles Community Development Corporation","given":""},{"family":"Women Organizing Resources Knowledge &amp; Services (WORKS)","given":""}],"issued":{"date-parts":[["2012"]]}}}],"schema":"https://github.com/citation-style-language/schema/raw/master/csl-citation.json"}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(Public Counsel et al., 2012)</w:t>
      </w:r>
      <w:r w:rsidR="007008F4" w:rsidRPr="00A80033">
        <w:rPr>
          <w:rFonts w:ascii="Times New Roman" w:hAnsi="Times New Roman" w:cs="Times New Roman"/>
          <w:color w:val="000000" w:themeColor="text1"/>
          <w:sz w:val="24"/>
          <w:szCs w:val="24"/>
        </w:rPr>
        <w:fldChar w:fldCharType="end"/>
      </w:r>
      <w:r w:rsidR="00292DE3" w:rsidRPr="00A80033">
        <w:rPr>
          <w:rFonts w:ascii="Times New Roman" w:hAnsi="Times New Roman" w:cs="Times New Roman"/>
          <w:color w:val="000000" w:themeColor="text1"/>
          <w:sz w:val="24"/>
          <w:szCs w:val="24"/>
        </w:rPr>
        <w:t xml:space="preserve">.  Yet even partnership with grassroots organizations (known as “staged participation”) is rarely as participatory as proponents claim </w:t>
      </w:r>
      <w:r w:rsidR="007008F4" w:rsidRPr="00A80033">
        <w:rPr>
          <w:rFonts w:ascii="Times New Roman" w:hAnsi="Times New Roman" w:cs="Times New Roman"/>
          <w:color w:val="000000" w:themeColor="text1"/>
          <w:sz w:val="24"/>
          <w:szCs w:val="24"/>
        </w:rPr>
        <w:fldChar w:fldCharType="begin"/>
      </w:r>
      <w:r w:rsidR="00292DE3" w:rsidRPr="00A80033">
        <w:rPr>
          <w:rFonts w:ascii="Times New Roman" w:hAnsi="Times New Roman" w:cs="Times New Roman"/>
          <w:color w:val="000000" w:themeColor="text1"/>
          <w:sz w:val="24"/>
          <w:szCs w:val="24"/>
        </w:rPr>
        <w:instrText xml:space="preserve"> ADDIN ZOTERO_ITEM CSL_CITATION {"citationID":"1al631h9s5","properties":{"formattedCitation":"(Innes &amp; Booher, 2005)","plainCitation":"(Innes &amp; Booher, 2005)"},"citationItems":[{"id":1002,"uris":["http://zotero.org/users/128270/items/2WJZDR43"],"uri":["http://zotero.org/users/128270/items/2WJZDR43"],"itemData":{"id":1002,"type":"article-journal","title":"Reframing Public Participation: Strategies for the 21st Century","source":"escholarship.org","abstract":"This article makes the case that legally required participation methods in the US not only do not meet most basic goals for public participation, but they are also counterproductive, causing anger and mistrust. Both theory and practice are dominated by ambivalence about the idea of participation itself. Both struggle with dilemmas that make the problems seem insoluble, such as the conflict between the individual and collective interest or between the ideal of democracy and the reality that many voices are never heard. Cases are used to draw on an emerging set of practices of collaborative public engagement from around the world to demonstrate how alternative methods can better meet public participation goals and how they make moot most of the dilemmas of more conventional practice. Research shows that collaborative participation can solve complex, contentious problems such as budget decision making and create an improved climate for future action when bitter disputes divide a community. Authentic dialogue, networks and institutional capacity are the key elements. The authors propose that participation should be understood as a multi-way set of interactions among citizens and other players who together produce outcomes. Next steps involve developing an alternative practice framework, creating forums and arenas, adapting agency decision processes, and providing training and financial support.","URL":"http://escholarship.org/uc/item/4gr9b2v5#page-3","shortTitle":"Reframing Public Participation","author":[{"family":"Innes","given":"Judith E."},{"family":"Booher","given":"David E."}],"issued":{"date-parts":[["2005",3,1]]},"accessed":{"date-parts":[["2012",8,6]]}}}],"schema":"https://github.com/citation-style-language/schema/raw/master/csl-citation.json"}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(Innes &amp; Booher, 2005)</w:t>
      </w:r>
      <w:r w:rsidR="007008F4" w:rsidRPr="00A80033">
        <w:rPr>
          <w:rFonts w:ascii="Times New Roman" w:hAnsi="Times New Roman" w:cs="Times New Roman"/>
          <w:color w:val="000000" w:themeColor="text1"/>
          <w:sz w:val="24"/>
          <w:szCs w:val="24"/>
        </w:rPr>
        <w:fldChar w:fldCharType="end"/>
      </w:r>
      <w:r w:rsidR="00292DE3" w:rsidRPr="00A80033">
        <w:rPr>
          <w:rFonts w:ascii="Times New Roman" w:hAnsi="Times New Roman" w:cs="Times New Roman"/>
          <w:color w:val="000000" w:themeColor="text1"/>
          <w:sz w:val="24"/>
          <w:szCs w:val="24"/>
        </w:rPr>
        <w:t xml:space="preserve">.  The focus of traditional planning groups is also a barrier since the need for </w:t>
      </w:r>
      <w:r w:rsidR="00FB4842" w:rsidRPr="00A80033">
        <w:rPr>
          <w:rFonts w:ascii="Times New Roman" w:hAnsi="Times New Roman" w:cs="Times New Roman"/>
          <w:color w:val="000000" w:themeColor="text1"/>
          <w:sz w:val="24"/>
          <w:szCs w:val="24"/>
        </w:rPr>
        <w:t xml:space="preserve">low-tech </w:t>
      </w:r>
      <w:r w:rsidR="00292DE3" w:rsidRPr="00A80033">
        <w:rPr>
          <w:rFonts w:ascii="Times New Roman" w:hAnsi="Times New Roman" w:cs="Times New Roman"/>
          <w:color w:val="000000" w:themeColor="text1"/>
          <w:sz w:val="24"/>
          <w:szCs w:val="24"/>
        </w:rPr>
        <w:t>basics like affordable housing is great</w:t>
      </w:r>
      <w:r w:rsidR="00B4317B" w:rsidRPr="00A80033">
        <w:rPr>
          <w:rFonts w:ascii="Times New Roman" w:hAnsi="Times New Roman" w:cs="Times New Roman"/>
          <w:color w:val="000000" w:themeColor="text1"/>
          <w:sz w:val="24"/>
          <w:szCs w:val="24"/>
        </w:rPr>
        <w:t>;</w:t>
      </w:r>
      <w:r w:rsidR="00292DE3" w:rsidRPr="00A80033">
        <w:rPr>
          <w:rFonts w:ascii="Times New Roman" w:hAnsi="Times New Roman" w:cs="Times New Roman"/>
          <w:color w:val="000000" w:themeColor="text1"/>
          <w:sz w:val="24"/>
          <w:szCs w:val="24"/>
        </w:rPr>
        <w:t xml:space="preserve"> </w:t>
      </w:r>
      <w:r w:rsidR="00B4317B" w:rsidRPr="00A80033">
        <w:rPr>
          <w:rFonts w:ascii="Times New Roman" w:hAnsi="Times New Roman" w:cs="Times New Roman"/>
          <w:color w:val="000000" w:themeColor="text1"/>
          <w:sz w:val="24"/>
          <w:szCs w:val="24"/>
        </w:rPr>
        <w:t>by comparison technology innovation can seem a radical frame</w:t>
      </w:r>
      <w:r w:rsidR="00FB4842" w:rsidRPr="00A80033">
        <w:rPr>
          <w:rFonts w:ascii="Times New Roman" w:hAnsi="Times New Roman" w:cs="Times New Roman"/>
          <w:color w:val="000000" w:themeColor="text1"/>
          <w:sz w:val="24"/>
          <w:szCs w:val="24"/>
        </w:rPr>
        <w:t xml:space="preserve"> for an official planning process</w:t>
      </w:r>
      <w:r w:rsidR="00292DE3" w:rsidRPr="00A80033">
        <w:rPr>
          <w:rFonts w:ascii="Times New Roman" w:hAnsi="Times New Roman" w:cs="Times New Roman"/>
          <w:color w:val="000000" w:themeColor="text1"/>
          <w:sz w:val="24"/>
          <w:szCs w:val="24"/>
        </w:rPr>
        <w:t xml:space="preserve">.  </w:t>
      </w:r>
    </w:p>
    <w:p w14:paraId="3A6A2753"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157360C3" w14:textId="013015D2" w:rsidR="00292DE3" w:rsidRPr="00A80033" w:rsidRDefault="00326AD1"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The best alternative may be p</w:t>
      </w:r>
      <w:r w:rsidR="00292DE3" w:rsidRPr="00A80033">
        <w:rPr>
          <w:rFonts w:ascii="Times New Roman" w:hAnsi="Times New Roman" w:cs="Times New Roman"/>
          <w:color w:val="000000" w:themeColor="text1"/>
          <w:sz w:val="24"/>
          <w:szCs w:val="24"/>
        </w:rPr>
        <w:t>lanning as “self-organization</w:t>
      </w:r>
      <w:r w:rsidRPr="00A80033">
        <w:rPr>
          <w:rFonts w:ascii="Times New Roman" w:hAnsi="Times New Roman" w:cs="Times New Roman"/>
          <w:color w:val="000000" w:themeColor="text1"/>
          <w:sz w:val="24"/>
          <w:szCs w:val="24"/>
        </w:rPr>
        <w:t>,</w:t>
      </w:r>
      <w:r w:rsidR="00292DE3"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which is more flexible</w:t>
      </w:r>
      <w:r w:rsidR="00292DE3" w:rsidRPr="00A80033">
        <w:rPr>
          <w:rFonts w:ascii="Times New Roman" w:hAnsi="Times New Roman" w:cs="Times New Roman"/>
          <w:color w:val="000000" w:themeColor="text1"/>
          <w:sz w:val="24"/>
          <w:szCs w:val="24"/>
        </w:rPr>
        <w:t xml:space="preserve"> but rarely has resources beyond the time provided by community members.  Caldwell was already a key force in organizing bottom-up events, including the regular “</w:t>
      </w:r>
      <w:r w:rsidR="00557847" w:rsidRPr="00F36A34">
        <w:rPr>
          <w:rFonts w:ascii="Times New Roman" w:hAnsi="Times New Roman" w:cs="Times New Roman"/>
          <w:color w:val="000000"/>
          <w:sz w:val="24"/>
          <w:szCs w:val="24"/>
        </w:rPr>
        <w:t>Leimert Park A</w:t>
      </w:r>
      <w:r w:rsidR="00292DE3" w:rsidRPr="00F36A34">
        <w:rPr>
          <w:rFonts w:ascii="Times New Roman" w:hAnsi="Times New Roman" w:cs="Times New Roman"/>
          <w:color w:val="000000"/>
          <w:sz w:val="24"/>
          <w:szCs w:val="24"/>
        </w:rPr>
        <w:t xml:space="preserve">rt </w:t>
      </w:r>
      <w:r w:rsidR="00557847" w:rsidRPr="00F36A34">
        <w:rPr>
          <w:rFonts w:ascii="Times New Roman" w:hAnsi="Times New Roman" w:cs="Times New Roman"/>
          <w:color w:val="000000"/>
          <w:sz w:val="24"/>
          <w:szCs w:val="24"/>
        </w:rPr>
        <w:t>W</w:t>
      </w:r>
      <w:r w:rsidR="00292DE3" w:rsidRPr="00F36A34">
        <w:rPr>
          <w:rFonts w:ascii="Times New Roman" w:hAnsi="Times New Roman" w:cs="Times New Roman"/>
          <w:color w:val="000000"/>
          <w:sz w:val="24"/>
          <w:szCs w:val="24"/>
        </w:rPr>
        <w:t>alk</w:t>
      </w:r>
      <w:r w:rsidR="00292DE3" w:rsidRPr="00A80033">
        <w:rPr>
          <w:rFonts w:ascii="Times New Roman" w:hAnsi="Times New Roman" w:cs="Times New Roman"/>
          <w:color w:val="000000" w:themeColor="text1"/>
          <w:sz w:val="24"/>
          <w:szCs w:val="24"/>
        </w:rPr>
        <w:t xml:space="preserve">” </w:t>
      </w:r>
      <w:r w:rsidR="00886A75" w:rsidRPr="00A80033">
        <w:rPr>
          <w:rFonts w:ascii="Times New Roman" w:hAnsi="Times New Roman" w:cs="Times New Roman"/>
          <w:color w:val="000000" w:themeColor="text1"/>
          <w:sz w:val="24"/>
          <w:szCs w:val="24"/>
        </w:rPr>
        <w:t xml:space="preserve">that included </w:t>
      </w:r>
      <w:r w:rsidR="00292DE3" w:rsidRPr="00A80033">
        <w:rPr>
          <w:rFonts w:ascii="Times New Roman" w:hAnsi="Times New Roman" w:cs="Times New Roman"/>
          <w:color w:val="000000" w:themeColor="text1"/>
          <w:sz w:val="24"/>
          <w:szCs w:val="24"/>
        </w:rPr>
        <w:t xml:space="preserve">African masks </w:t>
      </w:r>
      <w:r w:rsidRPr="00A80033">
        <w:rPr>
          <w:rFonts w:ascii="Times New Roman" w:hAnsi="Times New Roman" w:cs="Times New Roman"/>
          <w:color w:val="000000" w:themeColor="text1"/>
          <w:sz w:val="24"/>
          <w:szCs w:val="24"/>
        </w:rPr>
        <w:t xml:space="preserve">and </w:t>
      </w:r>
      <w:r w:rsidR="00292DE3" w:rsidRPr="00A80033">
        <w:rPr>
          <w:rFonts w:ascii="Times New Roman" w:hAnsi="Times New Roman" w:cs="Times New Roman"/>
          <w:color w:val="000000" w:themeColor="text1"/>
          <w:sz w:val="24"/>
          <w:szCs w:val="24"/>
        </w:rPr>
        <w:t>takes place monthly in Leimert.  Yet technology was distant</w:t>
      </w:r>
      <w:r w:rsidRPr="00A80033">
        <w:rPr>
          <w:rFonts w:ascii="Times New Roman" w:hAnsi="Times New Roman" w:cs="Times New Roman"/>
          <w:color w:val="000000" w:themeColor="text1"/>
          <w:sz w:val="24"/>
          <w:szCs w:val="24"/>
        </w:rPr>
        <w:t xml:space="preserve"> from all these modes of self-organization</w:t>
      </w:r>
      <w:r w:rsidR="00292DE3" w:rsidRPr="00A80033">
        <w:rPr>
          <w:rFonts w:ascii="Times New Roman" w:hAnsi="Times New Roman" w:cs="Times New Roman"/>
          <w:color w:val="000000" w:themeColor="text1"/>
          <w:sz w:val="24"/>
          <w:szCs w:val="24"/>
        </w:rPr>
        <w:t xml:space="preserve">.  Caldwell </w:t>
      </w:r>
      <w:r w:rsidRPr="00A80033">
        <w:rPr>
          <w:rFonts w:ascii="Times New Roman" w:hAnsi="Times New Roman" w:cs="Times New Roman"/>
          <w:color w:val="000000" w:themeColor="text1"/>
          <w:sz w:val="24"/>
          <w:szCs w:val="24"/>
        </w:rPr>
        <w:t xml:space="preserve">had repeatedly </w:t>
      </w:r>
      <w:r w:rsidR="00292DE3" w:rsidRPr="00A80033">
        <w:rPr>
          <w:rFonts w:ascii="Times New Roman" w:hAnsi="Times New Roman" w:cs="Times New Roman"/>
          <w:color w:val="000000" w:themeColor="text1"/>
          <w:sz w:val="24"/>
          <w:szCs w:val="24"/>
        </w:rPr>
        <w:t>struggled to sustain collaboration</w:t>
      </w:r>
      <w:r w:rsidRPr="00A80033">
        <w:rPr>
          <w:rFonts w:ascii="Times New Roman" w:hAnsi="Times New Roman" w:cs="Times New Roman"/>
          <w:color w:val="000000" w:themeColor="text1"/>
          <w:sz w:val="24"/>
          <w:szCs w:val="24"/>
        </w:rPr>
        <w:t>s</w:t>
      </w:r>
      <w:r w:rsidR="00292DE3"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with </w:t>
      </w:r>
      <w:r w:rsidR="00292DE3" w:rsidRPr="00A80033">
        <w:rPr>
          <w:rFonts w:ascii="Times New Roman" w:hAnsi="Times New Roman" w:cs="Times New Roman"/>
          <w:color w:val="000000" w:themeColor="text1"/>
          <w:sz w:val="24"/>
          <w:szCs w:val="24"/>
        </w:rPr>
        <w:t xml:space="preserve">technologists.  Too often, technology expertise was </w:t>
      </w:r>
      <w:r w:rsidRPr="00A80033">
        <w:rPr>
          <w:rFonts w:ascii="Times New Roman" w:hAnsi="Times New Roman" w:cs="Times New Roman"/>
          <w:color w:val="000000" w:themeColor="text1"/>
          <w:sz w:val="24"/>
          <w:szCs w:val="24"/>
        </w:rPr>
        <w:t xml:space="preserve">elusive </w:t>
      </w:r>
      <w:r w:rsidR="00FB4842" w:rsidRPr="00A80033">
        <w:rPr>
          <w:rFonts w:ascii="Times New Roman" w:hAnsi="Times New Roman" w:cs="Times New Roman"/>
          <w:color w:val="000000" w:themeColor="text1"/>
          <w:sz w:val="24"/>
          <w:szCs w:val="24"/>
        </w:rPr>
        <w:t xml:space="preserve">and polarizing </w:t>
      </w:r>
      <w:r w:rsidRPr="00A80033">
        <w:rPr>
          <w:rFonts w:ascii="Times New Roman" w:hAnsi="Times New Roman" w:cs="Times New Roman"/>
          <w:color w:val="000000" w:themeColor="text1"/>
          <w:sz w:val="24"/>
          <w:szCs w:val="24"/>
        </w:rPr>
        <w:t xml:space="preserve">-- </w:t>
      </w:r>
      <w:r w:rsidR="00292DE3" w:rsidRPr="00A80033">
        <w:rPr>
          <w:rFonts w:ascii="Times New Roman" w:hAnsi="Times New Roman" w:cs="Times New Roman"/>
          <w:color w:val="000000" w:themeColor="text1"/>
          <w:sz w:val="24"/>
          <w:szCs w:val="24"/>
        </w:rPr>
        <w:t>s</w:t>
      </w:r>
      <w:r w:rsidRPr="00A80033">
        <w:rPr>
          <w:rFonts w:ascii="Times New Roman" w:hAnsi="Times New Roman" w:cs="Times New Roman"/>
          <w:color w:val="000000" w:themeColor="text1"/>
          <w:sz w:val="24"/>
          <w:szCs w:val="24"/>
        </w:rPr>
        <w:t>omething you “had or you didn’t</w:t>
      </w:r>
      <w:r w:rsidR="00FB4842" w:rsidRPr="00A80033">
        <w:rPr>
          <w:rFonts w:ascii="Times New Roman" w:hAnsi="Times New Roman" w:cs="Times New Roman"/>
          <w:color w:val="000000" w:themeColor="text1"/>
          <w:sz w:val="24"/>
          <w:szCs w:val="24"/>
        </w:rPr>
        <w:t>.</w:t>
      </w:r>
      <w:r w:rsidR="00292DE3" w:rsidRPr="00A80033">
        <w:rPr>
          <w:rFonts w:ascii="Times New Roman" w:hAnsi="Times New Roman" w:cs="Times New Roman"/>
          <w:color w:val="000000" w:themeColor="text1"/>
          <w:sz w:val="24"/>
          <w:szCs w:val="24"/>
        </w:rPr>
        <w:t>”</w:t>
      </w:r>
      <w:r w:rsidR="00FB4842" w:rsidRPr="00A80033">
        <w:rPr>
          <w:rFonts w:ascii="Times New Roman" w:hAnsi="Times New Roman" w:cs="Times New Roman"/>
          <w:color w:val="000000" w:themeColor="text1"/>
          <w:sz w:val="24"/>
          <w:szCs w:val="24"/>
        </w:rPr>
        <w:t xml:space="preserve">  In Leimert, </w:t>
      </w:r>
      <w:r w:rsidR="00292DE3" w:rsidRPr="00A80033">
        <w:rPr>
          <w:rFonts w:ascii="Times New Roman" w:hAnsi="Times New Roman" w:cs="Times New Roman"/>
          <w:color w:val="000000" w:themeColor="text1"/>
          <w:sz w:val="24"/>
          <w:szCs w:val="24"/>
        </w:rPr>
        <w:t>group</w:t>
      </w:r>
      <w:r w:rsidR="00FB4842" w:rsidRPr="00A80033">
        <w:rPr>
          <w:rFonts w:ascii="Times New Roman" w:hAnsi="Times New Roman" w:cs="Times New Roman"/>
          <w:color w:val="000000" w:themeColor="text1"/>
          <w:sz w:val="24"/>
          <w:szCs w:val="24"/>
        </w:rPr>
        <w:t>s either seemed very</w:t>
      </w:r>
      <w:r w:rsidR="00292DE3" w:rsidRPr="00A80033">
        <w:rPr>
          <w:rFonts w:ascii="Times New Roman" w:hAnsi="Times New Roman" w:cs="Times New Roman"/>
          <w:color w:val="000000" w:themeColor="text1"/>
          <w:sz w:val="24"/>
          <w:szCs w:val="24"/>
        </w:rPr>
        <w:t xml:space="preserve"> tech savvy (like Blacks in Tech), or had no </w:t>
      </w:r>
      <w:r w:rsidRPr="00A80033">
        <w:rPr>
          <w:rFonts w:ascii="Times New Roman" w:hAnsi="Times New Roman" w:cs="Times New Roman"/>
          <w:color w:val="000000" w:themeColor="text1"/>
          <w:sz w:val="24"/>
          <w:szCs w:val="24"/>
        </w:rPr>
        <w:t xml:space="preserve">technology </w:t>
      </w:r>
      <w:r w:rsidR="00292DE3" w:rsidRPr="00A80033">
        <w:rPr>
          <w:rFonts w:ascii="Times New Roman" w:hAnsi="Times New Roman" w:cs="Times New Roman"/>
          <w:color w:val="000000" w:themeColor="text1"/>
          <w:sz w:val="24"/>
          <w:szCs w:val="24"/>
        </w:rPr>
        <w:t xml:space="preserve">at all (like the Art Walk).  </w:t>
      </w:r>
      <w:r w:rsidR="00FB4842" w:rsidRPr="00A80033">
        <w:rPr>
          <w:rFonts w:ascii="Times New Roman" w:hAnsi="Times New Roman" w:cs="Times New Roman"/>
          <w:color w:val="000000" w:themeColor="text1"/>
          <w:sz w:val="24"/>
          <w:szCs w:val="24"/>
        </w:rPr>
        <w:t xml:space="preserve">As a result, integration of technology and culture seemed particularly challenging.  </w:t>
      </w:r>
    </w:p>
    <w:p w14:paraId="0653E8DE" w14:textId="77777777" w:rsidR="00292DE3" w:rsidRPr="00A80033" w:rsidRDefault="00292DE3" w:rsidP="00AC5FE8">
      <w:pPr>
        <w:spacing w:after="0" w:line="240" w:lineRule="auto"/>
        <w:contextualSpacing/>
        <w:rPr>
          <w:rFonts w:ascii="Times New Roman" w:hAnsi="Times New Roman" w:cs="Times New Roman"/>
          <w:color w:val="000000" w:themeColor="text1"/>
          <w:sz w:val="24"/>
          <w:szCs w:val="24"/>
        </w:rPr>
      </w:pPr>
    </w:p>
    <w:p w14:paraId="5C193FD3" w14:textId="77777777" w:rsidR="00292DE3" w:rsidRPr="00A80033" w:rsidRDefault="00FB4842"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P</w:t>
      </w:r>
      <w:r w:rsidR="00292DE3" w:rsidRPr="00A80033">
        <w:rPr>
          <w:rFonts w:ascii="Times New Roman" w:hAnsi="Times New Roman" w:cs="Times New Roman"/>
          <w:color w:val="000000" w:themeColor="text1"/>
          <w:sz w:val="24"/>
          <w:szCs w:val="24"/>
        </w:rPr>
        <w:t>rior attempts in Leimert have separated like oil and water: either technology dominates the conversation (with large gaps in tech literacy</w:t>
      </w:r>
      <w:r w:rsidR="00326AD1" w:rsidRPr="00A80033">
        <w:rPr>
          <w:rFonts w:ascii="Times New Roman" w:hAnsi="Times New Roman" w:cs="Times New Roman"/>
          <w:color w:val="000000" w:themeColor="text1"/>
          <w:sz w:val="24"/>
          <w:szCs w:val="24"/>
        </w:rPr>
        <w:t>, according to our interviews</w:t>
      </w:r>
      <w:r w:rsidR="00292DE3" w:rsidRPr="00A80033">
        <w:rPr>
          <w:rFonts w:ascii="Times New Roman" w:hAnsi="Times New Roman" w:cs="Times New Roman"/>
          <w:color w:val="000000" w:themeColor="text1"/>
          <w:sz w:val="24"/>
          <w:szCs w:val="24"/>
        </w:rPr>
        <w:t>), or else the community resorts to cultural storytelling. In our years</w:t>
      </w:r>
      <w:r w:rsidR="00E33CF0" w:rsidRPr="00A80033">
        <w:rPr>
          <w:rFonts w:ascii="Times New Roman" w:hAnsi="Times New Roman" w:cs="Times New Roman"/>
          <w:color w:val="000000" w:themeColor="text1"/>
          <w:sz w:val="24"/>
          <w:szCs w:val="24"/>
        </w:rPr>
        <w:t xml:space="preserve"> of experience, this seems to generalize; with a new bottom-</w:t>
      </w:r>
      <w:r w:rsidR="00292DE3" w:rsidRPr="00A80033">
        <w:rPr>
          <w:rFonts w:ascii="Times New Roman" w:hAnsi="Times New Roman" w:cs="Times New Roman"/>
          <w:color w:val="000000" w:themeColor="text1"/>
          <w:sz w:val="24"/>
          <w:szCs w:val="24"/>
        </w:rPr>
        <w:t xml:space="preserve">up project, the separation </w:t>
      </w:r>
      <w:r w:rsidR="00986244" w:rsidRPr="00A80033">
        <w:rPr>
          <w:rFonts w:ascii="Times New Roman" w:hAnsi="Times New Roman" w:cs="Times New Roman"/>
          <w:color w:val="000000" w:themeColor="text1"/>
          <w:sz w:val="24"/>
          <w:szCs w:val="24"/>
        </w:rPr>
        <w:t xml:space="preserve">often </w:t>
      </w:r>
      <w:r w:rsidR="00292DE3" w:rsidRPr="00A80033">
        <w:rPr>
          <w:rFonts w:ascii="Times New Roman" w:hAnsi="Times New Roman" w:cs="Times New Roman"/>
          <w:color w:val="000000" w:themeColor="text1"/>
          <w:sz w:val="24"/>
          <w:szCs w:val="24"/>
        </w:rPr>
        <w:t xml:space="preserve">takes place in the </w:t>
      </w:r>
      <w:r w:rsidR="00986244" w:rsidRPr="00A80033">
        <w:rPr>
          <w:rFonts w:ascii="Times New Roman" w:hAnsi="Times New Roman" w:cs="Times New Roman"/>
          <w:color w:val="000000" w:themeColor="text1"/>
          <w:sz w:val="24"/>
          <w:szCs w:val="24"/>
        </w:rPr>
        <w:t xml:space="preserve">very </w:t>
      </w:r>
      <w:r w:rsidR="00292DE3" w:rsidRPr="00A80033">
        <w:rPr>
          <w:rFonts w:ascii="Times New Roman" w:hAnsi="Times New Roman" w:cs="Times New Roman"/>
          <w:color w:val="000000" w:themeColor="text1"/>
          <w:sz w:val="24"/>
          <w:szCs w:val="24"/>
        </w:rPr>
        <w:t xml:space="preserve">first meeting </w:t>
      </w:r>
      <w:r w:rsidR="00986244" w:rsidRPr="00A80033">
        <w:rPr>
          <w:rFonts w:ascii="Times New Roman" w:hAnsi="Times New Roman" w:cs="Times New Roman"/>
          <w:color w:val="000000" w:themeColor="text1"/>
          <w:sz w:val="24"/>
          <w:szCs w:val="24"/>
        </w:rPr>
        <w:t xml:space="preserve">when </w:t>
      </w:r>
      <w:r w:rsidR="00292DE3" w:rsidRPr="00A80033">
        <w:rPr>
          <w:rFonts w:ascii="Times New Roman" w:hAnsi="Times New Roman" w:cs="Times New Roman"/>
          <w:color w:val="000000" w:themeColor="text1"/>
          <w:sz w:val="24"/>
          <w:szCs w:val="24"/>
        </w:rPr>
        <w:t xml:space="preserve">one expertise </w:t>
      </w:r>
      <w:r w:rsidR="00986244" w:rsidRPr="00A80033">
        <w:rPr>
          <w:rFonts w:ascii="Times New Roman" w:hAnsi="Times New Roman" w:cs="Times New Roman"/>
          <w:color w:val="000000" w:themeColor="text1"/>
          <w:sz w:val="24"/>
          <w:szCs w:val="24"/>
        </w:rPr>
        <w:t xml:space="preserve">is established as </w:t>
      </w:r>
      <w:r w:rsidR="00292DE3" w:rsidRPr="00A80033">
        <w:rPr>
          <w:rFonts w:ascii="Times New Roman" w:hAnsi="Times New Roman" w:cs="Times New Roman"/>
          <w:color w:val="000000" w:themeColor="text1"/>
          <w:sz w:val="24"/>
          <w:szCs w:val="24"/>
        </w:rPr>
        <w:t xml:space="preserve">dominant.  </w:t>
      </w:r>
      <w:r w:rsidR="00986244" w:rsidRPr="00A80033">
        <w:rPr>
          <w:rFonts w:ascii="Times New Roman" w:hAnsi="Times New Roman" w:cs="Times New Roman"/>
          <w:color w:val="000000" w:themeColor="text1"/>
          <w:sz w:val="24"/>
          <w:szCs w:val="24"/>
        </w:rPr>
        <w:t xml:space="preserve">The </w:t>
      </w:r>
      <w:r w:rsidR="00292DE3" w:rsidRPr="00A80033">
        <w:rPr>
          <w:rFonts w:ascii="Times New Roman" w:hAnsi="Times New Roman" w:cs="Times New Roman"/>
          <w:color w:val="000000" w:themeColor="text1"/>
          <w:sz w:val="24"/>
          <w:szCs w:val="24"/>
        </w:rPr>
        <w:t xml:space="preserve">conversation </w:t>
      </w:r>
      <w:r w:rsidR="00E33CF0" w:rsidRPr="00A80033">
        <w:rPr>
          <w:rFonts w:ascii="Times New Roman" w:hAnsi="Times New Roman" w:cs="Times New Roman"/>
          <w:color w:val="000000" w:themeColor="text1"/>
          <w:sz w:val="24"/>
          <w:szCs w:val="24"/>
        </w:rPr>
        <w:t xml:space="preserve">is either </w:t>
      </w:r>
      <w:r w:rsidR="00292DE3" w:rsidRPr="00A80033">
        <w:rPr>
          <w:rFonts w:ascii="Times New Roman" w:hAnsi="Times New Roman" w:cs="Times New Roman"/>
          <w:color w:val="000000" w:themeColor="text1"/>
          <w:sz w:val="24"/>
          <w:szCs w:val="24"/>
        </w:rPr>
        <w:t xml:space="preserve">dominated by technologists describing “what is possible” in terms of code, or planners describing “what is possible” in terms of </w:t>
      </w:r>
      <w:r w:rsidR="00986244" w:rsidRPr="00A80033">
        <w:rPr>
          <w:rFonts w:ascii="Times New Roman" w:hAnsi="Times New Roman" w:cs="Times New Roman"/>
          <w:color w:val="000000" w:themeColor="text1"/>
          <w:sz w:val="24"/>
          <w:szCs w:val="24"/>
        </w:rPr>
        <w:t xml:space="preserve">entrenched </w:t>
      </w:r>
      <w:r w:rsidR="00292DE3" w:rsidRPr="00A80033">
        <w:rPr>
          <w:rFonts w:ascii="Times New Roman" w:hAnsi="Times New Roman" w:cs="Times New Roman"/>
          <w:color w:val="000000" w:themeColor="text1"/>
          <w:sz w:val="24"/>
          <w:szCs w:val="24"/>
        </w:rPr>
        <w:t xml:space="preserve">group </w:t>
      </w:r>
      <w:r w:rsidR="00986244" w:rsidRPr="00A80033">
        <w:rPr>
          <w:rFonts w:ascii="Times New Roman" w:hAnsi="Times New Roman" w:cs="Times New Roman"/>
          <w:color w:val="000000" w:themeColor="text1"/>
          <w:sz w:val="24"/>
          <w:szCs w:val="24"/>
        </w:rPr>
        <w:t>politics.</w:t>
      </w:r>
      <w:r w:rsidR="00292DE3" w:rsidRPr="00A80033">
        <w:rPr>
          <w:rFonts w:ascii="Times New Roman" w:hAnsi="Times New Roman" w:cs="Times New Roman"/>
          <w:color w:val="000000" w:themeColor="text1"/>
          <w:sz w:val="24"/>
          <w:szCs w:val="24"/>
        </w:rPr>
        <w:t xml:space="preserve">  In other words, this is an epistemological problem that reveals </w:t>
      </w:r>
      <w:r w:rsidR="00E33CF0" w:rsidRPr="00A80033">
        <w:rPr>
          <w:rFonts w:ascii="Times New Roman" w:hAnsi="Times New Roman" w:cs="Times New Roman"/>
          <w:color w:val="000000" w:themeColor="text1"/>
          <w:sz w:val="24"/>
          <w:szCs w:val="24"/>
        </w:rPr>
        <w:t xml:space="preserve">differing </w:t>
      </w:r>
      <w:r w:rsidR="00986244" w:rsidRPr="00A80033">
        <w:rPr>
          <w:rFonts w:ascii="Times New Roman" w:hAnsi="Times New Roman" w:cs="Times New Roman"/>
          <w:color w:val="000000" w:themeColor="text1"/>
          <w:sz w:val="24"/>
          <w:szCs w:val="24"/>
        </w:rPr>
        <w:t xml:space="preserve">practices and </w:t>
      </w:r>
      <w:r w:rsidR="00292DE3" w:rsidRPr="00A80033">
        <w:rPr>
          <w:rFonts w:ascii="Times New Roman" w:hAnsi="Times New Roman" w:cs="Times New Roman"/>
          <w:color w:val="000000" w:themeColor="text1"/>
          <w:sz w:val="24"/>
          <w:szCs w:val="24"/>
        </w:rPr>
        <w:t xml:space="preserve">ways of </w:t>
      </w:r>
      <w:r w:rsidR="00986244" w:rsidRPr="00A80033">
        <w:rPr>
          <w:rFonts w:ascii="Times New Roman" w:hAnsi="Times New Roman" w:cs="Times New Roman"/>
          <w:color w:val="000000" w:themeColor="text1"/>
          <w:sz w:val="24"/>
          <w:szCs w:val="24"/>
        </w:rPr>
        <w:t xml:space="preserve">problem-solving in </w:t>
      </w:r>
      <w:r w:rsidR="00292DE3" w:rsidRPr="00A80033">
        <w:rPr>
          <w:rFonts w:ascii="Times New Roman" w:hAnsi="Times New Roman" w:cs="Times New Roman"/>
          <w:color w:val="000000" w:themeColor="text1"/>
          <w:sz w:val="24"/>
          <w:szCs w:val="24"/>
        </w:rPr>
        <w:t>the world.</w:t>
      </w:r>
    </w:p>
    <w:p w14:paraId="4FB25DD0"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p>
    <w:p w14:paraId="08C5DE71" w14:textId="77777777" w:rsidR="00292DE3" w:rsidRPr="00A80033" w:rsidRDefault="00292DE3"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lastRenderedPageBreak/>
        <w:t>The challenge is thus how to</w:t>
      </w:r>
      <w:r w:rsidRPr="00A80033">
        <w:rPr>
          <w:rFonts w:ascii="Times New Roman" w:hAnsi="Times New Roman" w:cs="Times New Roman"/>
          <w:i/>
          <w:color w:val="000000" w:themeColor="text1"/>
          <w:sz w:val="24"/>
          <w:szCs w:val="24"/>
        </w:rPr>
        <w:t xml:space="preserve"> sustain</w:t>
      </w:r>
      <w:r w:rsidRPr="00A80033">
        <w:rPr>
          <w:rFonts w:ascii="Times New Roman" w:hAnsi="Times New Roman" w:cs="Times New Roman"/>
          <w:color w:val="000000" w:themeColor="text1"/>
          <w:sz w:val="24"/>
          <w:szCs w:val="24"/>
        </w:rPr>
        <w:t xml:space="preserve"> an open conversation </w:t>
      </w:r>
      <w:r w:rsidR="002B6E3B" w:rsidRPr="00A80033">
        <w:rPr>
          <w:rFonts w:ascii="Times New Roman" w:hAnsi="Times New Roman" w:cs="Times New Roman"/>
          <w:color w:val="000000" w:themeColor="text1"/>
          <w:sz w:val="24"/>
          <w:szCs w:val="24"/>
        </w:rPr>
        <w:t>in both domains</w:t>
      </w:r>
      <w:r w:rsidRPr="00A80033">
        <w:rPr>
          <w:rFonts w:ascii="Times New Roman" w:hAnsi="Times New Roman" w:cs="Times New Roman"/>
          <w:color w:val="000000" w:themeColor="text1"/>
          <w:sz w:val="24"/>
          <w:szCs w:val="24"/>
        </w:rPr>
        <w:t>.</w:t>
      </w:r>
    </w:p>
    <w:p w14:paraId="29F33B6A" w14:textId="77777777" w:rsidR="006F3F0F" w:rsidRPr="00A80033" w:rsidRDefault="006F3F0F" w:rsidP="00AC5FE8">
      <w:pPr>
        <w:pStyle w:val="Textbody"/>
        <w:spacing w:after="0" w:line="240" w:lineRule="auto"/>
        <w:contextualSpacing/>
        <w:rPr>
          <w:rFonts w:ascii="Times New Roman" w:hAnsi="Times New Roman" w:cs="Times New Roman"/>
          <w:color w:val="000000" w:themeColor="text1"/>
          <w:sz w:val="24"/>
          <w:szCs w:val="24"/>
        </w:rPr>
      </w:pPr>
    </w:p>
    <w:p w14:paraId="733B2B58" w14:textId="77777777" w:rsidR="00B24E71" w:rsidRPr="00A80033" w:rsidRDefault="00B24E71" w:rsidP="00AC5FE8">
      <w:pPr>
        <w:pStyle w:val="Heading2"/>
        <w:spacing w:before="0" w:line="240" w:lineRule="auto"/>
        <w:contextualSpacing/>
        <w:rPr>
          <w:rFonts w:ascii="Times New Roman" w:hAnsi="Times New Roman" w:cs="Times New Roman"/>
          <w:color w:val="000000" w:themeColor="text1"/>
          <w:sz w:val="28"/>
          <w:szCs w:val="24"/>
        </w:rPr>
      </w:pPr>
      <w:r w:rsidRPr="00A80033">
        <w:rPr>
          <w:rFonts w:ascii="Times New Roman" w:hAnsi="Times New Roman" w:cs="Times New Roman"/>
          <w:color w:val="000000" w:themeColor="text1"/>
          <w:sz w:val="28"/>
          <w:szCs w:val="24"/>
        </w:rPr>
        <w:t>Section II: Applying the “Social Scaffolding”</w:t>
      </w:r>
    </w:p>
    <w:p w14:paraId="3FFAC701" w14:textId="20344500" w:rsidR="006C413F" w:rsidRPr="00A80033" w:rsidRDefault="006C413F"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Can a deliberate methodology sustain deep engagement?  Engagement </w:t>
      </w:r>
      <w:r w:rsidR="00986244" w:rsidRPr="00A80033">
        <w:rPr>
          <w:rFonts w:ascii="Times New Roman" w:hAnsi="Times New Roman" w:cs="Times New Roman"/>
          <w:color w:val="000000" w:themeColor="text1"/>
          <w:sz w:val="24"/>
          <w:szCs w:val="24"/>
        </w:rPr>
        <w:t xml:space="preserve">may be </w:t>
      </w:r>
      <w:r w:rsidRPr="00A80033">
        <w:rPr>
          <w:rFonts w:ascii="Times New Roman" w:hAnsi="Times New Roman" w:cs="Times New Roman"/>
          <w:color w:val="000000" w:themeColor="text1"/>
          <w:sz w:val="24"/>
          <w:szCs w:val="24"/>
        </w:rPr>
        <w:t>the central challenge for voluntary participation, but the term is broadly used and often under-theorized for bottom-up design and</w:t>
      </w:r>
      <w:r w:rsidRPr="00A80033">
        <w:rPr>
          <w:rFonts w:ascii="Times New Roman" w:hAnsi="Times New Roman" w:cs="Times New Roman"/>
          <w:i/>
          <w:color w:val="000000" w:themeColor="text1"/>
          <w:sz w:val="24"/>
          <w:szCs w:val="24"/>
        </w:rPr>
        <w:t xml:space="preserve"> </w:t>
      </w:r>
      <w:r w:rsidRPr="00A80033">
        <w:rPr>
          <w:rFonts w:ascii="Times New Roman" w:hAnsi="Times New Roman" w:cs="Times New Roman"/>
          <w:color w:val="000000" w:themeColor="text1"/>
          <w:sz w:val="24"/>
          <w:szCs w:val="24"/>
        </w:rPr>
        <w:t xml:space="preserve">planning.  </w:t>
      </w:r>
      <w:r w:rsidRPr="00F36A34">
        <w:rPr>
          <w:rFonts w:ascii="Times New Roman" w:hAnsi="Times New Roman" w:cs="Times New Roman"/>
          <w:color w:val="000000"/>
          <w:sz w:val="24"/>
          <w:szCs w:val="24"/>
        </w:rPr>
        <w:t xml:space="preserve">For inspiration, we draw on the literature of neighborhood effects and civic engagement </w:t>
      </w:r>
      <w:r w:rsidR="007008F4" w:rsidRPr="00F36A34">
        <w:rPr>
          <w:rFonts w:ascii="Times New Roman" w:hAnsi="Times New Roman" w:cs="Times New Roman"/>
          <w:color w:val="000000"/>
          <w:sz w:val="24"/>
          <w:szCs w:val="24"/>
        </w:rPr>
        <w:fldChar w:fldCharType="begin"/>
      </w:r>
      <w:r w:rsidR="00EB21F3">
        <w:rPr>
          <w:rFonts w:ascii="Times New Roman" w:hAnsi="Times New Roman" w:cs="Times New Roman"/>
          <w:color w:val="000000"/>
          <w:sz w:val="24"/>
          <w:szCs w:val="24"/>
        </w:rPr>
        <w:instrText xml:space="preserve"> ADDIN ZOTERO_ITEM CSL_CITATION {"citationID":"bVbMs3nr","properties":{"formattedCitation":"(Kim &amp; Ball-Rokeach, 2006a; Sampson, 2012)","plainCitation":"(Kim &amp; Ball-Rokeach, 2006a; Sampson, 2012)"},"citationItems":[{"id":1096,"uris":["http://zotero.org/users/128270/items/S293S7Z9"],"uri":["http://zotero.org/users/128270/items/S293S7Z9"],"itemData":{"id":1096,"type":"article-journal","title":"Community storytelling network, neighborhood context, and civic engagement: A multilevel approach","container-title":"Human Communication Research","page":"411–439","volume":"32","issue":"4","source":"Google Scholar","shortTitle":"Community storytelling network, neighborhood context, and civic engagement","author":[{"family":"Kim","given":"Y. C."},{"family":"Ball-Rokeach","given":"S. J."}],"issued":{"date-parts":[["2006"]]},"accessed":{"date-parts":[["2012",8,29]]}}},{"id":11,"uris":["http://zotero.org/users/128270/items/D5N784MN"],"uri":["http://zotero.org/users/128270/items/D5N784MN"],"itemData":{"id":11,"type":"book","title":"Great American city: Chicago and the enduring neighborhood effect","publisher":"University of Chicago Press","publisher-place":"Chicago, IL","source":"Google Scholar","event-place":"Chicago, IL","shortTitle":"Great American city","author":[{"family":"Sampson","given":"Robert J."}],"issued":{"date-parts":[["2012"]]},"accessed":{"date-parts":[["2012",9,10]]}}}],"schema":"https://github.com/citation-style-language/schema/raw/master/csl-citation.json"} </w:instrText>
      </w:r>
      <w:r w:rsidR="007008F4" w:rsidRPr="00F36A34">
        <w:rPr>
          <w:rFonts w:ascii="Times New Roman" w:hAnsi="Times New Roman" w:cs="Times New Roman"/>
          <w:color w:val="000000"/>
          <w:sz w:val="24"/>
          <w:szCs w:val="24"/>
        </w:rPr>
        <w:fldChar w:fldCharType="separate"/>
      </w:r>
      <w:r w:rsidR="00EB21F3" w:rsidRPr="00EB21F3">
        <w:rPr>
          <w:rFonts w:ascii="Times New Roman" w:hAnsi="Times New Roman" w:cs="Times New Roman"/>
          <w:sz w:val="24"/>
        </w:rPr>
        <w:t>(Kim &amp; Ball-Rokeach, 2006a; Sampson, 2012)</w:t>
      </w:r>
      <w:r w:rsidR="007008F4" w:rsidRPr="00F36A34">
        <w:rPr>
          <w:rFonts w:ascii="Times New Roman" w:hAnsi="Times New Roman" w:cs="Times New Roman"/>
          <w:color w:val="000000"/>
          <w:sz w:val="24"/>
          <w:szCs w:val="24"/>
        </w:rPr>
        <w:fldChar w:fldCharType="end"/>
      </w:r>
      <w:r w:rsidRPr="00F36A34">
        <w:rPr>
          <w:rFonts w:ascii="Times New Roman" w:hAnsi="Times New Roman" w:cs="Times New Roman"/>
          <w:color w:val="000000"/>
          <w:sz w:val="24"/>
          <w:szCs w:val="24"/>
        </w:rPr>
        <w:t>.</w:t>
      </w:r>
      <w:r w:rsidRPr="00A80033">
        <w:rPr>
          <w:rFonts w:ascii="Times New Roman" w:hAnsi="Times New Roman" w:cs="Times New Roman"/>
          <w:color w:val="000000" w:themeColor="text1"/>
          <w:sz w:val="24"/>
          <w:szCs w:val="24"/>
        </w:rPr>
        <w:t xml:space="preserve">  In brief, residents who are </w:t>
      </w:r>
      <w:r w:rsidR="00986244" w:rsidRPr="00A80033">
        <w:rPr>
          <w:rFonts w:ascii="Times New Roman" w:hAnsi="Times New Roman" w:cs="Times New Roman"/>
          <w:color w:val="000000" w:themeColor="text1"/>
          <w:sz w:val="24"/>
          <w:szCs w:val="24"/>
        </w:rPr>
        <w:t xml:space="preserve">locally </w:t>
      </w:r>
      <w:r w:rsidRPr="00A80033">
        <w:rPr>
          <w:rFonts w:ascii="Times New Roman" w:hAnsi="Times New Roman" w:cs="Times New Roman"/>
          <w:color w:val="000000" w:themeColor="text1"/>
          <w:sz w:val="24"/>
          <w:szCs w:val="24"/>
        </w:rPr>
        <w:t>engaged in neighborhood</w:t>
      </w:r>
      <w:r w:rsidRPr="00A80033">
        <w:rPr>
          <w:rFonts w:ascii="Times New Roman" w:hAnsi="Times New Roman" w:cs="Times New Roman"/>
          <w:i/>
          <w:color w:val="000000" w:themeColor="text1"/>
          <w:sz w:val="24"/>
          <w:szCs w:val="24"/>
        </w:rPr>
        <w:t xml:space="preserve"> </w:t>
      </w:r>
      <w:r w:rsidRPr="00A80033">
        <w:rPr>
          <w:rFonts w:ascii="Times New Roman" w:hAnsi="Times New Roman" w:cs="Times New Roman"/>
          <w:color w:val="000000" w:themeColor="text1"/>
          <w:sz w:val="24"/>
          <w:szCs w:val="24"/>
        </w:rPr>
        <w:t xml:space="preserve">issues must have a sense of (1) what the neighborhood is – its collective </w:t>
      </w:r>
      <w:r w:rsidRPr="00A80033">
        <w:rPr>
          <w:rFonts w:ascii="Times New Roman" w:hAnsi="Times New Roman" w:cs="Times New Roman"/>
          <w:i/>
          <w:color w:val="000000" w:themeColor="text1"/>
          <w:sz w:val="24"/>
          <w:szCs w:val="24"/>
        </w:rPr>
        <w:t>identity</w:t>
      </w:r>
      <w:r w:rsidRPr="00A80033">
        <w:rPr>
          <w:rFonts w:ascii="Times New Roman" w:hAnsi="Times New Roman" w:cs="Times New Roman"/>
          <w:color w:val="000000" w:themeColor="text1"/>
          <w:sz w:val="24"/>
          <w:szCs w:val="24"/>
        </w:rPr>
        <w:t>, (2) a feeling of being connected to the neighborhood – known as collective</w:t>
      </w:r>
      <w:r w:rsidRPr="00A80033">
        <w:rPr>
          <w:rFonts w:ascii="Times New Roman" w:hAnsi="Times New Roman" w:cs="Times New Roman"/>
          <w:i/>
          <w:color w:val="000000" w:themeColor="text1"/>
          <w:sz w:val="24"/>
          <w:szCs w:val="24"/>
        </w:rPr>
        <w:t xml:space="preserve"> belonging</w:t>
      </w:r>
      <w:r w:rsidRPr="00A80033">
        <w:rPr>
          <w:rFonts w:ascii="Times New Roman" w:hAnsi="Times New Roman" w:cs="Times New Roman"/>
          <w:color w:val="000000" w:themeColor="text1"/>
          <w:sz w:val="24"/>
          <w:szCs w:val="24"/>
        </w:rPr>
        <w:t>, and (3) that their participation will actually make a difference – or what is called collective</w:t>
      </w:r>
      <w:r w:rsidRPr="00A80033">
        <w:rPr>
          <w:rFonts w:ascii="Times New Roman" w:hAnsi="Times New Roman" w:cs="Times New Roman"/>
          <w:i/>
          <w:color w:val="000000" w:themeColor="text1"/>
          <w:sz w:val="24"/>
          <w:szCs w:val="24"/>
        </w:rPr>
        <w:t xml:space="preserve"> self-efficacy</w:t>
      </w:r>
      <w:r w:rsidRPr="00A80033">
        <w:rPr>
          <w:rFonts w:ascii="Times New Roman" w:hAnsi="Times New Roman" w:cs="Times New Roman"/>
          <w:color w:val="000000" w:themeColor="text1"/>
          <w:sz w:val="24"/>
          <w:szCs w:val="24"/>
        </w:rPr>
        <w:t xml:space="preserve">.  </w:t>
      </w:r>
    </w:p>
    <w:p w14:paraId="12B14AC1" w14:textId="77777777" w:rsidR="006C413F" w:rsidRPr="00A80033" w:rsidRDefault="006C413F" w:rsidP="00AC5FE8">
      <w:pPr>
        <w:pStyle w:val="Textbody"/>
        <w:spacing w:after="0" w:line="240" w:lineRule="auto"/>
        <w:contextualSpacing/>
        <w:rPr>
          <w:rFonts w:ascii="Times New Roman" w:hAnsi="Times New Roman" w:cs="Times New Roman"/>
          <w:color w:val="000000" w:themeColor="text1"/>
          <w:sz w:val="24"/>
          <w:szCs w:val="24"/>
        </w:rPr>
      </w:pPr>
    </w:p>
    <w:p w14:paraId="368D9C57" w14:textId="77777777" w:rsidR="006C413F" w:rsidRPr="00A80033" w:rsidRDefault="00986244"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For engagement t</w:t>
      </w:r>
      <w:r w:rsidR="006C413F" w:rsidRPr="00A80033">
        <w:rPr>
          <w:rFonts w:ascii="Times New Roman" w:hAnsi="Times New Roman" w:cs="Times New Roman"/>
          <w:color w:val="000000" w:themeColor="text1"/>
          <w:sz w:val="24"/>
          <w:szCs w:val="24"/>
        </w:rPr>
        <w:t>he act of design is distinctive</w:t>
      </w:r>
      <w:r w:rsidRPr="00A80033">
        <w:rPr>
          <w:rFonts w:ascii="Times New Roman" w:hAnsi="Times New Roman" w:cs="Times New Roman"/>
          <w:color w:val="000000" w:themeColor="text1"/>
          <w:sz w:val="24"/>
          <w:szCs w:val="24"/>
        </w:rPr>
        <w:t xml:space="preserve">, since design </w:t>
      </w:r>
      <w:r w:rsidR="006C413F" w:rsidRPr="00A80033">
        <w:rPr>
          <w:rFonts w:ascii="Times New Roman" w:hAnsi="Times New Roman" w:cs="Times New Roman"/>
          <w:color w:val="000000" w:themeColor="text1"/>
          <w:sz w:val="24"/>
          <w:szCs w:val="24"/>
        </w:rPr>
        <w:t xml:space="preserve">gives participants something immediate to do.  With this power comes some responsibility, since </w:t>
      </w:r>
      <w:r w:rsidRPr="00A80033">
        <w:rPr>
          <w:rFonts w:ascii="Times New Roman" w:hAnsi="Times New Roman" w:cs="Times New Roman"/>
          <w:color w:val="000000" w:themeColor="text1"/>
          <w:sz w:val="24"/>
          <w:szCs w:val="24"/>
        </w:rPr>
        <w:t xml:space="preserve">success can build self-efficacy, but </w:t>
      </w:r>
      <w:r w:rsidR="006C413F" w:rsidRPr="00A80033">
        <w:rPr>
          <w:rFonts w:ascii="Times New Roman" w:hAnsi="Times New Roman" w:cs="Times New Roman"/>
          <w:color w:val="000000" w:themeColor="text1"/>
          <w:sz w:val="24"/>
          <w:szCs w:val="24"/>
        </w:rPr>
        <w:t xml:space="preserve">failing can undermine </w:t>
      </w:r>
      <w:r w:rsidRPr="00A80033">
        <w:rPr>
          <w:rFonts w:ascii="Times New Roman" w:hAnsi="Times New Roman" w:cs="Times New Roman"/>
          <w:color w:val="000000" w:themeColor="text1"/>
          <w:sz w:val="24"/>
          <w:szCs w:val="24"/>
        </w:rPr>
        <w:t>it</w:t>
      </w:r>
      <w:r w:rsidR="006C413F" w:rsidRPr="00A80033">
        <w:rPr>
          <w:rFonts w:ascii="Times New Roman" w:hAnsi="Times New Roman" w:cs="Times New Roman"/>
          <w:color w:val="000000" w:themeColor="text1"/>
          <w:sz w:val="24"/>
          <w:szCs w:val="24"/>
        </w:rPr>
        <w:t xml:space="preserve">.  Low trust and resiliency is a recurrent problem in many historically marginalized neighborhoods, and net </w:t>
      </w:r>
      <w:r w:rsidR="006C413F" w:rsidRPr="00A80033">
        <w:rPr>
          <w:rFonts w:ascii="Times New Roman" w:hAnsi="Times New Roman" w:cs="Times New Roman"/>
          <w:i/>
          <w:color w:val="000000" w:themeColor="text1"/>
          <w:sz w:val="24"/>
          <w:szCs w:val="24"/>
        </w:rPr>
        <w:t xml:space="preserve">disengagement </w:t>
      </w:r>
      <w:r w:rsidR="006C413F" w:rsidRPr="00A80033">
        <w:rPr>
          <w:rFonts w:ascii="Times New Roman" w:hAnsi="Times New Roman" w:cs="Times New Roman"/>
          <w:color w:val="000000" w:themeColor="text1"/>
          <w:sz w:val="24"/>
          <w:szCs w:val="24"/>
        </w:rPr>
        <w:t xml:space="preserve">with a neighborhood is possible if the </w:t>
      </w:r>
      <w:r w:rsidRPr="00A80033">
        <w:rPr>
          <w:rFonts w:ascii="Times New Roman" w:hAnsi="Times New Roman" w:cs="Times New Roman"/>
          <w:color w:val="000000" w:themeColor="text1"/>
          <w:sz w:val="24"/>
          <w:szCs w:val="24"/>
        </w:rPr>
        <w:t xml:space="preserve">design </w:t>
      </w:r>
      <w:r w:rsidR="006C413F" w:rsidRPr="00A80033">
        <w:rPr>
          <w:rFonts w:ascii="Times New Roman" w:hAnsi="Times New Roman" w:cs="Times New Roman"/>
          <w:color w:val="000000" w:themeColor="text1"/>
          <w:sz w:val="24"/>
          <w:szCs w:val="24"/>
        </w:rPr>
        <w:t xml:space="preserve">process is not structured carefully.  The core problem we identify is that the process for design and planning often fails to deliberately build belonging and efficacy, and thus is limited for engagement – especially for sustainable planning.  </w:t>
      </w:r>
    </w:p>
    <w:p w14:paraId="71B3815B" w14:textId="77777777" w:rsidR="006C413F" w:rsidRPr="00DB5E20" w:rsidRDefault="006C413F" w:rsidP="00AC5FE8">
      <w:pPr>
        <w:pStyle w:val="Textbody"/>
        <w:spacing w:line="240" w:lineRule="auto"/>
        <w:rPr>
          <w:rFonts w:ascii="Times New Roman" w:hAnsi="Times New Roman" w:cs="Times New Roman"/>
        </w:rPr>
      </w:pPr>
    </w:p>
    <w:p w14:paraId="0E767267" w14:textId="77777777" w:rsidR="00B24E71" w:rsidRPr="00A80033" w:rsidRDefault="00B24E71"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We </w:t>
      </w:r>
      <w:r w:rsidR="00986244" w:rsidRPr="00A80033">
        <w:rPr>
          <w:rFonts w:ascii="Times New Roman" w:hAnsi="Times New Roman" w:cs="Times New Roman"/>
          <w:color w:val="000000" w:themeColor="text1"/>
          <w:sz w:val="24"/>
          <w:szCs w:val="24"/>
        </w:rPr>
        <w:t xml:space="preserve">therefore </w:t>
      </w:r>
      <w:r w:rsidRPr="00A80033">
        <w:rPr>
          <w:rFonts w:ascii="Times New Roman" w:hAnsi="Times New Roman" w:cs="Times New Roman"/>
          <w:color w:val="000000" w:themeColor="text1"/>
          <w:sz w:val="24"/>
          <w:szCs w:val="24"/>
        </w:rPr>
        <w:t xml:space="preserve">propose a </w:t>
      </w:r>
      <w:r w:rsidR="00986244" w:rsidRPr="00A80033">
        <w:rPr>
          <w:rFonts w:ascii="Times New Roman" w:hAnsi="Times New Roman" w:cs="Times New Roman"/>
          <w:color w:val="000000" w:themeColor="text1"/>
          <w:sz w:val="24"/>
          <w:szCs w:val="24"/>
        </w:rPr>
        <w:t xml:space="preserve">design </w:t>
      </w:r>
      <w:r w:rsidRPr="00A80033">
        <w:rPr>
          <w:rFonts w:ascii="Times New Roman" w:hAnsi="Times New Roman" w:cs="Times New Roman"/>
          <w:color w:val="000000" w:themeColor="text1"/>
          <w:sz w:val="24"/>
          <w:szCs w:val="24"/>
        </w:rPr>
        <w:t xml:space="preserve">methodology in four parts, which we describe as </w:t>
      </w:r>
      <w:r w:rsidR="00986244" w:rsidRPr="00A80033">
        <w:rPr>
          <w:rFonts w:ascii="Times New Roman" w:hAnsi="Times New Roman" w:cs="Times New Roman"/>
          <w:color w:val="000000" w:themeColor="text1"/>
          <w:sz w:val="24"/>
          <w:szCs w:val="24"/>
        </w:rPr>
        <w:t xml:space="preserve">the </w:t>
      </w:r>
      <w:r w:rsidRPr="00A80033">
        <w:rPr>
          <w:rFonts w:ascii="Times New Roman" w:hAnsi="Times New Roman" w:cs="Times New Roman"/>
          <w:color w:val="000000" w:themeColor="text1"/>
          <w:sz w:val="24"/>
          <w:szCs w:val="24"/>
        </w:rPr>
        <w:t xml:space="preserve">social scaffolding.  The term ‘scaffolding’ </w:t>
      </w:r>
      <w:r w:rsidR="00986244" w:rsidRPr="00A80033">
        <w:rPr>
          <w:rFonts w:ascii="Times New Roman" w:hAnsi="Times New Roman" w:cs="Times New Roman"/>
          <w:color w:val="000000" w:themeColor="text1"/>
          <w:sz w:val="24"/>
          <w:szCs w:val="24"/>
        </w:rPr>
        <w:t xml:space="preserve">refers </w:t>
      </w:r>
      <w:r w:rsidRPr="00A80033">
        <w:rPr>
          <w:rFonts w:ascii="Times New Roman" w:hAnsi="Times New Roman" w:cs="Times New Roman"/>
          <w:color w:val="000000" w:themeColor="text1"/>
          <w:sz w:val="24"/>
          <w:szCs w:val="24"/>
        </w:rPr>
        <w:t xml:space="preserve">to </w:t>
      </w:r>
      <w:r w:rsidR="00986244" w:rsidRPr="00A80033">
        <w:rPr>
          <w:rFonts w:ascii="Times New Roman" w:hAnsi="Times New Roman" w:cs="Times New Roman"/>
          <w:color w:val="000000" w:themeColor="text1"/>
          <w:sz w:val="24"/>
          <w:szCs w:val="24"/>
        </w:rPr>
        <w:t xml:space="preserve">our </w:t>
      </w:r>
      <w:r w:rsidRPr="00A80033">
        <w:rPr>
          <w:rFonts w:ascii="Times New Roman" w:hAnsi="Times New Roman" w:cs="Times New Roman"/>
          <w:color w:val="000000" w:themeColor="text1"/>
          <w:sz w:val="24"/>
          <w:szCs w:val="24"/>
        </w:rPr>
        <w:t xml:space="preserve">goal of helping </w:t>
      </w:r>
      <w:r w:rsidR="00986244" w:rsidRPr="00A80033">
        <w:rPr>
          <w:rFonts w:ascii="Times New Roman" w:hAnsi="Times New Roman" w:cs="Times New Roman"/>
          <w:color w:val="000000" w:themeColor="text1"/>
          <w:sz w:val="24"/>
          <w:szCs w:val="24"/>
        </w:rPr>
        <w:t xml:space="preserve">the </w:t>
      </w:r>
      <w:r w:rsidRPr="00A80033">
        <w:rPr>
          <w:rFonts w:ascii="Times New Roman" w:hAnsi="Times New Roman" w:cs="Times New Roman"/>
          <w:color w:val="000000" w:themeColor="text1"/>
          <w:sz w:val="24"/>
          <w:szCs w:val="24"/>
        </w:rPr>
        <w:t xml:space="preserve">group to perform beyond their </w:t>
      </w:r>
      <w:r w:rsidR="00986244" w:rsidRPr="00A80033">
        <w:rPr>
          <w:rFonts w:ascii="Times New Roman" w:hAnsi="Times New Roman" w:cs="Times New Roman"/>
          <w:color w:val="000000" w:themeColor="text1"/>
          <w:sz w:val="24"/>
          <w:szCs w:val="24"/>
        </w:rPr>
        <w:t xml:space="preserve">immediate </w:t>
      </w:r>
      <w:r w:rsidRPr="00A80033">
        <w:rPr>
          <w:rFonts w:ascii="Times New Roman" w:hAnsi="Times New Roman" w:cs="Times New Roman"/>
          <w:color w:val="000000" w:themeColor="text1"/>
          <w:sz w:val="24"/>
          <w:szCs w:val="24"/>
        </w:rPr>
        <w:t>reach.</w:t>
      </w:r>
      <w:r w:rsidRPr="006253A5">
        <w:rPr>
          <w:rStyle w:val="FootnoteReference"/>
        </w:rPr>
        <w:footnoteReference w:id="5"/>
      </w:r>
      <w:r w:rsidRPr="00A80033">
        <w:rPr>
          <w:rFonts w:ascii="Times New Roman" w:hAnsi="Times New Roman" w:cs="Times New Roman"/>
          <w:color w:val="000000" w:themeColor="text1"/>
          <w:sz w:val="24"/>
          <w:szCs w:val="24"/>
        </w:rPr>
        <w:t xml:space="preserve">  In brief, </w:t>
      </w:r>
      <w:r w:rsidR="00E33CF0" w:rsidRPr="00A80033">
        <w:rPr>
          <w:rFonts w:ascii="Times New Roman" w:hAnsi="Times New Roman" w:cs="Times New Roman"/>
          <w:color w:val="000000" w:themeColor="text1"/>
          <w:sz w:val="24"/>
          <w:szCs w:val="24"/>
        </w:rPr>
        <w:t>the scaffolds are to</w:t>
      </w:r>
      <w:r w:rsidRPr="00A80033">
        <w:rPr>
          <w:rFonts w:ascii="Times New Roman" w:hAnsi="Times New Roman" w:cs="Times New Roman"/>
          <w:color w:val="000000" w:themeColor="text1"/>
          <w:sz w:val="24"/>
          <w:szCs w:val="24"/>
        </w:rPr>
        <w:t>:</w:t>
      </w:r>
    </w:p>
    <w:p w14:paraId="710F93EF" w14:textId="77777777" w:rsidR="00B24E71" w:rsidRPr="00A80033" w:rsidRDefault="00B24E71" w:rsidP="00AC5FE8">
      <w:pPr>
        <w:spacing w:after="0" w:line="240" w:lineRule="auto"/>
        <w:contextualSpacing/>
        <w:rPr>
          <w:rFonts w:ascii="Times New Roman" w:hAnsi="Times New Roman" w:cs="Times New Roman"/>
          <w:color w:val="000000" w:themeColor="text1"/>
          <w:sz w:val="24"/>
          <w:szCs w:val="24"/>
        </w:rPr>
      </w:pPr>
    </w:p>
    <w:p w14:paraId="7DAB32B4" w14:textId="033CBBEC" w:rsidR="00B24E71" w:rsidRPr="00A80033" w:rsidRDefault="00B24E71" w:rsidP="00AC5FE8">
      <w:pPr>
        <w:pStyle w:val="ListParagraph"/>
        <w:numPr>
          <w:ilvl w:val="0"/>
          <w:numId w:val="6"/>
        </w:num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b/>
          <w:color w:val="000000" w:themeColor="text1"/>
          <w:sz w:val="24"/>
          <w:szCs w:val="24"/>
        </w:rPr>
        <w:t>Sustain a Participatory Culture</w:t>
      </w:r>
      <w:r w:rsidRPr="00A80033">
        <w:rPr>
          <w:rFonts w:ascii="Times New Roman" w:hAnsi="Times New Roman" w:cs="Times New Roman"/>
          <w:color w:val="000000" w:themeColor="text1"/>
          <w:sz w:val="24"/>
          <w:szCs w:val="24"/>
        </w:rPr>
        <w:t xml:space="preserve">.  </w:t>
      </w:r>
      <w:r w:rsidR="00E33CF0" w:rsidRPr="00A80033">
        <w:rPr>
          <w:rFonts w:ascii="Times New Roman" w:hAnsi="Times New Roman" w:cs="Times New Roman"/>
          <w:color w:val="000000" w:themeColor="text1"/>
          <w:sz w:val="24"/>
          <w:szCs w:val="24"/>
        </w:rPr>
        <w:t>S</w:t>
      </w:r>
      <w:r w:rsidRPr="00A80033">
        <w:rPr>
          <w:rFonts w:ascii="Times New Roman" w:hAnsi="Times New Roman" w:cs="Times New Roman"/>
          <w:color w:val="000000" w:themeColor="text1"/>
          <w:sz w:val="24"/>
          <w:szCs w:val="24"/>
        </w:rPr>
        <w:t xml:space="preserve">upport a process that is playful and </w:t>
      </w:r>
      <w:r w:rsidR="00E33CF0" w:rsidRPr="00A80033">
        <w:rPr>
          <w:rFonts w:ascii="Times New Roman" w:hAnsi="Times New Roman" w:cs="Times New Roman"/>
          <w:color w:val="000000" w:themeColor="text1"/>
          <w:sz w:val="24"/>
          <w:szCs w:val="24"/>
        </w:rPr>
        <w:t>insistently open, feeding off the neighborhood’s cultural practices.  Specifically, we echo</w:t>
      </w:r>
      <w:r w:rsidRPr="00A80033">
        <w:rPr>
          <w:rFonts w:ascii="Times New Roman" w:hAnsi="Times New Roman" w:cs="Times New Roman"/>
          <w:color w:val="000000" w:themeColor="text1"/>
          <w:sz w:val="24"/>
          <w:szCs w:val="24"/>
        </w:rPr>
        <w:t xml:space="preserve"> the criteria outlined </w:t>
      </w:r>
      <w:r w:rsidR="00E33CF0" w:rsidRPr="00A80033">
        <w:rPr>
          <w:rFonts w:ascii="Times New Roman" w:hAnsi="Times New Roman" w:cs="Times New Roman"/>
          <w:color w:val="000000" w:themeColor="text1"/>
          <w:sz w:val="24"/>
          <w:szCs w:val="24"/>
        </w:rPr>
        <w:t xml:space="preserve">for </w:t>
      </w:r>
      <w:r w:rsidR="00E33CF0" w:rsidRPr="00A80033">
        <w:rPr>
          <w:rFonts w:ascii="Times New Roman" w:hAnsi="Times New Roman" w:cs="Times New Roman"/>
          <w:i/>
          <w:color w:val="000000" w:themeColor="text1"/>
          <w:sz w:val="24"/>
          <w:szCs w:val="24"/>
        </w:rPr>
        <w:t>participatory culture</w:t>
      </w:r>
      <w:r w:rsidR="00E33CF0" w:rsidRPr="00A80033">
        <w:rPr>
          <w:rFonts w:ascii="Times New Roman" w:hAnsi="Times New Roman" w:cs="Times New Roman"/>
          <w:color w:val="000000" w:themeColor="text1"/>
          <w:sz w:val="24"/>
          <w:szCs w:val="24"/>
        </w:rPr>
        <w:t xml:space="preserve"> </w:t>
      </w:r>
      <w:r w:rsidR="002B6E3B" w:rsidRPr="00A80033">
        <w:rPr>
          <w:rFonts w:ascii="Times New Roman" w:hAnsi="Times New Roman" w:cs="Times New Roman"/>
          <w:color w:val="000000" w:themeColor="text1"/>
          <w:sz w:val="24"/>
          <w:szCs w:val="24"/>
        </w:rPr>
        <w:t>by</w:t>
      </w:r>
      <w:r w:rsidR="00E33CF0"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Jenkins et al. </w:t>
      </w:r>
      <w:r w:rsidR="007008F4" w:rsidRPr="00A80033">
        <w:rPr>
          <w:rFonts w:ascii="Times New Roman" w:hAnsi="Times New Roman" w:cs="Times New Roman"/>
          <w:color w:val="000000" w:themeColor="text1"/>
          <w:sz w:val="24"/>
          <w:szCs w:val="24"/>
        </w:rPr>
        <w:fldChar w:fldCharType="begin"/>
      </w:r>
      <w:r w:rsidRPr="00A80033">
        <w:rPr>
          <w:rFonts w:ascii="Times New Roman" w:hAnsi="Times New Roman" w:cs="Times New Roman"/>
          <w:color w:val="000000" w:themeColor="text1"/>
          <w:sz w:val="24"/>
          <w:szCs w:val="24"/>
        </w:rPr>
        <w:instrText xml:space="preserve"> ADDIN ZOTERO_ITEM CSL_CITATION {"citationID":"32ojnk9q4","properties":{"formattedCitation":"(2007)","plainCitation":"(2007)"},"citationItems":[{"id":71,"uris":["http://zotero.org/users/128270/items/6F52A3ND"],"uri":["http://zotero.org/users/128270/items/6F52A3ND"],"itemData":{"id":71,"type":"book","title":"Confronting the challenges of participatory culture: Media education for the 21st century","publisher":"MIT Press","author":[{"family":"Jenkins","given":"Henry"},{"family":"Clinton","given":"Katie"},{"family":"Purushotma","given":"Ravi"},{"family":"Robison","given":"Alice"},{"family":"Weigel","given":"Margaret"}],"issued":{"date-parts":[["2007"]]}},"suppress-author":true}],"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(2007)</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xml:space="preserve">, including low barriers to participation and ensuring that </w:t>
      </w:r>
      <w:r w:rsidR="00557847" w:rsidRPr="00F36A34">
        <w:rPr>
          <w:rFonts w:ascii="Times New Roman" w:hAnsi="Times New Roman" w:cs="Times New Roman"/>
          <w:color w:val="000000"/>
          <w:sz w:val="24"/>
          <w:szCs w:val="24"/>
        </w:rPr>
        <w:t xml:space="preserve">all </w:t>
      </w:r>
      <w:r w:rsidRPr="00A80033">
        <w:rPr>
          <w:rFonts w:ascii="Times New Roman" w:hAnsi="Times New Roman" w:cs="Times New Roman"/>
          <w:color w:val="000000" w:themeColor="text1"/>
          <w:sz w:val="24"/>
          <w:szCs w:val="24"/>
        </w:rPr>
        <w:t xml:space="preserve">contributions are appropriately valued.  </w:t>
      </w:r>
    </w:p>
    <w:p w14:paraId="2BC51F66" w14:textId="77777777" w:rsidR="00B24E71" w:rsidRPr="00A80033" w:rsidRDefault="00B24E71" w:rsidP="00AC5FE8">
      <w:pPr>
        <w:spacing w:after="0" w:line="240" w:lineRule="auto"/>
        <w:contextualSpacing/>
        <w:rPr>
          <w:rFonts w:ascii="Times New Roman" w:hAnsi="Times New Roman" w:cs="Times New Roman"/>
          <w:color w:val="000000" w:themeColor="text1"/>
          <w:sz w:val="24"/>
          <w:szCs w:val="24"/>
        </w:rPr>
      </w:pPr>
    </w:p>
    <w:p w14:paraId="44525735" w14:textId="77777777" w:rsidR="00B24E71" w:rsidRPr="00A80033" w:rsidRDefault="00E33CF0" w:rsidP="00AC5FE8">
      <w:pPr>
        <w:pStyle w:val="ListParagraph"/>
        <w:numPr>
          <w:ilvl w:val="0"/>
          <w:numId w:val="6"/>
        </w:num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b/>
          <w:color w:val="000000" w:themeColor="text1"/>
          <w:sz w:val="24"/>
          <w:szCs w:val="24"/>
        </w:rPr>
        <w:t xml:space="preserve">Deepen </w:t>
      </w:r>
      <w:r w:rsidR="00B24E71" w:rsidRPr="00A80033">
        <w:rPr>
          <w:rFonts w:ascii="Times New Roman" w:hAnsi="Times New Roman" w:cs="Times New Roman"/>
          <w:b/>
          <w:color w:val="000000" w:themeColor="text1"/>
          <w:sz w:val="24"/>
          <w:szCs w:val="24"/>
        </w:rPr>
        <w:t>a Neighborhood Story</w:t>
      </w:r>
      <w:r w:rsidR="00B24E71"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The neighborhood identity has implications for economic development and civic engagement.  Rather than presume to invent the grand narrative or avoid it, find a way to retell it.  Begin by identifying the cultural </w:t>
      </w:r>
      <w:r w:rsidR="00B24E71" w:rsidRPr="00A80033">
        <w:rPr>
          <w:rFonts w:ascii="Times New Roman" w:hAnsi="Times New Roman" w:cs="Times New Roman"/>
          <w:color w:val="000000" w:themeColor="text1"/>
          <w:sz w:val="24"/>
          <w:szCs w:val="24"/>
        </w:rPr>
        <w:t xml:space="preserve">assets that make the neighborhood distinct.  Especially for historically marginalized neighborhoods, </w:t>
      </w:r>
      <w:r w:rsidRPr="00A80033">
        <w:rPr>
          <w:rFonts w:ascii="Times New Roman" w:hAnsi="Times New Roman" w:cs="Times New Roman"/>
          <w:color w:val="000000" w:themeColor="text1"/>
          <w:sz w:val="24"/>
          <w:szCs w:val="24"/>
        </w:rPr>
        <w:t xml:space="preserve">telling the story of “who we are” gives power and roles for </w:t>
      </w:r>
      <w:r w:rsidR="00B24E71" w:rsidRPr="00A80033">
        <w:rPr>
          <w:rFonts w:ascii="Times New Roman" w:hAnsi="Times New Roman" w:cs="Times New Roman"/>
          <w:color w:val="000000" w:themeColor="text1"/>
          <w:sz w:val="24"/>
          <w:szCs w:val="24"/>
        </w:rPr>
        <w:t>local voices</w:t>
      </w:r>
      <w:r w:rsidRPr="00A80033">
        <w:rPr>
          <w:rFonts w:ascii="Times New Roman" w:hAnsi="Times New Roman" w:cs="Times New Roman"/>
          <w:color w:val="000000" w:themeColor="text1"/>
          <w:sz w:val="24"/>
          <w:szCs w:val="24"/>
        </w:rPr>
        <w:t xml:space="preserve"> that lack elite technology skills</w:t>
      </w:r>
      <w:r w:rsidR="00B24E71" w:rsidRPr="00A80033">
        <w:rPr>
          <w:rFonts w:ascii="Times New Roman" w:hAnsi="Times New Roman" w:cs="Times New Roman"/>
          <w:color w:val="000000" w:themeColor="text1"/>
          <w:sz w:val="24"/>
          <w:szCs w:val="24"/>
        </w:rPr>
        <w:t xml:space="preserve">.  </w:t>
      </w:r>
    </w:p>
    <w:p w14:paraId="25E86D37" w14:textId="77777777" w:rsidR="00B24E71" w:rsidRPr="00A80033" w:rsidRDefault="00B24E71" w:rsidP="00AC5FE8">
      <w:pPr>
        <w:spacing w:after="0" w:line="240" w:lineRule="auto"/>
        <w:contextualSpacing/>
        <w:rPr>
          <w:rFonts w:ascii="Times New Roman" w:hAnsi="Times New Roman" w:cs="Times New Roman"/>
          <w:color w:val="000000" w:themeColor="text1"/>
          <w:sz w:val="24"/>
          <w:szCs w:val="24"/>
        </w:rPr>
      </w:pPr>
    </w:p>
    <w:p w14:paraId="60B28C1A" w14:textId="77777777" w:rsidR="00B24E71" w:rsidRPr="00A80033" w:rsidRDefault="000729F0" w:rsidP="00AC5FE8">
      <w:pPr>
        <w:pStyle w:val="ListParagraph"/>
        <w:numPr>
          <w:ilvl w:val="0"/>
          <w:numId w:val="6"/>
        </w:num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b/>
          <w:color w:val="000000" w:themeColor="text1"/>
          <w:sz w:val="24"/>
          <w:szCs w:val="24"/>
        </w:rPr>
        <w:t>Mix Technologies of Old and New</w:t>
      </w:r>
      <w:r w:rsidR="00B24E71" w:rsidRPr="00A80033">
        <w:rPr>
          <w:rFonts w:ascii="Times New Roman" w:hAnsi="Times New Roman" w:cs="Times New Roman"/>
          <w:b/>
          <w:color w:val="000000" w:themeColor="text1"/>
          <w:sz w:val="24"/>
          <w:szCs w:val="24"/>
        </w:rPr>
        <w:t xml:space="preserve">.  </w:t>
      </w:r>
      <w:r w:rsidR="00B24E71" w:rsidRPr="00A80033">
        <w:rPr>
          <w:rFonts w:ascii="Times New Roman" w:hAnsi="Times New Roman" w:cs="Times New Roman"/>
          <w:color w:val="000000" w:themeColor="text1"/>
          <w:sz w:val="24"/>
          <w:szCs w:val="24"/>
        </w:rPr>
        <w:t xml:space="preserve">Frame the desired product as larger than any single technology, yet cheaper and more obvious than we might expect.  </w:t>
      </w:r>
      <w:r w:rsidR="00E33CF0" w:rsidRPr="00A80033">
        <w:rPr>
          <w:rFonts w:ascii="Times New Roman" w:hAnsi="Times New Roman" w:cs="Times New Roman"/>
          <w:color w:val="000000" w:themeColor="text1"/>
          <w:sz w:val="24"/>
          <w:szCs w:val="24"/>
        </w:rPr>
        <w:t xml:space="preserve">For example, consider the role of “paper as mobile media.”  </w:t>
      </w:r>
      <w:r w:rsidR="00B24E71" w:rsidRPr="00A80033">
        <w:rPr>
          <w:rFonts w:ascii="Times New Roman" w:hAnsi="Times New Roman" w:cs="Times New Roman"/>
          <w:color w:val="000000" w:themeColor="text1"/>
          <w:sz w:val="24"/>
          <w:szCs w:val="24"/>
        </w:rPr>
        <w:t xml:space="preserve">Low-tech and low-cost shifts the conversation to planning the </w:t>
      </w:r>
      <w:r w:rsidR="00B24E71" w:rsidRPr="00A80033">
        <w:rPr>
          <w:rFonts w:ascii="Times New Roman" w:hAnsi="Times New Roman" w:cs="Times New Roman"/>
          <w:i/>
          <w:color w:val="000000" w:themeColor="text1"/>
          <w:sz w:val="24"/>
          <w:szCs w:val="24"/>
        </w:rPr>
        <w:t>social</w:t>
      </w:r>
      <w:r w:rsidR="00B24E71" w:rsidRPr="00A80033">
        <w:rPr>
          <w:rFonts w:ascii="Times New Roman" w:hAnsi="Times New Roman" w:cs="Times New Roman"/>
          <w:color w:val="000000" w:themeColor="text1"/>
          <w:sz w:val="24"/>
          <w:szCs w:val="24"/>
        </w:rPr>
        <w:t xml:space="preserve"> side of socio-technical systems, and helps to build technology skills and confidence in design participants.  </w:t>
      </w:r>
    </w:p>
    <w:p w14:paraId="3CB5B955" w14:textId="77777777" w:rsidR="00B24E71" w:rsidRPr="00A80033" w:rsidRDefault="00B24E71" w:rsidP="00AC5FE8">
      <w:pPr>
        <w:spacing w:after="0" w:line="240" w:lineRule="auto"/>
        <w:contextualSpacing/>
        <w:rPr>
          <w:rFonts w:ascii="Times New Roman" w:hAnsi="Times New Roman" w:cs="Times New Roman"/>
          <w:color w:val="000000" w:themeColor="text1"/>
          <w:sz w:val="24"/>
          <w:szCs w:val="24"/>
        </w:rPr>
      </w:pPr>
    </w:p>
    <w:p w14:paraId="2293BD55" w14:textId="77777777" w:rsidR="00B24E71" w:rsidRPr="00A80033" w:rsidRDefault="00B24E71" w:rsidP="00AC5FE8">
      <w:pPr>
        <w:pStyle w:val="ListParagraph"/>
        <w:numPr>
          <w:ilvl w:val="0"/>
          <w:numId w:val="6"/>
        </w:num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b/>
          <w:color w:val="000000" w:themeColor="text1"/>
          <w:sz w:val="24"/>
          <w:szCs w:val="24"/>
        </w:rPr>
        <w:t xml:space="preserve">Rotate Institutions.  </w:t>
      </w:r>
      <w:r w:rsidRPr="00A80033">
        <w:rPr>
          <w:rFonts w:ascii="Times New Roman" w:hAnsi="Times New Roman" w:cs="Times New Roman"/>
          <w:color w:val="000000" w:themeColor="text1"/>
          <w:sz w:val="24"/>
          <w:szCs w:val="24"/>
        </w:rPr>
        <w:t>A central practice of planning is to look beyond the most immediate users to consider all stakeholder groups</w:t>
      </w:r>
      <w:r w:rsidR="00986244" w:rsidRPr="00A80033">
        <w:rPr>
          <w:rFonts w:ascii="Times New Roman" w:hAnsi="Times New Roman" w:cs="Times New Roman"/>
          <w:color w:val="000000" w:themeColor="text1"/>
          <w:sz w:val="24"/>
          <w:szCs w:val="24"/>
        </w:rPr>
        <w:t>, including non-users</w:t>
      </w:r>
      <w:r w:rsidRPr="00A80033">
        <w:rPr>
          <w:rFonts w:ascii="Times New Roman" w:hAnsi="Times New Roman" w:cs="Times New Roman"/>
          <w:color w:val="000000" w:themeColor="text1"/>
          <w:sz w:val="24"/>
          <w:szCs w:val="24"/>
        </w:rPr>
        <w:t>.  Power relations between groups are at the heart of sustainability and equity concerns.  To resist calcifying at one power hub, deliberately rotate the physical site of design, and recruit a rotating cast of institutional figures.</w:t>
      </w:r>
    </w:p>
    <w:p w14:paraId="18D33C59" w14:textId="77777777" w:rsidR="00B24E71" w:rsidRPr="00A80033" w:rsidRDefault="00B24E71" w:rsidP="00AC5FE8">
      <w:pPr>
        <w:spacing w:after="0" w:line="240" w:lineRule="auto"/>
        <w:contextualSpacing/>
        <w:rPr>
          <w:rFonts w:ascii="Times New Roman" w:hAnsi="Times New Roman" w:cs="Times New Roman"/>
          <w:color w:val="000000" w:themeColor="text1"/>
          <w:sz w:val="24"/>
          <w:szCs w:val="24"/>
        </w:rPr>
      </w:pPr>
    </w:p>
    <w:p w14:paraId="7ABEED55" w14:textId="77777777" w:rsidR="00B24E71" w:rsidRPr="00A80033" w:rsidRDefault="00B24E71" w:rsidP="00AC5FE8">
      <w:pPr>
        <w:pStyle w:val="Heading3"/>
        <w:numPr>
          <w:ilvl w:val="0"/>
          <w:numId w:val="0"/>
        </w:numPr>
        <w:spacing w:before="0" w:line="240" w:lineRule="auto"/>
        <w:ind w:left="720" w:hanging="720"/>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The Scaffolding in Action</w:t>
      </w:r>
    </w:p>
    <w:p w14:paraId="09A3CF44" w14:textId="77777777" w:rsidR="00B24E71" w:rsidRPr="00A414A4" w:rsidRDefault="00986244"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In brief: a</w:t>
      </w:r>
      <w:r w:rsidR="00B24E71" w:rsidRPr="00A80033">
        <w:rPr>
          <w:rFonts w:ascii="Times New Roman" w:hAnsi="Times New Roman" w:cs="Times New Roman"/>
          <w:color w:val="000000" w:themeColor="text1"/>
          <w:sz w:val="24"/>
          <w:szCs w:val="24"/>
        </w:rPr>
        <w:t xml:space="preserve">fter </w:t>
      </w:r>
      <w:r w:rsidR="002B6E3B" w:rsidRPr="00A80033">
        <w:rPr>
          <w:rFonts w:ascii="Times New Roman" w:hAnsi="Times New Roman" w:cs="Times New Roman"/>
          <w:color w:val="000000" w:themeColor="text1"/>
          <w:sz w:val="24"/>
          <w:szCs w:val="24"/>
        </w:rPr>
        <w:t>14</w:t>
      </w:r>
      <w:r w:rsidR="00B24E71" w:rsidRPr="00A80033">
        <w:rPr>
          <w:rFonts w:ascii="Times New Roman" w:hAnsi="Times New Roman" w:cs="Times New Roman"/>
          <w:color w:val="000000" w:themeColor="text1"/>
          <w:sz w:val="24"/>
          <w:szCs w:val="24"/>
        </w:rPr>
        <w:t xml:space="preserve"> payphones were purchased on eBay</w:t>
      </w:r>
      <w:r w:rsidR="002B6E3B" w:rsidRPr="00A80033">
        <w:rPr>
          <w:rFonts w:ascii="Times New Roman" w:hAnsi="Times New Roman" w:cs="Times New Roman"/>
          <w:color w:val="000000" w:themeColor="text1"/>
          <w:sz w:val="24"/>
          <w:szCs w:val="24"/>
        </w:rPr>
        <w:t xml:space="preserve"> for a mere $309 </w:t>
      </w:r>
      <w:r w:rsidR="000946D0" w:rsidRPr="00A80033">
        <w:rPr>
          <w:rFonts w:ascii="Times New Roman" w:hAnsi="Times New Roman" w:cs="Times New Roman"/>
          <w:color w:val="000000" w:themeColor="text1"/>
          <w:sz w:val="24"/>
          <w:szCs w:val="24"/>
        </w:rPr>
        <w:t xml:space="preserve">USD </w:t>
      </w:r>
      <w:r w:rsidR="002B6E3B" w:rsidRPr="00A80033">
        <w:rPr>
          <w:rFonts w:ascii="Times New Roman" w:hAnsi="Times New Roman" w:cs="Times New Roman"/>
          <w:color w:val="000000" w:themeColor="text1"/>
          <w:sz w:val="24"/>
          <w:szCs w:val="24"/>
        </w:rPr>
        <w:t>in total</w:t>
      </w:r>
      <w:r w:rsidR="00B24E71"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an </w:t>
      </w:r>
      <w:r w:rsidR="00B24E71" w:rsidRPr="00A80033">
        <w:rPr>
          <w:rFonts w:ascii="Times New Roman" w:hAnsi="Times New Roman" w:cs="Times New Roman"/>
          <w:color w:val="000000" w:themeColor="text1"/>
          <w:sz w:val="24"/>
          <w:szCs w:val="24"/>
        </w:rPr>
        <w:t xml:space="preserve">intensive design process began.  To balance the university and community, weekly meetings in early 2013 included one at a </w:t>
      </w:r>
      <w:r w:rsidR="002B6E3B" w:rsidRPr="00A80033">
        <w:rPr>
          <w:rFonts w:ascii="Times New Roman" w:hAnsi="Times New Roman" w:cs="Times New Roman"/>
          <w:color w:val="000000" w:themeColor="text1"/>
          <w:sz w:val="24"/>
          <w:szCs w:val="24"/>
        </w:rPr>
        <w:t xml:space="preserve">local </w:t>
      </w:r>
      <w:r w:rsidR="00B24E71" w:rsidRPr="00A80033">
        <w:rPr>
          <w:rFonts w:ascii="Times New Roman" w:hAnsi="Times New Roman" w:cs="Times New Roman"/>
          <w:color w:val="000000" w:themeColor="text1"/>
          <w:sz w:val="24"/>
          <w:szCs w:val="24"/>
        </w:rPr>
        <w:t xml:space="preserve">university, </w:t>
      </w:r>
      <w:r w:rsidRPr="00A80033">
        <w:rPr>
          <w:rFonts w:ascii="Times New Roman" w:hAnsi="Times New Roman" w:cs="Times New Roman"/>
          <w:color w:val="000000" w:themeColor="text1"/>
          <w:sz w:val="24"/>
          <w:szCs w:val="24"/>
        </w:rPr>
        <w:t xml:space="preserve">alternating with </w:t>
      </w:r>
      <w:r w:rsidR="00B24E71" w:rsidRPr="00A80033">
        <w:rPr>
          <w:rFonts w:ascii="Times New Roman" w:hAnsi="Times New Roman" w:cs="Times New Roman"/>
          <w:color w:val="000000" w:themeColor="text1"/>
          <w:sz w:val="24"/>
          <w:szCs w:val="24"/>
        </w:rPr>
        <w:t xml:space="preserve">one at a community hub for culture.  Groups formed to build coherence by creating specific design plans.  </w:t>
      </w:r>
      <w:r w:rsidR="00F46BCA" w:rsidRPr="00A80033">
        <w:rPr>
          <w:rFonts w:ascii="Times New Roman" w:hAnsi="Times New Roman" w:cs="Times New Roman"/>
          <w:color w:val="000000" w:themeColor="text1"/>
          <w:sz w:val="24"/>
          <w:szCs w:val="24"/>
        </w:rPr>
        <w:t>Most of the design took place in a single five-week window.  Throughout</w:t>
      </w:r>
      <w:r w:rsidR="00B24E71" w:rsidRPr="00A80033">
        <w:rPr>
          <w:rFonts w:ascii="Times New Roman" w:hAnsi="Times New Roman" w:cs="Times New Roman"/>
          <w:color w:val="000000" w:themeColor="text1"/>
          <w:sz w:val="24"/>
          <w:szCs w:val="24"/>
        </w:rPr>
        <w:t xml:space="preserve">, facilitators structured </w:t>
      </w:r>
      <w:r w:rsidR="00A35F70" w:rsidRPr="00A80033">
        <w:rPr>
          <w:rFonts w:ascii="Times New Roman" w:hAnsi="Times New Roman" w:cs="Times New Roman"/>
          <w:color w:val="000000" w:themeColor="text1"/>
          <w:sz w:val="24"/>
          <w:szCs w:val="24"/>
        </w:rPr>
        <w:t xml:space="preserve">the </w:t>
      </w:r>
      <w:r w:rsidR="00B24E71" w:rsidRPr="00A80033">
        <w:rPr>
          <w:rFonts w:ascii="Times New Roman" w:hAnsi="Times New Roman" w:cs="Times New Roman"/>
          <w:color w:val="000000" w:themeColor="text1"/>
          <w:sz w:val="24"/>
          <w:szCs w:val="24"/>
        </w:rPr>
        <w:t>group</w:t>
      </w:r>
      <w:r w:rsidRPr="00A80033">
        <w:rPr>
          <w:rFonts w:ascii="Times New Roman" w:hAnsi="Times New Roman" w:cs="Times New Roman"/>
          <w:color w:val="000000" w:themeColor="text1"/>
          <w:sz w:val="24"/>
          <w:szCs w:val="24"/>
        </w:rPr>
        <w:t>s’</w:t>
      </w:r>
      <w:r w:rsidR="00B24E71" w:rsidRPr="00A80033">
        <w:rPr>
          <w:rFonts w:ascii="Times New Roman" w:hAnsi="Times New Roman" w:cs="Times New Roman"/>
          <w:color w:val="000000" w:themeColor="text1"/>
          <w:sz w:val="24"/>
          <w:szCs w:val="24"/>
        </w:rPr>
        <w:t xml:space="preserve"> activities to build </w:t>
      </w:r>
      <w:r w:rsidR="00A35F70" w:rsidRPr="00A80033">
        <w:rPr>
          <w:rFonts w:ascii="Times New Roman" w:hAnsi="Times New Roman" w:cs="Times New Roman"/>
          <w:color w:val="000000" w:themeColor="text1"/>
          <w:sz w:val="24"/>
          <w:szCs w:val="24"/>
        </w:rPr>
        <w:t>a shared knowledge base</w:t>
      </w:r>
      <w:r w:rsidR="002B6E3B" w:rsidRPr="00A80033">
        <w:rPr>
          <w:rFonts w:ascii="Times New Roman" w:hAnsi="Times New Roman" w:cs="Times New Roman"/>
          <w:color w:val="000000" w:themeColor="text1"/>
          <w:sz w:val="24"/>
          <w:szCs w:val="24"/>
        </w:rPr>
        <w:t xml:space="preserve">, </w:t>
      </w:r>
      <w:r w:rsidR="00A35F70" w:rsidRPr="00A80033">
        <w:rPr>
          <w:rFonts w:ascii="Times New Roman" w:hAnsi="Times New Roman" w:cs="Times New Roman"/>
          <w:color w:val="000000" w:themeColor="text1"/>
          <w:sz w:val="24"/>
          <w:szCs w:val="24"/>
        </w:rPr>
        <w:t xml:space="preserve">including some basics of </w:t>
      </w:r>
      <w:r w:rsidR="00B24E71" w:rsidRPr="00A80033">
        <w:rPr>
          <w:rFonts w:ascii="Times New Roman" w:hAnsi="Times New Roman" w:cs="Times New Roman"/>
          <w:color w:val="000000" w:themeColor="text1"/>
          <w:sz w:val="24"/>
          <w:szCs w:val="24"/>
        </w:rPr>
        <w:t>welding</w:t>
      </w:r>
      <w:r w:rsidR="00A35F70" w:rsidRPr="00A80033">
        <w:rPr>
          <w:rFonts w:ascii="Times New Roman" w:hAnsi="Times New Roman" w:cs="Times New Roman"/>
          <w:color w:val="000000" w:themeColor="text1"/>
          <w:sz w:val="24"/>
          <w:szCs w:val="24"/>
        </w:rPr>
        <w:t xml:space="preserve">, rapid prototyping, local music and arts culture, </w:t>
      </w:r>
      <w:r w:rsidR="002B6E3B" w:rsidRPr="00A80033">
        <w:rPr>
          <w:rFonts w:ascii="Times New Roman" w:hAnsi="Times New Roman" w:cs="Times New Roman"/>
          <w:color w:val="000000" w:themeColor="text1"/>
          <w:sz w:val="24"/>
          <w:szCs w:val="24"/>
        </w:rPr>
        <w:t xml:space="preserve">and </w:t>
      </w:r>
      <w:r w:rsidR="00B24E71" w:rsidRPr="00A80033">
        <w:rPr>
          <w:rFonts w:ascii="Times New Roman" w:hAnsi="Times New Roman" w:cs="Times New Roman"/>
          <w:color w:val="000000" w:themeColor="text1"/>
          <w:sz w:val="24"/>
          <w:szCs w:val="24"/>
        </w:rPr>
        <w:t xml:space="preserve">Python programming for </w:t>
      </w:r>
      <w:hyperlink r:id="rId15" w:history="1">
        <w:r w:rsidR="00B24E71" w:rsidRPr="00DB5E20">
          <w:rPr>
            <w:rStyle w:val="Hyperlink"/>
            <w:rFonts w:ascii="Times New Roman" w:hAnsi="Times New Roman" w:cs="Times New Roman"/>
            <w:sz w:val="24"/>
            <w:szCs w:val="24"/>
          </w:rPr>
          <w:t>Raspberry Pi</w:t>
        </w:r>
      </w:hyperlink>
      <w:r w:rsidR="002B6E3B" w:rsidRPr="00DB5E20">
        <w:rPr>
          <w:rStyle w:val="Hyperlink"/>
          <w:rFonts w:ascii="Times New Roman" w:hAnsi="Times New Roman" w:cs="Times New Roman"/>
          <w:sz w:val="24"/>
          <w:szCs w:val="24"/>
        </w:rPr>
        <w:t>s</w:t>
      </w:r>
      <w:r w:rsidR="002B6E3B" w:rsidRPr="00A414A4">
        <w:rPr>
          <w:rFonts w:ascii="Times New Roman" w:hAnsi="Times New Roman" w:cs="Times New Roman"/>
          <w:color w:val="000000" w:themeColor="text1"/>
          <w:sz w:val="24"/>
          <w:szCs w:val="24"/>
        </w:rPr>
        <w:t>.</w:t>
      </w:r>
      <w:r w:rsidR="00B24E71" w:rsidRPr="00A414A4">
        <w:rPr>
          <w:rFonts w:ascii="Times New Roman" w:hAnsi="Times New Roman" w:cs="Times New Roman"/>
          <w:color w:val="000000" w:themeColor="text1"/>
          <w:sz w:val="24"/>
          <w:szCs w:val="24"/>
        </w:rPr>
        <w:t xml:space="preserve"> </w:t>
      </w:r>
      <w:r w:rsidR="002B6E3B" w:rsidRPr="00A414A4">
        <w:rPr>
          <w:rFonts w:ascii="Times New Roman" w:hAnsi="Times New Roman" w:cs="Times New Roman"/>
          <w:color w:val="000000" w:themeColor="text1"/>
          <w:sz w:val="24"/>
          <w:szCs w:val="24"/>
        </w:rPr>
        <w:t>The three design plans that emerged were validated at a community “pitch-fest” to build stakeholder support</w:t>
      </w:r>
      <w:r w:rsidR="00F46BCA" w:rsidRPr="00A414A4">
        <w:rPr>
          <w:rFonts w:ascii="Times New Roman" w:hAnsi="Times New Roman" w:cs="Times New Roman"/>
          <w:color w:val="000000" w:themeColor="text1"/>
          <w:sz w:val="24"/>
          <w:szCs w:val="24"/>
        </w:rPr>
        <w:t>, raise funds, and build a public constituency in support of the proposed technology</w:t>
      </w:r>
      <w:r w:rsidR="002B6E3B" w:rsidRPr="00A414A4">
        <w:rPr>
          <w:rFonts w:ascii="Times New Roman" w:hAnsi="Times New Roman" w:cs="Times New Roman"/>
          <w:color w:val="000000" w:themeColor="text1"/>
          <w:sz w:val="24"/>
          <w:szCs w:val="24"/>
        </w:rPr>
        <w:t>.</w:t>
      </w:r>
    </w:p>
    <w:p w14:paraId="6C532111" w14:textId="77777777" w:rsidR="00B24E71" w:rsidRPr="00A414A4" w:rsidRDefault="00B24E71" w:rsidP="00AC5FE8">
      <w:pPr>
        <w:spacing w:after="0" w:line="240" w:lineRule="auto"/>
        <w:contextualSpacing/>
        <w:rPr>
          <w:rFonts w:ascii="Times New Roman" w:hAnsi="Times New Roman" w:cs="Times New Roman"/>
          <w:color w:val="000000" w:themeColor="text1"/>
          <w:sz w:val="24"/>
          <w:szCs w:val="24"/>
        </w:rPr>
      </w:pPr>
    </w:p>
    <w:p w14:paraId="4C288050" w14:textId="77777777" w:rsidR="00B24E71" w:rsidRPr="00A414A4" w:rsidRDefault="00B24E71"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The </w:t>
      </w:r>
      <w:r w:rsidR="000946D0" w:rsidRPr="00A414A4">
        <w:rPr>
          <w:rFonts w:ascii="Times New Roman" w:hAnsi="Times New Roman" w:cs="Times New Roman"/>
          <w:color w:val="000000" w:themeColor="text1"/>
          <w:sz w:val="24"/>
          <w:szCs w:val="24"/>
        </w:rPr>
        <w:t xml:space="preserve">productive </w:t>
      </w:r>
      <w:r w:rsidRPr="00A414A4">
        <w:rPr>
          <w:rFonts w:ascii="Times New Roman" w:hAnsi="Times New Roman" w:cs="Times New Roman"/>
          <w:color w:val="000000" w:themeColor="text1"/>
          <w:sz w:val="24"/>
          <w:szCs w:val="24"/>
        </w:rPr>
        <w:t>drama and details of this process are described below, illustrating how the social scaffolding functioned in the Leimert Park case.</w:t>
      </w:r>
    </w:p>
    <w:p w14:paraId="48CF4F8F" w14:textId="77777777" w:rsidR="00B24E71" w:rsidRPr="00DB5E20" w:rsidRDefault="00B24E71" w:rsidP="00AC5FE8">
      <w:pPr>
        <w:spacing w:after="0" w:line="240" w:lineRule="auto"/>
        <w:contextualSpacing/>
        <w:rPr>
          <w:rFonts w:ascii="Times New Roman" w:hAnsi="Times New Roman" w:cs="Times New Roman"/>
        </w:rPr>
      </w:pPr>
    </w:p>
    <w:p w14:paraId="542BFA43" w14:textId="77777777" w:rsidR="00B24E71" w:rsidRPr="00A414A4" w:rsidRDefault="00B24E71" w:rsidP="00AC5FE8">
      <w:pPr>
        <w:pStyle w:val="Heading3"/>
        <w:numPr>
          <w:ilvl w:val="0"/>
          <w:numId w:val="0"/>
        </w:numPr>
        <w:spacing w:before="0" w:line="240" w:lineRule="auto"/>
        <w:ind w:left="720" w:hanging="720"/>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1.  Sustain a Participatory Culture</w:t>
      </w:r>
    </w:p>
    <w:p w14:paraId="362CC9F6" w14:textId="0495405F" w:rsidR="009D40FA" w:rsidRPr="00A414A4" w:rsidRDefault="009D40FA" w:rsidP="00AC5FE8">
      <w:pPr>
        <w:pStyle w:val="ListParagraph"/>
        <w:spacing w:after="0" w:line="240" w:lineRule="auto"/>
        <w:ind w:left="0"/>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In Leimert </w:t>
      </w:r>
      <w:r w:rsidR="00986244" w:rsidRPr="00A414A4">
        <w:rPr>
          <w:rFonts w:ascii="Times New Roman" w:hAnsi="Times New Roman" w:cs="Times New Roman"/>
          <w:color w:val="000000" w:themeColor="text1"/>
          <w:sz w:val="24"/>
          <w:szCs w:val="24"/>
        </w:rPr>
        <w:t xml:space="preserve">the facilitators </w:t>
      </w:r>
      <w:r w:rsidRPr="00A414A4">
        <w:rPr>
          <w:rFonts w:ascii="Times New Roman" w:hAnsi="Times New Roman" w:cs="Times New Roman"/>
          <w:color w:val="000000" w:themeColor="text1"/>
          <w:sz w:val="24"/>
          <w:szCs w:val="24"/>
        </w:rPr>
        <w:t xml:space="preserve">sought </w:t>
      </w:r>
      <w:r w:rsidR="00986244" w:rsidRPr="00A414A4">
        <w:rPr>
          <w:rFonts w:ascii="Times New Roman" w:hAnsi="Times New Roman" w:cs="Times New Roman"/>
          <w:color w:val="000000" w:themeColor="text1"/>
          <w:sz w:val="24"/>
          <w:szCs w:val="24"/>
        </w:rPr>
        <w:t xml:space="preserve">to sustain a process that would outlast a single technology, and thus cultivated </w:t>
      </w:r>
      <w:r w:rsidRPr="00A414A4">
        <w:rPr>
          <w:rFonts w:ascii="Times New Roman" w:hAnsi="Times New Roman" w:cs="Times New Roman"/>
          <w:color w:val="000000" w:themeColor="text1"/>
          <w:sz w:val="24"/>
          <w:szCs w:val="24"/>
        </w:rPr>
        <w:t xml:space="preserve">a broader set of behaviors and social practices.  We parallel Jenkins’ description of </w:t>
      </w:r>
      <w:r w:rsidRPr="00A414A4">
        <w:rPr>
          <w:rFonts w:ascii="Times New Roman" w:hAnsi="Times New Roman" w:cs="Times New Roman"/>
          <w:i/>
          <w:color w:val="000000" w:themeColor="text1"/>
          <w:sz w:val="24"/>
          <w:szCs w:val="24"/>
        </w:rPr>
        <w:t>participatory culture</w:t>
      </w:r>
      <w:r w:rsidRPr="00A414A4">
        <w:rPr>
          <w:rFonts w:ascii="Times New Roman" w:hAnsi="Times New Roman" w:cs="Times New Roman"/>
          <w:color w:val="000000" w:themeColor="text1"/>
          <w:sz w:val="24"/>
          <w:szCs w:val="24"/>
        </w:rPr>
        <w:t xml:space="preserve"> </w:t>
      </w:r>
      <w:r w:rsidR="007008F4" w:rsidRPr="00A414A4">
        <w:rPr>
          <w:rFonts w:ascii="Times New Roman" w:hAnsi="Times New Roman" w:cs="Times New Roman"/>
          <w:color w:val="000000" w:themeColor="text1"/>
          <w:sz w:val="24"/>
          <w:szCs w:val="24"/>
        </w:rPr>
        <w:fldChar w:fldCharType="begin"/>
      </w:r>
      <w:r w:rsidRPr="00A414A4">
        <w:rPr>
          <w:rFonts w:ascii="Times New Roman" w:hAnsi="Times New Roman" w:cs="Times New Roman"/>
          <w:color w:val="000000" w:themeColor="text1"/>
          <w:sz w:val="24"/>
          <w:szCs w:val="24"/>
        </w:rPr>
        <w:instrText xml:space="preserve"> ADDIN ZOTERO_ITEM CSL_CITATION {"citationID":"t0cpsgrqq","properties":{"formattedCitation":"(Delwiche &amp; Henderson, 2012; Jenkins et al., 2007)","plainCitation":"(Delwiche &amp; Henderson, 2012; Jenkins et al., 2007)"},"citationItems":[{"id":840,"uris":["http://zotero.org/users/128270/items/GEP2J3HF"],"uri":["http://zotero.org/users/128270/items/GEP2J3HF"],"itemData":{"id":840,"type":"book","title":"The Participatory Cultures Handbook","publisher":"Routledge","abstract":"Media creation, distribution, and exhibition was once monopolized by a handful of institutions (e.g. newspapers, television stations, movie studios), but today many of these tools are readily available to the general public, and people are using this technology--in just one example--to create or remix fan-generated entertainment on video sharing sites like YouTube.\n\nThe Participatory Cultures Handbook will help students and scholars navigate this rapidly changing media and cultural terrain. Composed of newly commissioned essays from contributors across disciplines, this handbook will introduce students to the concept of participatory culture, explain how researchers approach participatory culture studies, and provide original examples of participatory culture in action. The wide range of topics explored in participatory culture include crowdsourcing, citizen journalism, fanfiction, wikis, video games, video sharing, transmedia storytelling, and much more.","URL":"http://www.routledge.com/books/details/9780415882231/","ISBN":"978-0-415-88223-1","note":"Media creation, distribution, and exhibition was once monopolized by a handful of institutions (e.g. newspapers, television stations, movie studios), but today many of these tools are readily available to the general public, and people are using this...","editor":[{"family":"Delwiche","given":"Aaron"},{"family":"Henderson","given":"Jennifer Jacobs"}],"issued":{"date-parts":[["2012",6,5]]},"accessed":{"date-parts":[["2012",2,22]]}}},{"id":71,"uris":["http://zotero.org/users/128270/items/6F52A3ND"],"uri":["http://zotero.org/users/128270/items/6F52A3ND"],"itemData":{"id":71,"type":"book","title":"Confronting the challenges of participatory culture: Media education for the 21st century","publisher":"MIT Press","author":[{"family":"Jenkins","given":"Henry"},{"family":"Clinton","given":"Katie"},{"family":"Purushotma","given":"Ravi"},{"family":"Robison","given":"Alice"},{"family":"Weigel","given":"Margaret"}],"issued":{"date-parts":[["2007"]]}}}],"schema":"https://github.com/citation-style-language/schema/raw/master/csl-citation.json"} </w:instrText>
      </w:r>
      <w:r w:rsidR="007008F4" w:rsidRPr="00A414A4">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(Delwiche &amp; Henderson, 2012; Jenkins et al., 2007)</w:t>
      </w:r>
      <w:r w:rsidR="007008F4" w:rsidRPr="00A414A4">
        <w:rPr>
          <w:rFonts w:ascii="Times New Roman" w:hAnsi="Times New Roman" w:cs="Times New Roman"/>
          <w:color w:val="000000" w:themeColor="text1"/>
          <w:sz w:val="24"/>
          <w:szCs w:val="24"/>
        </w:rPr>
        <w:fldChar w:fldCharType="end"/>
      </w:r>
      <w:r w:rsidRPr="00A414A4">
        <w:rPr>
          <w:rFonts w:ascii="Times New Roman" w:hAnsi="Times New Roman" w:cs="Times New Roman"/>
          <w:color w:val="000000" w:themeColor="text1"/>
          <w:sz w:val="24"/>
          <w:szCs w:val="24"/>
        </w:rPr>
        <w:t xml:space="preserve">, </w:t>
      </w:r>
      <w:r w:rsidR="00986244" w:rsidRPr="00A414A4">
        <w:rPr>
          <w:rFonts w:ascii="Times New Roman" w:hAnsi="Times New Roman" w:cs="Times New Roman"/>
          <w:color w:val="000000" w:themeColor="text1"/>
          <w:sz w:val="24"/>
          <w:szCs w:val="24"/>
        </w:rPr>
        <w:t>as a useful frame for the essential elements, including</w:t>
      </w:r>
      <w:r w:rsidRPr="00A414A4">
        <w:rPr>
          <w:rFonts w:ascii="Times New Roman" w:hAnsi="Times New Roman" w:cs="Times New Roman"/>
          <w:color w:val="000000" w:themeColor="text1"/>
          <w:sz w:val="24"/>
          <w:szCs w:val="24"/>
        </w:rPr>
        <w:t xml:space="preserve"> having low barriers to entry/expression, supports for sharing one’s creations, mentorship, </w:t>
      </w:r>
      <w:r w:rsidR="00CE5E4B" w:rsidRPr="00A414A4">
        <w:rPr>
          <w:rFonts w:ascii="Times New Roman" w:hAnsi="Times New Roman" w:cs="Times New Roman"/>
          <w:color w:val="000000" w:themeColor="text1"/>
          <w:sz w:val="24"/>
          <w:szCs w:val="24"/>
        </w:rPr>
        <w:t xml:space="preserve">and </w:t>
      </w:r>
      <w:r w:rsidRPr="00A414A4">
        <w:rPr>
          <w:rFonts w:ascii="Times New Roman" w:hAnsi="Times New Roman" w:cs="Times New Roman"/>
          <w:color w:val="000000" w:themeColor="text1"/>
          <w:sz w:val="24"/>
          <w:szCs w:val="24"/>
        </w:rPr>
        <w:t xml:space="preserve">some degree of social connection, where members believe that their contributions will be valued.  Importantly, these features are echoed in face-to-face outreach, not just open-source code repositories.  </w:t>
      </w:r>
      <w:r w:rsidR="00CE5E4B" w:rsidRPr="00DB5E20">
        <w:rPr>
          <w:rFonts w:ascii="Times New Roman" w:hAnsi="Times New Roman" w:cs="Times New Roman"/>
          <w:sz w:val="24"/>
          <w:szCs w:val="24"/>
        </w:rPr>
        <w:t>T</w:t>
      </w:r>
      <w:r w:rsidRPr="00DB5E20">
        <w:rPr>
          <w:rFonts w:ascii="Times New Roman" w:hAnsi="Times New Roman" w:cs="Times New Roman"/>
          <w:sz w:val="24"/>
          <w:szCs w:val="24"/>
        </w:rPr>
        <w:t>he “open door” was literally propped at KAOS Networks for strangers to wander in off the street, with food circulating</w:t>
      </w:r>
      <w:r w:rsidR="0087385D" w:rsidRPr="00DB5E20">
        <w:rPr>
          <w:rFonts w:ascii="Times New Roman" w:hAnsi="Times New Roman" w:cs="Times New Roman"/>
          <w:sz w:val="24"/>
          <w:szCs w:val="24"/>
        </w:rPr>
        <w:t xml:space="preserve"> and </w:t>
      </w:r>
      <w:r w:rsidRPr="00DB5E20">
        <w:rPr>
          <w:rFonts w:ascii="Times New Roman" w:hAnsi="Times New Roman" w:cs="Times New Roman"/>
          <w:sz w:val="24"/>
          <w:szCs w:val="24"/>
        </w:rPr>
        <w:t>music and often African drums being pl</w:t>
      </w:r>
      <w:r w:rsidR="00CE5E4B" w:rsidRPr="00DB5E20">
        <w:rPr>
          <w:rFonts w:ascii="Times New Roman" w:hAnsi="Times New Roman" w:cs="Times New Roman"/>
          <w:sz w:val="24"/>
          <w:szCs w:val="24"/>
        </w:rPr>
        <w:t>ayed in the design space.  These practices also contrast</w:t>
      </w:r>
      <w:r w:rsidRPr="00DB5E20">
        <w:rPr>
          <w:rFonts w:ascii="Times New Roman" w:hAnsi="Times New Roman" w:cs="Times New Roman"/>
          <w:sz w:val="24"/>
          <w:szCs w:val="24"/>
        </w:rPr>
        <w:t xml:space="preserve"> with </w:t>
      </w:r>
      <w:r w:rsidR="00CE5E4B" w:rsidRPr="00DB5E20">
        <w:rPr>
          <w:rFonts w:ascii="Times New Roman" w:hAnsi="Times New Roman" w:cs="Times New Roman"/>
          <w:sz w:val="24"/>
          <w:szCs w:val="24"/>
        </w:rPr>
        <w:t xml:space="preserve">traditional </w:t>
      </w:r>
      <w:r w:rsidRPr="00DB5E20">
        <w:rPr>
          <w:rFonts w:ascii="Times New Roman" w:hAnsi="Times New Roman" w:cs="Times New Roman"/>
          <w:sz w:val="24"/>
          <w:szCs w:val="24"/>
        </w:rPr>
        <w:t>planning</w:t>
      </w:r>
      <w:r w:rsidR="00CE5E4B" w:rsidRPr="00DB5E20">
        <w:rPr>
          <w:rFonts w:ascii="Times New Roman" w:hAnsi="Times New Roman" w:cs="Times New Roman"/>
          <w:sz w:val="24"/>
          <w:szCs w:val="24"/>
        </w:rPr>
        <w:t xml:space="preserve">, with its </w:t>
      </w:r>
      <w:r w:rsidRPr="00DB5E20">
        <w:rPr>
          <w:rFonts w:ascii="Times New Roman" w:hAnsi="Times New Roman" w:cs="Times New Roman"/>
          <w:sz w:val="24"/>
          <w:szCs w:val="24"/>
        </w:rPr>
        <w:t>end-driven process to achieve a narrow result.</w:t>
      </w:r>
    </w:p>
    <w:p w14:paraId="6F4CB23D" w14:textId="77777777" w:rsidR="009D40FA" w:rsidRPr="00A414A4" w:rsidRDefault="009D40FA" w:rsidP="00AC5FE8">
      <w:pPr>
        <w:pStyle w:val="ListParagraph"/>
        <w:spacing w:after="0" w:line="240" w:lineRule="auto"/>
        <w:ind w:left="0"/>
        <w:contextualSpacing/>
        <w:rPr>
          <w:rFonts w:ascii="Times New Roman" w:hAnsi="Times New Roman" w:cs="Times New Roman"/>
          <w:color w:val="000000" w:themeColor="text1"/>
          <w:sz w:val="24"/>
          <w:szCs w:val="24"/>
        </w:rPr>
      </w:pPr>
    </w:p>
    <w:p w14:paraId="6C5EC020" w14:textId="613E7E24" w:rsidR="00B24E71" w:rsidRPr="00A414A4" w:rsidRDefault="009D40FA" w:rsidP="00AC5FE8">
      <w:pPr>
        <w:pStyle w:val="ListParagraph"/>
        <w:spacing w:after="0" w:line="240" w:lineRule="auto"/>
        <w:ind w:left="0"/>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The </w:t>
      </w:r>
      <w:r w:rsidR="0087385D" w:rsidRPr="00A414A4">
        <w:rPr>
          <w:rFonts w:ascii="Times New Roman" w:hAnsi="Times New Roman" w:cs="Times New Roman"/>
          <w:color w:val="000000" w:themeColor="text1"/>
          <w:sz w:val="24"/>
          <w:szCs w:val="24"/>
        </w:rPr>
        <w:t xml:space="preserve">role for </w:t>
      </w:r>
      <w:r w:rsidR="002B6E3B" w:rsidRPr="00A414A4">
        <w:rPr>
          <w:rFonts w:ascii="Times New Roman" w:hAnsi="Times New Roman" w:cs="Times New Roman"/>
          <w:color w:val="000000" w:themeColor="text1"/>
          <w:sz w:val="24"/>
          <w:szCs w:val="24"/>
        </w:rPr>
        <w:t>“friends of the project”</w:t>
      </w:r>
      <w:r w:rsidRPr="00A414A4">
        <w:rPr>
          <w:rFonts w:ascii="Times New Roman" w:hAnsi="Times New Roman" w:cs="Times New Roman"/>
          <w:color w:val="000000" w:themeColor="text1"/>
          <w:sz w:val="24"/>
          <w:szCs w:val="24"/>
        </w:rPr>
        <w:t xml:space="preserve"> provides a good illustration of the participatory culture, in contrast to the more instrumental </w:t>
      </w:r>
      <w:r w:rsidR="0087385D" w:rsidRPr="00A414A4">
        <w:rPr>
          <w:rFonts w:ascii="Times New Roman" w:hAnsi="Times New Roman" w:cs="Times New Roman"/>
          <w:color w:val="000000" w:themeColor="text1"/>
          <w:sz w:val="24"/>
          <w:szCs w:val="24"/>
        </w:rPr>
        <w:t>approaches typical in city planning and technology design</w:t>
      </w:r>
      <w:r w:rsidRPr="00A414A4">
        <w:rPr>
          <w:rFonts w:ascii="Times New Roman" w:hAnsi="Times New Roman" w:cs="Times New Roman"/>
          <w:color w:val="000000" w:themeColor="text1"/>
          <w:sz w:val="24"/>
          <w:szCs w:val="24"/>
        </w:rPr>
        <w:t>.</w:t>
      </w:r>
      <w:r w:rsidR="00B24E71" w:rsidRPr="00A414A4">
        <w:rPr>
          <w:rFonts w:ascii="Times New Roman" w:hAnsi="Times New Roman" w:cs="Times New Roman"/>
          <w:color w:val="000000" w:themeColor="text1"/>
          <w:sz w:val="24"/>
          <w:szCs w:val="24"/>
        </w:rPr>
        <w:t xml:space="preserve">  </w:t>
      </w:r>
      <w:r w:rsidR="00CE5E4B" w:rsidRPr="00A414A4">
        <w:rPr>
          <w:rFonts w:ascii="Times New Roman" w:hAnsi="Times New Roman" w:cs="Times New Roman"/>
          <w:color w:val="000000" w:themeColor="text1"/>
          <w:sz w:val="24"/>
          <w:szCs w:val="24"/>
        </w:rPr>
        <w:t>The</w:t>
      </w:r>
      <w:r w:rsidR="00004686" w:rsidRPr="00A414A4">
        <w:rPr>
          <w:rFonts w:ascii="Times New Roman" w:hAnsi="Times New Roman" w:cs="Times New Roman"/>
          <w:color w:val="000000" w:themeColor="text1"/>
          <w:sz w:val="24"/>
          <w:szCs w:val="24"/>
        </w:rPr>
        <w:t xml:space="preserve"> </w:t>
      </w:r>
      <w:r w:rsidR="00CE5E4B" w:rsidRPr="00A414A4">
        <w:rPr>
          <w:rFonts w:ascii="Times New Roman" w:hAnsi="Times New Roman" w:cs="Times New Roman"/>
          <w:color w:val="000000" w:themeColor="text1"/>
          <w:sz w:val="24"/>
          <w:szCs w:val="24"/>
        </w:rPr>
        <w:t>“</w:t>
      </w:r>
      <w:r w:rsidR="00004686" w:rsidRPr="00A414A4">
        <w:rPr>
          <w:rFonts w:ascii="Times New Roman" w:hAnsi="Times New Roman" w:cs="Times New Roman"/>
          <w:color w:val="000000" w:themeColor="text1"/>
          <w:sz w:val="24"/>
          <w:szCs w:val="24"/>
        </w:rPr>
        <w:t>friends</w:t>
      </w:r>
      <w:r w:rsidR="00CE5E4B" w:rsidRPr="00A414A4">
        <w:rPr>
          <w:rFonts w:ascii="Times New Roman" w:hAnsi="Times New Roman" w:cs="Times New Roman"/>
          <w:color w:val="000000" w:themeColor="text1"/>
          <w:sz w:val="24"/>
          <w:szCs w:val="24"/>
        </w:rPr>
        <w:t>”</w:t>
      </w:r>
      <w:r w:rsidR="00004686" w:rsidRPr="00A414A4">
        <w:rPr>
          <w:rFonts w:ascii="Times New Roman" w:hAnsi="Times New Roman" w:cs="Times New Roman"/>
          <w:color w:val="000000" w:themeColor="text1"/>
          <w:sz w:val="24"/>
          <w:szCs w:val="24"/>
        </w:rPr>
        <w:t xml:space="preserve"> had episodic involvement yet were still considered members, e</w:t>
      </w:r>
      <w:r w:rsidR="00B24E71" w:rsidRPr="00A414A4">
        <w:rPr>
          <w:rFonts w:ascii="Times New Roman" w:hAnsi="Times New Roman" w:cs="Times New Roman"/>
          <w:color w:val="000000" w:themeColor="text1"/>
          <w:sz w:val="24"/>
          <w:szCs w:val="24"/>
        </w:rPr>
        <w:t xml:space="preserve">choing the </w:t>
      </w:r>
      <w:r w:rsidR="00B24E71" w:rsidRPr="00A414A4">
        <w:rPr>
          <w:rFonts w:ascii="Times New Roman" w:hAnsi="Times New Roman" w:cs="Times New Roman"/>
          <w:i/>
          <w:color w:val="000000" w:themeColor="text1"/>
          <w:sz w:val="24"/>
          <w:szCs w:val="24"/>
        </w:rPr>
        <w:t xml:space="preserve">legitimate peripheral participation </w:t>
      </w:r>
      <w:r w:rsidR="007008F4" w:rsidRPr="00A414A4">
        <w:rPr>
          <w:rFonts w:ascii="Times New Roman" w:hAnsi="Times New Roman" w:cs="Times New Roman"/>
          <w:color w:val="000000" w:themeColor="text1"/>
          <w:sz w:val="24"/>
          <w:szCs w:val="24"/>
        </w:rPr>
        <w:fldChar w:fldCharType="begin"/>
      </w:r>
      <w:r w:rsidR="00004686" w:rsidRPr="00A414A4">
        <w:rPr>
          <w:rFonts w:ascii="Times New Roman" w:hAnsi="Times New Roman" w:cs="Times New Roman"/>
          <w:color w:val="000000" w:themeColor="text1"/>
          <w:sz w:val="24"/>
          <w:szCs w:val="24"/>
        </w:rPr>
        <w:instrText xml:space="preserve"> ADDIN ZOTERO_ITEM CSL_CITATION {"citationID":"eNuC94lW","properties":{"formattedCitation":"(Lave &amp; Wenger, 1991)","plainCitation":"(Lave &amp; Wenger, 1991)"},"citationItems":[{"id":377,"uris":["http://zotero.org/users/128270/items/AHBAH2BE"],"uri":["http://zotero.org/users/128270/items/AHBAH2BE"],"itemData":{"id":377,"type":"book","title":"Situated learning: Legitimate peripheral participation","publisher":"Cambridge University Press","source":"Google Scholar","shortTitle":"Situated learning","author":[{"family":"Lave","given":"Jean"},{"family":"Wenger","given":"Etienne"}],"issued":{"date-parts":[["1991"]]},"accessed":{"date-parts":[["2012",9,15]]}}}],"schema":"https://github.com/citation-style-language/schema/raw/master/csl-citation.json"} </w:instrText>
      </w:r>
      <w:r w:rsidR="007008F4" w:rsidRPr="00A414A4">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(Lave &amp; Wenger, 1991)</w:t>
      </w:r>
      <w:r w:rsidR="007008F4" w:rsidRPr="00A414A4">
        <w:rPr>
          <w:rFonts w:ascii="Times New Roman" w:hAnsi="Times New Roman" w:cs="Times New Roman"/>
          <w:color w:val="000000" w:themeColor="text1"/>
          <w:sz w:val="24"/>
          <w:szCs w:val="24"/>
        </w:rPr>
        <w:fldChar w:fldCharType="end"/>
      </w:r>
      <w:r w:rsidR="00004686" w:rsidRPr="00A414A4">
        <w:rPr>
          <w:rFonts w:ascii="Times New Roman" w:hAnsi="Times New Roman" w:cs="Times New Roman"/>
          <w:color w:val="000000" w:themeColor="text1"/>
          <w:sz w:val="24"/>
          <w:szCs w:val="24"/>
        </w:rPr>
        <w:t xml:space="preserve"> that underscores </w:t>
      </w:r>
      <w:r w:rsidR="00B24E71" w:rsidRPr="00A414A4">
        <w:rPr>
          <w:rFonts w:ascii="Times New Roman" w:hAnsi="Times New Roman" w:cs="Times New Roman"/>
          <w:color w:val="000000" w:themeColor="text1"/>
          <w:sz w:val="24"/>
          <w:szCs w:val="24"/>
        </w:rPr>
        <w:t>communities of practice</w:t>
      </w:r>
      <w:r w:rsidR="0087385D" w:rsidRPr="00A414A4">
        <w:rPr>
          <w:rFonts w:ascii="Times New Roman" w:hAnsi="Times New Roman" w:cs="Times New Roman"/>
          <w:color w:val="000000" w:themeColor="text1"/>
          <w:sz w:val="24"/>
          <w:szCs w:val="24"/>
        </w:rPr>
        <w:t xml:space="preserve">.  Just as importantly, the contributions of peripheral members were </w:t>
      </w:r>
      <w:r w:rsidR="00004686" w:rsidRPr="00A414A4">
        <w:rPr>
          <w:rFonts w:ascii="Times New Roman" w:hAnsi="Times New Roman" w:cs="Times New Roman"/>
          <w:i/>
          <w:color w:val="000000" w:themeColor="text1"/>
          <w:sz w:val="24"/>
          <w:szCs w:val="24"/>
        </w:rPr>
        <w:t>diversely</w:t>
      </w:r>
      <w:r w:rsidR="00004686" w:rsidRPr="00A414A4">
        <w:rPr>
          <w:rFonts w:ascii="Times New Roman" w:hAnsi="Times New Roman" w:cs="Times New Roman"/>
          <w:color w:val="000000" w:themeColor="text1"/>
          <w:sz w:val="24"/>
          <w:szCs w:val="24"/>
        </w:rPr>
        <w:t xml:space="preserve"> </w:t>
      </w:r>
      <w:r w:rsidR="0087385D" w:rsidRPr="00A414A4">
        <w:rPr>
          <w:rFonts w:ascii="Times New Roman" w:hAnsi="Times New Roman" w:cs="Times New Roman"/>
          <w:color w:val="000000" w:themeColor="text1"/>
          <w:sz w:val="24"/>
          <w:szCs w:val="24"/>
        </w:rPr>
        <w:t>valued</w:t>
      </w:r>
      <w:r w:rsidR="00004686" w:rsidRPr="00A414A4">
        <w:rPr>
          <w:rFonts w:ascii="Times New Roman" w:hAnsi="Times New Roman" w:cs="Times New Roman"/>
          <w:color w:val="000000" w:themeColor="text1"/>
          <w:sz w:val="24"/>
          <w:szCs w:val="24"/>
        </w:rPr>
        <w:t>, as opposed to many technology projects w</w:t>
      </w:r>
      <w:r w:rsidR="00A43F8B">
        <w:rPr>
          <w:rFonts w:ascii="Times New Roman" w:hAnsi="Times New Roman" w:cs="Times New Roman"/>
          <w:color w:val="000000" w:themeColor="text1"/>
          <w:sz w:val="24"/>
          <w:szCs w:val="24"/>
        </w:rPr>
        <w:t>h</w:t>
      </w:r>
      <w:r w:rsidR="00004686" w:rsidRPr="00A414A4">
        <w:rPr>
          <w:rFonts w:ascii="Times New Roman" w:hAnsi="Times New Roman" w:cs="Times New Roman"/>
          <w:color w:val="000000" w:themeColor="text1"/>
          <w:sz w:val="24"/>
          <w:szCs w:val="24"/>
        </w:rPr>
        <w:t>ere the ‘openness’ is restricted to open-source code</w:t>
      </w:r>
      <w:r w:rsidRPr="00A414A4">
        <w:rPr>
          <w:rFonts w:ascii="Times New Roman" w:hAnsi="Times New Roman" w:cs="Times New Roman"/>
          <w:color w:val="000000" w:themeColor="text1"/>
          <w:sz w:val="24"/>
          <w:szCs w:val="24"/>
        </w:rPr>
        <w:t xml:space="preserve">.  </w:t>
      </w:r>
      <w:r w:rsidR="00004686" w:rsidRPr="00A414A4">
        <w:rPr>
          <w:rFonts w:ascii="Times New Roman" w:hAnsi="Times New Roman" w:cs="Times New Roman"/>
          <w:color w:val="000000" w:themeColor="text1"/>
          <w:sz w:val="24"/>
          <w:szCs w:val="24"/>
        </w:rPr>
        <w:t xml:space="preserve">Contributions from the </w:t>
      </w:r>
      <w:r w:rsidR="0087385D" w:rsidRPr="00A414A4">
        <w:rPr>
          <w:rFonts w:ascii="Times New Roman" w:hAnsi="Times New Roman" w:cs="Times New Roman"/>
          <w:color w:val="000000" w:themeColor="text1"/>
          <w:sz w:val="24"/>
          <w:szCs w:val="24"/>
        </w:rPr>
        <w:t xml:space="preserve">friends of the project </w:t>
      </w:r>
      <w:r w:rsidRPr="00A414A4">
        <w:rPr>
          <w:rFonts w:ascii="Times New Roman" w:hAnsi="Times New Roman" w:cs="Times New Roman"/>
          <w:color w:val="000000" w:themeColor="text1"/>
          <w:sz w:val="24"/>
          <w:szCs w:val="24"/>
        </w:rPr>
        <w:t xml:space="preserve">ranged </w:t>
      </w:r>
      <w:r w:rsidR="00B24E71" w:rsidRPr="00A414A4">
        <w:rPr>
          <w:rFonts w:ascii="Times New Roman" w:hAnsi="Times New Roman" w:cs="Times New Roman"/>
          <w:color w:val="000000" w:themeColor="text1"/>
          <w:sz w:val="24"/>
          <w:szCs w:val="24"/>
        </w:rPr>
        <w:t xml:space="preserve">from hiphop artists who contributed rhymes, to celebrity judges who agreed to comment on the three prototype designs, shop-owners who played a cameo role in prototype videos, local merchants who supplied food and drinks for design sessions, </w:t>
      </w:r>
      <w:r w:rsidRPr="00A414A4">
        <w:rPr>
          <w:rFonts w:ascii="Times New Roman" w:hAnsi="Times New Roman" w:cs="Times New Roman"/>
          <w:color w:val="000000" w:themeColor="text1"/>
          <w:sz w:val="24"/>
          <w:szCs w:val="24"/>
        </w:rPr>
        <w:t xml:space="preserve">and even </w:t>
      </w:r>
      <w:r w:rsidR="00B24E71" w:rsidRPr="00A414A4">
        <w:rPr>
          <w:rFonts w:ascii="Times New Roman" w:hAnsi="Times New Roman" w:cs="Times New Roman"/>
          <w:color w:val="000000" w:themeColor="text1"/>
          <w:sz w:val="24"/>
          <w:szCs w:val="24"/>
        </w:rPr>
        <w:t>an artist who taught welding skills</w:t>
      </w:r>
      <w:r w:rsidRPr="00A414A4">
        <w:rPr>
          <w:rFonts w:ascii="Times New Roman" w:hAnsi="Times New Roman" w:cs="Times New Roman"/>
          <w:color w:val="000000" w:themeColor="text1"/>
          <w:sz w:val="24"/>
          <w:szCs w:val="24"/>
        </w:rPr>
        <w:t xml:space="preserve"> on the phone base</w:t>
      </w:r>
      <w:r w:rsidR="00B24E71" w:rsidRPr="00A414A4">
        <w:rPr>
          <w:rFonts w:ascii="Times New Roman" w:hAnsi="Times New Roman" w:cs="Times New Roman"/>
          <w:color w:val="000000" w:themeColor="text1"/>
          <w:sz w:val="24"/>
          <w:szCs w:val="24"/>
        </w:rPr>
        <w:t xml:space="preserve">. </w:t>
      </w:r>
      <w:r w:rsidR="0087385D" w:rsidRPr="00A414A4">
        <w:rPr>
          <w:rFonts w:ascii="Times New Roman" w:hAnsi="Times New Roman" w:cs="Times New Roman"/>
          <w:color w:val="000000" w:themeColor="text1"/>
          <w:sz w:val="24"/>
          <w:szCs w:val="24"/>
        </w:rPr>
        <w:t xml:space="preserve"> </w:t>
      </w:r>
      <w:r w:rsidR="000946D0" w:rsidRPr="00A414A4">
        <w:rPr>
          <w:rFonts w:ascii="Times New Roman" w:hAnsi="Times New Roman" w:cs="Times New Roman"/>
          <w:color w:val="000000" w:themeColor="text1"/>
          <w:sz w:val="24"/>
          <w:szCs w:val="24"/>
        </w:rPr>
        <w:t>B</w:t>
      </w:r>
      <w:r w:rsidR="00B24E71" w:rsidRPr="00A414A4">
        <w:rPr>
          <w:rFonts w:ascii="Times New Roman" w:hAnsi="Times New Roman" w:cs="Times New Roman"/>
          <w:color w:val="000000" w:themeColor="text1"/>
          <w:sz w:val="24"/>
          <w:szCs w:val="24"/>
        </w:rPr>
        <w:t xml:space="preserve">road </w:t>
      </w:r>
      <w:r w:rsidR="00004686" w:rsidRPr="00A414A4">
        <w:rPr>
          <w:rFonts w:ascii="Times New Roman" w:hAnsi="Times New Roman" w:cs="Times New Roman"/>
          <w:color w:val="000000" w:themeColor="text1"/>
          <w:sz w:val="24"/>
          <w:szCs w:val="24"/>
        </w:rPr>
        <w:t>peripheral participation created</w:t>
      </w:r>
      <w:r w:rsidR="00B24E71" w:rsidRPr="00A414A4">
        <w:rPr>
          <w:rFonts w:ascii="Times New Roman" w:hAnsi="Times New Roman" w:cs="Times New Roman"/>
          <w:color w:val="000000" w:themeColor="text1"/>
          <w:sz w:val="24"/>
          <w:szCs w:val="24"/>
        </w:rPr>
        <w:t xml:space="preserve"> a network of supporters who remain engaged with the project and </w:t>
      </w:r>
      <w:r w:rsidR="00004686" w:rsidRPr="00A414A4">
        <w:rPr>
          <w:rFonts w:ascii="Times New Roman" w:hAnsi="Times New Roman" w:cs="Times New Roman"/>
          <w:color w:val="000000" w:themeColor="text1"/>
          <w:sz w:val="24"/>
          <w:szCs w:val="24"/>
        </w:rPr>
        <w:t xml:space="preserve">could </w:t>
      </w:r>
      <w:r w:rsidR="00B24E71" w:rsidRPr="00A414A4">
        <w:rPr>
          <w:rFonts w:ascii="Times New Roman" w:hAnsi="Times New Roman" w:cs="Times New Roman"/>
          <w:color w:val="000000" w:themeColor="text1"/>
          <w:sz w:val="24"/>
          <w:szCs w:val="24"/>
        </w:rPr>
        <w:t>be mobilized</w:t>
      </w:r>
      <w:r w:rsidR="00004686" w:rsidRPr="00A414A4">
        <w:rPr>
          <w:rFonts w:ascii="Times New Roman" w:hAnsi="Times New Roman" w:cs="Times New Roman"/>
          <w:color w:val="000000" w:themeColor="text1"/>
          <w:sz w:val="24"/>
          <w:szCs w:val="24"/>
        </w:rPr>
        <w:t xml:space="preserve"> to build support and neighborhood legitimacy</w:t>
      </w:r>
      <w:r w:rsidR="0087385D" w:rsidRPr="00A414A4">
        <w:rPr>
          <w:rFonts w:ascii="Times New Roman" w:hAnsi="Times New Roman" w:cs="Times New Roman"/>
          <w:color w:val="000000" w:themeColor="text1"/>
          <w:sz w:val="24"/>
          <w:szCs w:val="24"/>
        </w:rPr>
        <w:t xml:space="preserve">, </w:t>
      </w:r>
      <w:r w:rsidR="000946D0" w:rsidRPr="00A414A4">
        <w:rPr>
          <w:rFonts w:ascii="Times New Roman" w:hAnsi="Times New Roman" w:cs="Times New Roman"/>
          <w:color w:val="000000" w:themeColor="text1"/>
          <w:sz w:val="24"/>
          <w:szCs w:val="24"/>
        </w:rPr>
        <w:t xml:space="preserve">with loose ties to the more regular </w:t>
      </w:r>
      <w:r w:rsidR="0087385D" w:rsidRPr="00A414A4">
        <w:rPr>
          <w:rFonts w:ascii="Times New Roman" w:hAnsi="Times New Roman" w:cs="Times New Roman"/>
          <w:color w:val="000000" w:themeColor="text1"/>
          <w:sz w:val="24"/>
          <w:szCs w:val="24"/>
        </w:rPr>
        <w:t>participants</w:t>
      </w:r>
      <w:r w:rsidR="00B24E71" w:rsidRPr="00A414A4">
        <w:rPr>
          <w:rFonts w:ascii="Times New Roman" w:hAnsi="Times New Roman" w:cs="Times New Roman"/>
          <w:color w:val="000000" w:themeColor="text1"/>
          <w:sz w:val="24"/>
          <w:szCs w:val="24"/>
        </w:rPr>
        <w:t>.</w:t>
      </w:r>
    </w:p>
    <w:p w14:paraId="09FD701C" w14:textId="77777777" w:rsidR="00B24E71" w:rsidRPr="00A414A4" w:rsidRDefault="00B24E71" w:rsidP="00AC5FE8">
      <w:pPr>
        <w:pStyle w:val="ListParagraph"/>
        <w:spacing w:after="0" w:line="240" w:lineRule="auto"/>
        <w:ind w:left="0"/>
        <w:contextualSpacing/>
        <w:rPr>
          <w:rFonts w:ascii="Times New Roman" w:hAnsi="Times New Roman" w:cs="Times New Roman"/>
          <w:color w:val="000000" w:themeColor="text1"/>
          <w:sz w:val="24"/>
          <w:szCs w:val="24"/>
        </w:rPr>
      </w:pPr>
    </w:p>
    <w:p w14:paraId="5AC2859D" w14:textId="77777777" w:rsidR="00052E16" w:rsidRPr="00A414A4" w:rsidRDefault="00004686" w:rsidP="00AC5FE8">
      <w:pPr>
        <w:pStyle w:val="ListParagraph"/>
        <w:spacing w:after="0" w:line="240" w:lineRule="auto"/>
        <w:ind w:left="0"/>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lastRenderedPageBreak/>
        <w:t xml:space="preserve">Seeking to </w:t>
      </w:r>
      <w:r w:rsidR="0087385D" w:rsidRPr="00A414A4">
        <w:rPr>
          <w:rFonts w:ascii="Times New Roman" w:hAnsi="Times New Roman" w:cs="Times New Roman"/>
          <w:color w:val="000000" w:themeColor="text1"/>
          <w:sz w:val="24"/>
          <w:szCs w:val="24"/>
        </w:rPr>
        <w:t xml:space="preserve">start a </w:t>
      </w:r>
      <w:r w:rsidR="00B24E71" w:rsidRPr="00A414A4">
        <w:rPr>
          <w:rFonts w:ascii="Times New Roman" w:hAnsi="Times New Roman" w:cs="Times New Roman"/>
          <w:color w:val="000000" w:themeColor="text1"/>
          <w:sz w:val="24"/>
          <w:szCs w:val="24"/>
        </w:rPr>
        <w:t>participatory culture</w:t>
      </w:r>
      <w:r w:rsidR="0087385D" w:rsidRPr="00A414A4">
        <w:rPr>
          <w:rFonts w:ascii="Times New Roman" w:hAnsi="Times New Roman" w:cs="Times New Roman"/>
          <w:color w:val="000000" w:themeColor="text1"/>
          <w:sz w:val="24"/>
          <w:szCs w:val="24"/>
        </w:rPr>
        <w:t xml:space="preserve"> from scratch</w:t>
      </w:r>
      <w:r w:rsidRPr="00A414A4">
        <w:rPr>
          <w:rFonts w:ascii="Times New Roman" w:hAnsi="Times New Roman" w:cs="Times New Roman"/>
          <w:color w:val="000000" w:themeColor="text1"/>
          <w:sz w:val="24"/>
          <w:szCs w:val="24"/>
        </w:rPr>
        <w:t xml:space="preserve"> is dangerously presumptive</w:t>
      </w:r>
      <w:r w:rsidR="0087385D" w:rsidRPr="00A414A4">
        <w:rPr>
          <w:rFonts w:ascii="Times New Roman" w:hAnsi="Times New Roman" w:cs="Times New Roman"/>
          <w:color w:val="000000" w:themeColor="text1"/>
          <w:sz w:val="24"/>
          <w:szCs w:val="24"/>
        </w:rPr>
        <w:t xml:space="preserve">, especially </w:t>
      </w:r>
      <w:r w:rsidRPr="00A414A4">
        <w:rPr>
          <w:rFonts w:ascii="Times New Roman" w:hAnsi="Times New Roman" w:cs="Times New Roman"/>
          <w:color w:val="000000" w:themeColor="text1"/>
          <w:sz w:val="24"/>
          <w:szCs w:val="24"/>
        </w:rPr>
        <w:t>given the power dynamics of historically marginalized communities like Leimert</w:t>
      </w:r>
      <w:r w:rsidR="00B24E71" w:rsidRPr="00A414A4">
        <w:rPr>
          <w:rFonts w:ascii="Times New Roman" w:hAnsi="Times New Roman" w:cs="Times New Roman"/>
          <w:color w:val="000000" w:themeColor="text1"/>
          <w:sz w:val="24"/>
          <w:szCs w:val="24"/>
        </w:rPr>
        <w:t>.</w:t>
      </w:r>
      <w:r w:rsidR="0087385D" w:rsidRPr="00A414A4">
        <w:rPr>
          <w:rFonts w:ascii="Times New Roman" w:hAnsi="Times New Roman" w:cs="Times New Roman"/>
          <w:color w:val="000000" w:themeColor="text1"/>
          <w:sz w:val="24"/>
          <w:szCs w:val="24"/>
        </w:rPr>
        <w:t xml:space="preserve">  Instead, we sought to </w:t>
      </w:r>
      <w:r w:rsidR="000946D0" w:rsidRPr="00A414A4">
        <w:rPr>
          <w:rFonts w:ascii="Times New Roman" w:hAnsi="Times New Roman" w:cs="Times New Roman"/>
          <w:color w:val="000000" w:themeColor="text1"/>
          <w:sz w:val="24"/>
          <w:szCs w:val="24"/>
        </w:rPr>
        <w:t xml:space="preserve">tap </w:t>
      </w:r>
      <w:r w:rsidR="0087385D" w:rsidRPr="00A414A4">
        <w:rPr>
          <w:rFonts w:ascii="Times New Roman" w:hAnsi="Times New Roman" w:cs="Times New Roman"/>
          <w:color w:val="000000" w:themeColor="text1"/>
          <w:sz w:val="24"/>
          <w:szCs w:val="24"/>
        </w:rPr>
        <w:t xml:space="preserve">existing cultural </w:t>
      </w:r>
      <w:r w:rsidR="000946D0" w:rsidRPr="00A414A4">
        <w:rPr>
          <w:rFonts w:ascii="Times New Roman" w:hAnsi="Times New Roman" w:cs="Times New Roman"/>
          <w:color w:val="000000" w:themeColor="text1"/>
          <w:sz w:val="24"/>
          <w:szCs w:val="24"/>
        </w:rPr>
        <w:t>momentum</w:t>
      </w:r>
      <w:r w:rsidR="0087385D" w:rsidRPr="00A414A4">
        <w:rPr>
          <w:rFonts w:ascii="Times New Roman" w:hAnsi="Times New Roman" w:cs="Times New Roman"/>
          <w:color w:val="000000" w:themeColor="text1"/>
          <w:sz w:val="24"/>
          <w:szCs w:val="24"/>
        </w:rPr>
        <w:t xml:space="preserve"> in hopes of sustaining</w:t>
      </w:r>
      <w:r w:rsidR="000946D0" w:rsidRPr="00A414A4">
        <w:rPr>
          <w:rFonts w:ascii="Times New Roman" w:hAnsi="Times New Roman" w:cs="Times New Roman"/>
          <w:color w:val="000000" w:themeColor="text1"/>
          <w:sz w:val="24"/>
          <w:szCs w:val="24"/>
        </w:rPr>
        <w:t xml:space="preserve"> </w:t>
      </w:r>
      <w:r w:rsidR="0087385D" w:rsidRPr="00A414A4">
        <w:rPr>
          <w:rFonts w:ascii="Times New Roman" w:hAnsi="Times New Roman" w:cs="Times New Roman"/>
          <w:color w:val="000000" w:themeColor="text1"/>
          <w:sz w:val="24"/>
          <w:szCs w:val="24"/>
        </w:rPr>
        <w:t xml:space="preserve">participatory practices.  In </w:t>
      </w:r>
      <w:r w:rsidR="00B24E71" w:rsidRPr="00A414A4">
        <w:rPr>
          <w:rFonts w:ascii="Times New Roman" w:hAnsi="Times New Roman" w:cs="Times New Roman"/>
          <w:color w:val="000000" w:themeColor="text1"/>
          <w:sz w:val="24"/>
          <w:szCs w:val="24"/>
        </w:rPr>
        <w:t>Leimert</w:t>
      </w:r>
      <w:r w:rsidR="0087385D" w:rsidRPr="00A414A4">
        <w:rPr>
          <w:rFonts w:ascii="Times New Roman" w:hAnsi="Times New Roman" w:cs="Times New Roman"/>
          <w:color w:val="000000" w:themeColor="text1"/>
          <w:sz w:val="24"/>
          <w:szCs w:val="24"/>
        </w:rPr>
        <w:t xml:space="preserve"> Park</w:t>
      </w:r>
      <w:r w:rsidR="000946D0" w:rsidRPr="00A414A4">
        <w:rPr>
          <w:rFonts w:ascii="Times New Roman" w:hAnsi="Times New Roman" w:cs="Times New Roman"/>
          <w:color w:val="000000" w:themeColor="text1"/>
          <w:sz w:val="24"/>
          <w:szCs w:val="24"/>
        </w:rPr>
        <w:t xml:space="preserve"> </w:t>
      </w:r>
      <w:r w:rsidRPr="00A414A4">
        <w:rPr>
          <w:rFonts w:ascii="Times New Roman" w:hAnsi="Times New Roman" w:cs="Times New Roman"/>
          <w:color w:val="000000" w:themeColor="text1"/>
          <w:sz w:val="24"/>
          <w:szCs w:val="24"/>
        </w:rPr>
        <w:t xml:space="preserve">culture </w:t>
      </w:r>
      <w:r w:rsidR="000946D0" w:rsidRPr="00A414A4">
        <w:rPr>
          <w:rFonts w:ascii="Times New Roman" w:hAnsi="Times New Roman" w:cs="Times New Roman"/>
          <w:color w:val="000000" w:themeColor="text1"/>
          <w:sz w:val="24"/>
          <w:szCs w:val="24"/>
        </w:rPr>
        <w:t xml:space="preserve">momentum </w:t>
      </w:r>
      <w:r w:rsidRPr="00A414A4">
        <w:rPr>
          <w:rFonts w:ascii="Times New Roman" w:hAnsi="Times New Roman" w:cs="Times New Roman"/>
          <w:color w:val="000000" w:themeColor="text1"/>
          <w:sz w:val="24"/>
          <w:szCs w:val="24"/>
        </w:rPr>
        <w:t xml:space="preserve">was particularly </w:t>
      </w:r>
      <w:r w:rsidR="000946D0" w:rsidRPr="00A414A4">
        <w:rPr>
          <w:rFonts w:ascii="Times New Roman" w:hAnsi="Times New Roman" w:cs="Times New Roman"/>
          <w:color w:val="000000" w:themeColor="text1"/>
          <w:sz w:val="24"/>
          <w:szCs w:val="24"/>
        </w:rPr>
        <w:t xml:space="preserve">strong around </w:t>
      </w:r>
      <w:r w:rsidR="0087385D" w:rsidRPr="00A414A4">
        <w:rPr>
          <w:rFonts w:ascii="Times New Roman" w:hAnsi="Times New Roman" w:cs="Times New Roman"/>
          <w:color w:val="000000" w:themeColor="text1"/>
          <w:sz w:val="24"/>
          <w:szCs w:val="24"/>
        </w:rPr>
        <w:t xml:space="preserve">music, </w:t>
      </w:r>
      <w:r w:rsidR="000946D0" w:rsidRPr="00A414A4">
        <w:rPr>
          <w:rFonts w:ascii="Times New Roman" w:hAnsi="Times New Roman" w:cs="Times New Roman"/>
          <w:color w:val="000000" w:themeColor="text1"/>
          <w:sz w:val="24"/>
          <w:szCs w:val="24"/>
        </w:rPr>
        <w:t xml:space="preserve">going back to </w:t>
      </w:r>
      <w:r w:rsidR="0087385D" w:rsidRPr="00A414A4">
        <w:rPr>
          <w:rFonts w:ascii="Times New Roman" w:hAnsi="Times New Roman" w:cs="Times New Roman"/>
          <w:color w:val="000000" w:themeColor="text1"/>
          <w:sz w:val="24"/>
          <w:szCs w:val="24"/>
        </w:rPr>
        <w:t xml:space="preserve">the historic </w:t>
      </w:r>
      <w:r w:rsidR="00B24E71" w:rsidRPr="00A414A4">
        <w:rPr>
          <w:rFonts w:ascii="Times New Roman" w:hAnsi="Times New Roman" w:cs="Times New Roman"/>
          <w:color w:val="000000" w:themeColor="text1"/>
          <w:sz w:val="24"/>
          <w:szCs w:val="24"/>
        </w:rPr>
        <w:t xml:space="preserve">figures </w:t>
      </w:r>
      <w:r w:rsidR="0087385D" w:rsidRPr="00A414A4">
        <w:rPr>
          <w:rFonts w:ascii="Times New Roman" w:hAnsi="Times New Roman" w:cs="Times New Roman"/>
          <w:color w:val="000000" w:themeColor="text1"/>
          <w:sz w:val="24"/>
          <w:szCs w:val="24"/>
        </w:rPr>
        <w:t xml:space="preserve">mentioned above </w:t>
      </w:r>
      <w:r w:rsidR="00B24E71" w:rsidRPr="00A414A4">
        <w:rPr>
          <w:rFonts w:ascii="Times New Roman" w:hAnsi="Times New Roman" w:cs="Times New Roman"/>
          <w:color w:val="000000" w:themeColor="text1"/>
          <w:sz w:val="24"/>
          <w:szCs w:val="24"/>
        </w:rPr>
        <w:t xml:space="preserve">like Ella Fitzgerald. </w:t>
      </w:r>
      <w:r w:rsidR="000946D0" w:rsidRPr="00A414A4">
        <w:rPr>
          <w:rFonts w:ascii="Times New Roman" w:hAnsi="Times New Roman" w:cs="Times New Roman"/>
          <w:color w:val="000000" w:themeColor="text1"/>
          <w:sz w:val="24"/>
          <w:szCs w:val="24"/>
        </w:rPr>
        <w:t>T</w:t>
      </w:r>
      <w:r w:rsidR="00CE5E4B" w:rsidRPr="00A414A4">
        <w:rPr>
          <w:rFonts w:ascii="Times New Roman" w:hAnsi="Times New Roman" w:cs="Times New Roman"/>
          <w:color w:val="000000" w:themeColor="text1"/>
          <w:sz w:val="24"/>
          <w:szCs w:val="24"/>
        </w:rPr>
        <w:t xml:space="preserve">he scene </w:t>
      </w:r>
      <w:r w:rsidR="0087385D" w:rsidRPr="00A414A4">
        <w:rPr>
          <w:rFonts w:ascii="Times New Roman" w:hAnsi="Times New Roman" w:cs="Times New Roman"/>
          <w:color w:val="000000" w:themeColor="text1"/>
          <w:sz w:val="24"/>
          <w:szCs w:val="24"/>
        </w:rPr>
        <w:t xml:space="preserve">remains vibrant: within the last 20 years </w:t>
      </w:r>
      <w:r w:rsidR="00B24E71" w:rsidRPr="00A414A4">
        <w:rPr>
          <w:rFonts w:ascii="Times New Roman" w:hAnsi="Times New Roman" w:cs="Times New Roman"/>
          <w:color w:val="000000" w:themeColor="text1"/>
          <w:sz w:val="24"/>
          <w:szCs w:val="24"/>
        </w:rPr>
        <w:t xml:space="preserve">the hiphop community </w:t>
      </w:r>
      <w:r w:rsidRPr="00A414A4">
        <w:rPr>
          <w:rFonts w:ascii="Times New Roman" w:hAnsi="Times New Roman" w:cs="Times New Roman"/>
          <w:color w:val="000000" w:themeColor="text1"/>
          <w:sz w:val="24"/>
          <w:szCs w:val="24"/>
        </w:rPr>
        <w:t xml:space="preserve">has </w:t>
      </w:r>
      <w:r w:rsidR="000946D0" w:rsidRPr="00A414A4">
        <w:rPr>
          <w:rFonts w:ascii="Times New Roman" w:hAnsi="Times New Roman" w:cs="Times New Roman"/>
          <w:color w:val="000000" w:themeColor="text1"/>
          <w:sz w:val="24"/>
          <w:szCs w:val="24"/>
        </w:rPr>
        <w:t xml:space="preserve">involved notable artists </w:t>
      </w:r>
      <w:r w:rsidR="00B24E71" w:rsidRPr="00A414A4">
        <w:rPr>
          <w:rFonts w:ascii="Times New Roman" w:hAnsi="Times New Roman" w:cs="Times New Roman"/>
          <w:color w:val="000000" w:themeColor="text1"/>
          <w:sz w:val="24"/>
          <w:szCs w:val="24"/>
        </w:rPr>
        <w:t>such as Jurassic 5 and Abstract Rude</w:t>
      </w:r>
      <w:r w:rsidR="0087385D" w:rsidRPr="00A414A4">
        <w:rPr>
          <w:rFonts w:ascii="Times New Roman" w:hAnsi="Times New Roman" w:cs="Times New Roman"/>
          <w:color w:val="000000" w:themeColor="text1"/>
          <w:sz w:val="24"/>
          <w:szCs w:val="24"/>
        </w:rPr>
        <w:t xml:space="preserve">.  </w:t>
      </w:r>
      <w:r w:rsidR="000946D0" w:rsidRPr="00A414A4">
        <w:rPr>
          <w:rFonts w:ascii="Times New Roman" w:hAnsi="Times New Roman" w:cs="Times New Roman"/>
          <w:color w:val="000000" w:themeColor="text1"/>
          <w:sz w:val="24"/>
          <w:szCs w:val="24"/>
        </w:rPr>
        <w:t xml:space="preserve">Collaborations emerged most prominently through </w:t>
      </w:r>
      <w:r w:rsidR="0087385D" w:rsidRPr="00A414A4">
        <w:rPr>
          <w:rFonts w:ascii="Times New Roman" w:hAnsi="Times New Roman" w:cs="Times New Roman"/>
          <w:color w:val="000000" w:themeColor="text1"/>
          <w:sz w:val="24"/>
          <w:szCs w:val="24"/>
        </w:rPr>
        <w:t xml:space="preserve">a </w:t>
      </w:r>
      <w:r w:rsidR="00B24E71" w:rsidRPr="00A414A4">
        <w:rPr>
          <w:rFonts w:ascii="Times New Roman" w:hAnsi="Times New Roman" w:cs="Times New Roman"/>
          <w:color w:val="000000" w:themeColor="text1"/>
          <w:sz w:val="24"/>
          <w:szCs w:val="24"/>
        </w:rPr>
        <w:t>monthly workshop called “</w:t>
      </w:r>
      <w:r w:rsidR="00052E16" w:rsidRPr="00A414A4">
        <w:rPr>
          <w:rFonts w:ascii="Times New Roman" w:hAnsi="Times New Roman" w:cs="Times New Roman"/>
          <w:color w:val="000000" w:themeColor="text1"/>
          <w:sz w:val="24"/>
          <w:szCs w:val="24"/>
        </w:rPr>
        <w:t>Bananas/</w:t>
      </w:r>
      <w:r w:rsidR="00B24E71" w:rsidRPr="00A414A4">
        <w:rPr>
          <w:rFonts w:ascii="Times New Roman" w:hAnsi="Times New Roman" w:cs="Times New Roman"/>
          <w:color w:val="000000" w:themeColor="text1"/>
          <w:sz w:val="24"/>
          <w:szCs w:val="24"/>
        </w:rPr>
        <w:t xml:space="preserve">Project Blowed” </w:t>
      </w:r>
      <w:r w:rsidR="0087385D" w:rsidRPr="00A414A4">
        <w:rPr>
          <w:rFonts w:ascii="Times New Roman" w:hAnsi="Times New Roman" w:cs="Times New Roman"/>
          <w:color w:val="000000" w:themeColor="text1"/>
          <w:sz w:val="24"/>
          <w:szCs w:val="24"/>
        </w:rPr>
        <w:t xml:space="preserve">that </w:t>
      </w:r>
      <w:r w:rsidR="000946D0" w:rsidRPr="00A414A4">
        <w:rPr>
          <w:rFonts w:ascii="Times New Roman" w:hAnsi="Times New Roman" w:cs="Times New Roman"/>
          <w:color w:val="000000" w:themeColor="text1"/>
          <w:sz w:val="24"/>
          <w:szCs w:val="24"/>
        </w:rPr>
        <w:t xml:space="preserve">asserts it is </w:t>
      </w:r>
      <w:r w:rsidR="00B24E71" w:rsidRPr="00A414A4">
        <w:rPr>
          <w:rFonts w:ascii="Times New Roman" w:hAnsi="Times New Roman" w:cs="Times New Roman"/>
          <w:color w:val="000000" w:themeColor="text1"/>
          <w:sz w:val="24"/>
          <w:szCs w:val="24"/>
        </w:rPr>
        <w:t xml:space="preserve">the longest running open-mic hiphop event in the world. </w:t>
      </w:r>
      <w:r w:rsidR="000946D0" w:rsidRPr="00A414A4">
        <w:rPr>
          <w:rFonts w:ascii="Times New Roman" w:hAnsi="Times New Roman" w:cs="Times New Roman"/>
          <w:color w:val="000000" w:themeColor="text1"/>
          <w:sz w:val="24"/>
          <w:szCs w:val="24"/>
        </w:rPr>
        <w:t xml:space="preserve"> </w:t>
      </w:r>
    </w:p>
    <w:p w14:paraId="738CAEA6" w14:textId="77777777" w:rsidR="00052E16" w:rsidRPr="00A414A4" w:rsidRDefault="00052E16" w:rsidP="00AC5FE8">
      <w:pPr>
        <w:pStyle w:val="ListParagraph"/>
        <w:spacing w:after="0" w:line="240" w:lineRule="auto"/>
        <w:ind w:left="0"/>
        <w:contextualSpacing/>
        <w:rPr>
          <w:rFonts w:ascii="Times New Roman" w:hAnsi="Times New Roman" w:cs="Times New Roman"/>
          <w:color w:val="000000" w:themeColor="text1"/>
          <w:sz w:val="24"/>
          <w:szCs w:val="24"/>
        </w:rPr>
      </w:pPr>
    </w:p>
    <w:p w14:paraId="7715159B" w14:textId="062605DF" w:rsidR="00B24E71" w:rsidRPr="00A414A4" w:rsidRDefault="008972ED" w:rsidP="00AC5FE8">
      <w:pPr>
        <w:pStyle w:val="ListParagraph"/>
        <w:spacing w:after="0" w:line="240" w:lineRule="auto"/>
        <w:ind w:left="0"/>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O</w:t>
      </w:r>
      <w:r w:rsidR="00052E16" w:rsidRPr="00A414A4">
        <w:rPr>
          <w:rFonts w:ascii="Times New Roman" w:hAnsi="Times New Roman" w:cs="Times New Roman"/>
          <w:color w:val="000000" w:themeColor="text1"/>
          <w:sz w:val="24"/>
          <w:szCs w:val="24"/>
        </w:rPr>
        <w:t xml:space="preserve">ccupying the physical space of Project Blowed </w:t>
      </w:r>
      <w:r w:rsidR="00370C64" w:rsidRPr="00A414A4">
        <w:rPr>
          <w:rFonts w:ascii="Times New Roman" w:hAnsi="Times New Roman" w:cs="Times New Roman"/>
          <w:color w:val="000000" w:themeColor="text1"/>
          <w:sz w:val="24"/>
          <w:szCs w:val="24"/>
        </w:rPr>
        <w:t xml:space="preserve">was </w:t>
      </w:r>
      <w:r w:rsidRPr="00A414A4">
        <w:rPr>
          <w:rFonts w:ascii="Times New Roman" w:hAnsi="Times New Roman" w:cs="Times New Roman"/>
          <w:color w:val="000000" w:themeColor="text1"/>
          <w:sz w:val="24"/>
          <w:szCs w:val="24"/>
        </w:rPr>
        <w:t>valuable to set the design culture for the payphone project</w:t>
      </w:r>
      <w:r w:rsidR="00052E16" w:rsidRPr="00A414A4">
        <w:rPr>
          <w:rFonts w:ascii="Times New Roman" w:hAnsi="Times New Roman" w:cs="Times New Roman"/>
          <w:color w:val="000000" w:themeColor="text1"/>
          <w:sz w:val="24"/>
          <w:szCs w:val="24"/>
        </w:rPr>
        <w:t>.  When</w:t>
      </w:r>
      <w:r w:rsidR="00370C64" w:rsidRPr="00A414A4">
        <w:rPr>
          <w:rFonts w:ascii="Times New Roman" w:hAnsi="Times New Roman" w:cs="Times New Roman"/>
          <w:color w:val="000000" w:themeColor="text1"/>
          <w:sz w:val="24"/>
          <w:szCs w:val="24"/>
        </w:rPr>
        <w:t>ever</w:t>
      </w:r>
      <w:r w:rsidR="00052E16" w:rsidRPr="00A414A4">
        <w:rPr>
          <w:rFonts w:ascii="Times New Roman" w:hAnsi="Times New Roman" w:cs="Times New Roman"/>
          <w:color w:val="000000" w:themeColor="text1"/>
          <w:sz w:val="24"/>
          <w:szCs w:val="24"/>
        </w:rPr>
        <w:t xml:space="preserve"> technology literacy seemed daunting, KAOS leaders would remind everyone that the success of hiphop also depends on remix, repurposing, and appropriating technology.  </w:t>
      </w:r>
      <w:r w:rsidR="00370C64" w:rsidRPr="00A414A4">
        <w:rPr>
          <w:rFonts w:ascii="Times New Roman" w:hAnsi="Times New Roman" w:cs="Times New Roman"/>
          <w:color w:val="000000" w:themeColor="text1"/>
          <w:sz w:val="24"/>
          <w:szCs w:val="24"/>
        </w:rPr>
        <w:t xml:space="preserve">Energy was kept high by fieldtrips late at night to hiphop freestyle sessions.  Artists were aggressively recruited.  </w:t>
      </w:r>
      <w:r w:rsidR="00052E16" w:rsidRPr="00A414A4">
        <w:rPr>
          <w:rFonts w:ascii="Times New Roman" w:hAnsi="Times New Roman" w:cs="Times New Roman"/>
          <w:color w:val="000000" w:themeColor="text1"/>
          <w:sz w:val="24"/>
          <w:szCs w:val="24"/>
        </w:rPr>
        <w:t xml:space="preserve">By legitimizing technology in terms of culture, we resisted the temptation to </w:t>
      </w:r>
      <w:r w:rsidR="00370C64" w:rsidRPr="00A414A4">
        <w:rPr>
          <w:rFonts w:ascii="Times New Roman" w:hAnsi="Times New Roman" w:cs="Times New Roman"/>
          <w:color w:val="000000" w:themeColor="text1"/>
          <w:sz w:val="24"/>
          <w:szCs w:val="24"/>
        </w:rPr>
        <w:t xml:space="preserve">cede leadership to technologists.  Everyone was invited to participate, and to legitimize a range of </w:t>
      </w:r>
      <w:r w:rsidR="009D238C" w:rsidRPr="00A414A4">
        <w:rPr>
          <w:rFonts w:ascii="Times New Roman" w:hAnsi="Times New Roman" w:cs="Times New Roman"/>
          <w:color w:val="000000" w:themeColor="text1"/>
          <w:sz w:val="24"/>
          <w:szCs w:val="24"/>
        </w:rPr>
        <w:t xml:space="preserve">complementary </w:t>
      </w:r>
      <w:r w:rsidR="00370C64" w:rsidRPr="00A414A4">
        <w:rPr>
          <w:rFonts w:ascii="Times New Roman" w:hAnsi="Times New Roman" w:cs="Times New Roman"/>
          <w:color w:val="000000" w:themeColor="text1"/>
          <w:sz w:val="24"/>
          <w:szCs w:val="24"/>
        </w:rPr>
        <w:t>expertise</w:t>
      </w:r>
      <w:r w:rsidR="00B24E71" w:rsidRPr="00A414A4">
        <w:rPr>
          <w:rFonts w:ascii="Times New Roman" w:hAnsi="Times New Roman" w:cs="Times New Roman"/>
          <w:color w:val="000000" w:themeColor="text1"/>
          <w:sz w:val="24"/>
          <w:szCs w:val="24"/>
        </w:rPr>
        <w:t>.</w:t>
      </w:r>
      <w:r w:rsidR="009D238C" w:rsidRPr="00A414A4">
        <w:rPr>
          <w:rFonts w:ascii="Times New Roman" w:hAnsi="Times New Roman" w:cs="Times New Roman"/>
          <w:color w:val="000000" w:themeColor="text1"/>
          <w:sz w:val="24"/>
          <w:szCs w:val="24"/>
        </w:rPr>
        <w:t xml:space="preserve">  </w:t>
      </w:r>
      <w:r w:rsidR="00CE5E4B" w:rsidRPr="00A414A4">
        <w:rPr>
          <w:rFonts w:ascii="Times New Roman" w:hAnsi="Times New Roman" w:cs="Times New Roman"/>
          <w:color w:val="000000" w:themeColor="text1"/>
          <w:sz w:val="24"/>
          <w:szCs w:val="24"/>
        </w:rPr>
        <w:t xml:space="preserve">Maintaining such </w:t>
      </w:r>
      <w:r w:rsidR="009D238C" w:rsidRPr="00A414A4">
        <w:rPr>
          <w:rFonts w:ascii="Times New Roman" w:hAnsi="Times New Roman" w:cs="Times New Roman"/>
          <w:i/>
          <w:color w:val="000000" w:themeColor="text1"/>
          <w:sz w:val="24"/>
          <w:szCs w:val="24"/>
        </w:rPr>
        <w:t>cognitive diversity</w:t>
      </w:r>
      <w:r w:rsidR="00242C71" w:rsidRPr="00A414A4">
        <w:rPr>
          <w:rFonts w:ascii="Times New Roman" w:hAnsi="Times New Roman" w:cs="Times New Roman"/>
          <w:i/>
          <w:color w:val="000000" w:themeColor="text1"/>
          <w:sz w:val="24"/>
          <w:szCs w:val="24"/>
        </w:rPr>
        <w:t xml:space="preserve"> </w:t>
      </w:r>
      <w:r w:rsidR="007008F4" w:rsidRPr="00A414A4">
        <w:rPr>
          <w:rFonts w:ascii="Times New Roman" w:hAnsi="Times New Roman" w:cs="Times New Roman"/>
          <w:color w:val="000000" w:themeColor="text1"/>
          <w:sz w:val="24"/>
          <w:szCs w:val="24"/>
        </w:rPr>
        <w:fldChar w:fldCharType="begin"/>
      </w:r>
      <w:r w:rsidR="00CE5E4B" w:rsidRPr="00A414A4">
        <w:rPr>
          <w:rFonts w:ascii="Times New Roman" w:hAnsi="Times New Roman" w:cs="Times New Roman"/>
          <w:color w:val="000000" w:themeColor="text1"/>
          <w:sz w:val="24"/>
          <w:szCs w:val="24"/>
        </w:rPr>
        <w:instrText xml:space="preserve"> ADDIN ZOTERO_ITEM CSL_CITATION {"citationID":"ZCh4eGXe","properties":{"formattedCitation":"(Page, 2008)","plainCitation":"(Page, 2008)"},"citationItems":[{"id":189,"uris":["http://zotero.org/users/128270/items/F4RGPU9A"],"uri":["http://zotero.org/users/128270/items/F4RGPU9A"],"itemData":{"id":189,"type":"book","title":"The difference: How the power of diversity creates better groups, firms, schools, and societies","publisher":"Princeton Univ Pr","source":"Google Scholar","shortTitle":"The difference","author":[{"family":"Page","given":"S. E"}],"issued":{"date-parts":[["2008"]]}}}],"schema":"https://github.com/citation-style-language/schema/raw/master/csl-citation.json"} </w:instrText>
      </w:r>
      <w:r w:rsidR="007008F4" w:rsidRPr="00A414A4">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(Page, 2008)</w:t>
      </w:r>
      <w:r w:rsidR="007008F4" w:rsidRPr="00A414A4">
        <w:rPr>
          <w:rFonts w:ascii="Times New Roman" w:hAnsi="Times New Roman" w:cs="Times New Roman"/>
          <w:color w:val="000000" w:themeColor="text1"/>
          <w:sz w:val="24"/>
          <w:szCs w:val="24"/>
        </w:rPr>
        <w:fldChar w:fldCharType="end"/>
      </w:r>
      <w:r w:rsidR="009D238C" w:rsidRPr="00A414A4">
        <w:rPr>
          <w:rFonts w:ascii="Times New Roman" w:hAnsi="Times New Roman" w:cs="Times New Roman"/>
          <w:color w:val="000000" w:themeColor="text1"/>
          <w:sz w:val="24"/>
          <w:szCs w:val="24"/>
        </w:rPr>
        <w:t xml:space="preserve"> </w:t>
      </w:r>
      <w:r w:rsidR="00242C71" w:rsidRPr="00A414A4">
        <w:rPr>
          <w:rFonts w:ascii="Times New Roman" w:hAnsi="Times New Roman" w:cs="Times New Roman"/>
          <w:color w:val="000000" w:themeColor="text1"/>
          <w:sz w:val="24"/>
          <w:szCs w:val="24"/>
        </w:rPr>
        <w:t xml:space="preserve">is essential for addressing </w:t>
      </w:r>
      <w:r w:rsidR="009D238C" w:rsidRPr="00A414A4">
        <w:rPr>
          <w:rFonts w:ascii="Times New Roman" w:hAnsi="Times New Roman" w:cs="Times New Roman"/>
          <w:color w:val="000000" w:themeColor="text1"/>
          <w:sz w:val="24"/>
          <w:szCs w:val="24"/>
        </w:rPr>
        <w:t xml:space="preserve">the </w:t>
      </w:r>
      <w:r w:rsidR="00242C71" w:rsidRPr="00A414A4">
        <w:rPr>
          <w:rFonts w:ascii="Times New Roman" w:hAnsi="Times New Roman" w:cs="Times New Roman"/>
          <w:color w:val="000000" w:themeColor="text1"/>
          <w:sz w:val="24"/>
          <w:szCs w:val="24"/>
        </w:rPr>
        <w:t xml:space="preserve">wicked problems at the heart of </w:t>
      </w:r>
      <w:r w:rsidR="009D238C" w:rsidRPr="00A414A4">
        <w:rPr>
          <w:rFonts w:ascii="Times New Roman" w:hAnsi="Times New Roman" w:cs="Times New Roman"/>
          <w:color w:val="000000" w:themeColor="text1"/>
          <w:sz w:val="24"/>
          <w:szCs w:val="24"/>
        </w:rPr>
        <w:t xml:space="preserve">most </w:t>
      </w:r>
      <w:r w:rsidR="00242C71" w:rsidRPr="00A414A4">
        <w:rPr>
          <w:rFonts w:ascii="Times New Roman" w:hAnsi="Times New Roman" w:cs="Times New Roman"/>
          <w:color w:val="000000" w:themeColor="text1"/>
          <w:sz w:val="24"/>
          <w:szCs w:val="24"/>
        </w:rPr>
        <w:t>social issues and urban planning</w:t>
      </w:r>
      <w:r w:rsidR="009D238C" w:rsidRPr="00A414A4">
        <w:rPr>
          <w:rFonts w:ascii="Times New Roman" w:hAnsi="Times New Roman" w:cs="Times New Roman"/>
          <w:color w:val="000000" w:themeColor="text1"/>
          <w:sz w:val="24"/>
          <w:szCs w:val="24"/>
        </w:rPr>
        <w:t>.</w:t>
      </w:r>
    </w:p>
    <w:p w14:paraId="7EEACC86" w14:textId="77777777" w:rsidR="00B24E71" w:rsidRPr="00A414A4" w:rsidRDefault="00B24E71" w:rsidP="00AC5FE8">
      <w:pPr>
        <w:pStyle w:val="ListParagraph"/>
        <w:spacing w:after="0" w:line="240" w:lineRule="auto"/>
        <w:ind w:left="0"/>
        <w:contextualSpacing/>
        <w:rPr>
          <w:rFonts w:ascii="Times New Roman" w:hAnsi="Times New Roman" w:cs="Times New Roman"/>
          <w:color w:val="000000" w:themeColor="text1"/>
          <w:sz w:val="24"/>
          <w:szCs w:val="24"/>
        </w:rPr>
      </w:pPr>
    </w:p>
    <w:p w14:paraId="10B51C34" w14:textId="77777777" w:rsidR="00D1495C" w:rsidRPr="00A414A4" w:rsidRDefault="00370C64" w:rsidP="00AC5FE8">
      <w:pPr>
        <w:pStyle w:val="ListParagraph"/>
        <w:spacing w:after="0" w:line="240" w:lineRule="auto"/>
        <w:ind w:left="0"/>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One key innovation was to </w:t>
      </w:r>
      <w:r w:rsidR="00242C71" w:rsidRPr="00A414A4">
        <w:rPr>
          <w:rFonts w:ascii="Times New Roman" w:hAnsi="Times New Roman" w:cs="Times New Roman"/>
          <w:color w:val="000000" w:themeColor="text1"/>
          <w:sz w:val="24"/>
          <w:szCs w:val="24"/>
        </w:rPr>
        <w:t xml:space="preserve">iteratively create </w:t>
      </w:r>
      <w:r w:rsidRPr="00A414A4">
        <w:rPr>
          <w:rFonts w:ascii="Times New Roman" w:hAnsi="Times New Roman" w:cs="Times New Roman"/>
          <w:color w:val="000000" w:themeColor="text1"/>
          <w:sz w:val="24"/>
          <w:szCs w:val="24"/>
        </w:rPr>
        <w:t>media</w:t>
      </w:r>
      <w:r w:rsidR="00242C71" w:rsidRPr="00A414A4">
        <w:rPr>
          <w:rFonts w:ascii="Times New Roman" w:hAnsi="Times New Roman" w:cs="Times New Roman"/>
          <w:color w:val="000000" w:themeColor="text1"/>
          <w:sz w:val="24"/>
          <w:szCs w:val="24"/>
        </w:rPr>
        <w:t>, especially videos, which told the story of production alongside the evolving group vision</w:t>
      </w:r>
      <w:r w:rsidRPr="00A414A4">
        <w:rPr>
          <w:rFonts w:ascii="Times New Roman" w:hAnsi="Times New Roman" w:cs="Times New Roman"/>
          <w:color w:val="000000" w:themeColor="text1"/>
          <w:sz w:val="24"/>
          <w:szCs w:val="24"/>
        </w:rPr>
        <w:t xml:space="preserve">.  </w:t>
      </w:r>
      <w:r w:rsidR="00B24E71" w:rsidRPr="00A414A4">
        <w:rPr>
          <w:rFonts w:ascii="Times New Roman" w:hAnsi="Times New Roman" w:cs="Times New Roman"/>
          <w:color w:val="000000" w:themeColor="text1"/>
          <w:sz w:val="24"/>
          <w:szCs w:val="24"/>
        </w:rPr>
        <w:t>Almost every meeting conclud</w:t>
      </w:r>
      <w:r w:rsidR="00CE5E4B" w:rsidRPr="00A414A4">
        <w:rPr>
          <w:rFonts w:ascii="Times New Roman" w:hAnsi="Times New Roman" w:cs="Times New Roman"/>
          <w:color w:val="000000" w:themeColor="text1"/>
          <w:sz w:val="24"/>
          <w:szCs w:val="24"/>
        </w:rPr>
        <w:t>ed with a set of deliverables and</w:t>
      </w:r>
      <w:r w:rsidR="00B24E71" w:rsidRPr="00A414A4">
        <w:rPr>
          <w:rFonts w:ascii="Times New Roman" w:hAnsi="Times New Roman" w:cs="Times New Roman"/>
          <w:color w:val="000000" w:themeColor="text1"/>
          <w:sz w:val="24"/>
          <w:szCs w:val="24"/>
        </w:rPr>
        <w:t xml:space="preserve"> design teams reporting back to the larger group. These deliverables took the form of design mockups, asset charts, performances, and videos.  </w:t>
      </w:r>
      <w:r w:rsidRPr="00A414A4">
        <w:rPr>
          <w:rFonts w:ascii="Times New Roman" w:hAnsi="Times New Roman" w:cs="Times New Roman"/>
          <w:color w:val="000000" w:themeColor="text1"/>
          <w:sz w:val="24"/>
          <w:szCs w:val="24"/>
        </w:rPr>
        <w:t>The d</w:t>
      </w:r>
      <w:r w:rsidR="00B24E71" w:rsidRPr="00A414A4">
        <w:rPr>
          <w:rFonts w:ascii="Times New Roman" w:hAnsi="Times New Roman" w:cs="Times New Roman"/>
          <w:color w:val="000000" w:themeColor="text1"/>
          <w:sz w:val="24"/>
          <w:szCs w:val="24"/>
        </w:rPr>
        <w:t xml:space="preserve">esign fiction or “scenario” videos </w:t>
      </w:r>
      <w:r w:rsidRPr="00A414A4">
        <w:rPr>
          <w:rFonts w:ascii="Times New Roman" w:hAnsi="Times New Roman" w:cs="Times New Roman"/>
          <w:color w:val="000000" w:themeColor="text1"/>
          <w:sz w:val="24"/>
          <w:szCs w:val="24"/>
        </w:rPr>
        <w:t xml:space="preserve">sought to </w:t>
      </w:r>
      <w:r w:rsidR="00B24E71" w:rsidRPr="00A414A4">
        <w:rPr>
          <w:rFonts w:ascii="Times New Roman" w:hAnsi="Times New Roman" w:cs="Times New Roman"/>
          <w:color w:val="000000" w:themeColor="text1"/>
          <w:sz w:val="24"/>
          <w:szCs w:val="24"/>
        </w:rPr>
        <w:t xml:space="preserve">succinctly portray how each team’s design would function in the public.  </w:t>
      </w:r>
    </w:p>
    <w:p w14:paraId="0F07C38C" w14:textId="77777777" w:rsidR="00D1495C" w:rsidRPr="00A414A4" w:rsidRDefault="00D1495C" w:rsidP="00AC5FE8">
      <w:pPr>
        <w:pStyle w:val="ListParagraph"/>
        <w:spacing w:after="0" w:line="240" w:lineRule="auto"/>
        <w:ind w:left="0"/>
        <w:contextualSpacing/>
        <w:rPr>
          <w:rFonts w:ascii="Times New Roman" w:hAnsi="Times New Roman" w:cs="Times New Roman"/>
          <w:color w:val="000000" w:themeColor="text1"/>
          <w:sz w:val="24"/>
          <w:szCs w:val="24"/>
        </w:rPr>
      </w:pPr>
    </w:p>
    <w:p w14:paraId="37E57E5E" w14:textId="714D1DB2" w:rsidR="008F2E5A" w:rsidRPr="00A414A4" w:rsidRDefault="008F2E5A"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Early sessions would spur groups to actually perform </w:t>
      </w:r>
      <w:r w:rsidRPr="00A414A4">
        <w:rPr>
          <w:rFonts w:ascii="Times New Roman" w:hAnsi="Times New Roman" w:cs="Times New Roman"/>
          <w:i/>
          <w:color w:val="000000" w:themeColor="text1"/>
          <w:sz w:val="24"/>
          <w:szCs w:val="24"/>
        </w:rPr>
        <w:t>as</w:t>
      </w:r>
      <w:r w:rsidRPr="00A414A4">
        <w:rPr>
          <w:rFonts w:ascii="Times New Roman" w:hAnsi="Times New Roman" w:cs="Times New Roman"/>
          <w:color w:val="000000" w:themeColor="text1"/>
          <w:sz w:val="24"/>
          <w:szCs w:val="24"/>
        </w:rPr>
        <w:t xml:space="preserve"> the payphone (Figure </w:t>
      </w:r>
      <w:r w:rsidR="004C2D99" w:rsidRPr="00A414A4">
        <w:rPr>
          <w:rFonts w:ascii="Times New Roman" w:hAnsi="Times New Roman" w:cs="Times New Roman"/>
          <w:color w:val="000000" w:themeColor="text1"/>
          <w:sz w:val="24"/>
          <w:szCs w:val="24"/>
        </w:rPr>
        <w:t>5</w:t>
      </w:r>
      <w:r w:rsidRPr="00A414A4">
        <w:rPr>
          <w:rFonts w:ascii="Times New Roman" w:hAnsi="Times New Roman" w:cs="Times New Roman"/>
          <w:color w:val="000000" w:themeColor="text1"/>
          <w:sz w:val="24"/>
          <w:szCs w:val="24"/>
        </w:rPr>
        <w:t xml:space="preserve">), alongside traditional users and more passive bystanders. Drama prototyping has </w:t>
      </w:r>
      <w:r w:rsidR="00CE5E4B" w:rsidRPr="00A414A4">
        <w:rPr>
          <w:rFonts w:ascii="Times New Roman" w:hAnsi="Times New Roman" w:cs="Times New Roman"/>
          <w:color w:val="000000" w:themeColor="text1"/>
          <w:sz w:val="24"/>
          <w:szCs w:val="24"/>
        </w:rPr>
        <w:t xml:space="preserve">previously </w:t>
      </w:r>
      <w:r w:rsidRPr="00A414A4">
        <w:rPr>
          <w:rFonts w:ascii="Times New Roman" w:hAnsi="Times New Roman" w:cs="Times New Roman"/>
          <w:color w:val="000000" w:themeColor="text1"/>
          <w:sz w:val="24"/>
          <w:szCs w:val="24"/>
        </w:rPr>
        <w:t xml:space="preserve">been applied </w:t>
      </w:r>
      <w:r w:rsidR="00CE5E4B" w:rsidRPr="00A414A4">
        <w:rPr>
          <w:rFonts w:ascii="Times New Roman" w:hAnsi="Times New Roman" w:cs="Times New Roman"/>
          <w:color w:val="000000" w:themeColor="text1"/>
          <w:sz w:val="24"/>
          <w:szCs w:val="24"/>
        </w:rPr>
        <w:t xml:space="preserve">effectively </w:t>
      </w:r>
      <w:r w:rsidRPr="00A414A4">
        <w:rPr>
          <w:rFonts w:ascii="Times New Roman" w:hAnsi="Times New Roman" w:cs="Times New Roman"/>
          <w:color w:val="000000" w:themeColor="text1"/>
          <w:sz w:val="24"/>
          <w:szCs w:val="24"/>
        </w:rPr>
        <w:t xml:space="preserve">for prototyping urban furniture, including augmented swingsets for children and large public screens </w:t>
      </w:r>
      <w:r w:rsidR="007008F4" w:rsidRPr="00A414A4">
        <w:rPr>
          <w:rFonts w:ascii="Times New Roman" w:hAnsi="Times New Roman" w:cs="Times New Roman"/>
          <w:color w:val="000000" w:themeColor="text1"/>
          <w:sz w:val="24"/>
          <w:szCs w:val="24"/>
        </w:rPr>
        <w:fldChar w:fldCharType="begin"/>
      </w:r>
      <w:r w:rsidRPr="00A414A4">
        <w:rPr>
          <w:rFonts w:ascii="Times New Roman" w:hAnsi="Times New Roman" w:cs="Times New Roman"/>
          <w:color w:val="000000" w:themeColor="text1"/>
          <w:sz w:val="24"/>
          <w:szCs w:val="24"/>
        </w:rPr>
        <w:instrText xml:space="preserve"> ADDIN ZOTERO_ITEM CSL_CITATION {"citationID":"VP63f1Wo","properties":{"formattedCitation":"(Rubegni, Memarovic, &amp; Langheinrich, 2012)","plainCitation":"(Rubegni, Memarovic, &amp; Langheinrich, 2012)"},"citationItems":[{"id":1555,"uris":["http://zotero.org/users/128270/items/EDZE8THN"],"uri":["http://zotero.org/users/128270/items/EDZE8THN"],"itemData":{"id":1555,"type":"article-journal","title":"CATS: A Design Methodology for Acquiring and Transferring User Behavior into Artifacts","source":"Google Scholar","URL":"http://uc.inf.usi.ch/sites/all/files/CATS_dis2012.pdf","shortTitle":"CATS","author":[{"family":"Rubegni","given":"Elisa"},{"family":"Memarovic","given":"Nemanja"},{"family":"Langheinrich","given":"Marc"}],"issued":{"date-parts":[["2012"]]},"accessed":{"date-parts":[["2013",11,27]]}}}],"schema":"https://github.com/citation-style-language/schema/raw/master/csl-citation.json"} </w:instrText>
      </w:r>
      <w:r w:rsidR="007008F4" w:rsidRPr="00A414A4">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(Rubegni, Memarovic, &amp; Langheinrich, 2012)</w:t>
      </w:r>
      <w:r w:rsidR="007008F4" w:rsidRPr="00A414A4">
        <w:rPr>
          <w:rFonts w:ascii="Times New Roman" w:hAnsi="Times New Roman" w:cs="Times New Roman"/>
          <w:color w:val="000000" w:themeColor="text1"/>
          <w:sz w:val="24"/>
          <w:szCs w:val="24"/>
        </w:rPr>
        <w:fldChar w:fldCharType="end"/>
      </w:r>
      <w:r w:rsidRPr="00A414A4">
        <w:rPr>
          <w:rFonts w:ascii="Times New Roman" w:hAnsi="Times New Roman" w:cs="Times New Roman"/>
          <w:color w:val="000000" w:themeColor="text1"/>
          <w:sz w:val="24"/>
          <w:szCs w:val="24"/>
        </w:rPr>
        <w:t xml:space="preserve">. </w:t>
      </w:r>
      <w:r w:rsidR="00CE5E4B" w:rsidRPr="00A414A4">
        <w:rPr>
          <w:rFonts w:ascii="Times New Roman" w:hAnsi="Times New Roman" w:cs="Times New Roman"/>
          <w:color w:val="000000" w:themeColor="text1"/>
          <w:sz w:val="24"/>
          <w:szCs w:val="24"/>
        </w:rPr>
        <w:t xml:space="preserve">In Leimert, the </w:t>
      </w:r>
      <w:r w:rsidRPr="00A414A4">
        <w:rPr>
          <w:rFonts w:ascii="Times New Roman" w:hAnsi="Times New Roman" w:cs="Times New Roman"/>
          <w:color w:val="000000" w:themeColor="text1"/>
          <w:sz w:val="24"/>
          <w:szCs w:val="24"/>
        </w:rPr>
        <w:t xml:space="preserve">performances helped to concretize weekly deliverables and work out an embodied sense of what the social relations around the payphones might look like.  </w:t>
      </w:r>
    </w:p>
    <w:p w14:paraId="7A2DB1F0" w14:textId="77777777" w:rsidR="008F2E5A" w:rsidRPr="00A414A4" w:rsidRDefault="008F2E5A" w:rsidP="00AC5FE8">
      <w:pPr>
        <w:spacing w:after="0" w:line="240" w:lineRule="auto"/>
        <w:contextualSpacing/>
        <w:rPr>
          <w:rFonts w:ascii="Times New Roman" w:hAnsi="Times New Roman" w:cs="Times New Roman"/>
          <w:color w:val="000000" w:themeColor="text1"/>
          <w:sz w:val="24"/>
          <w:szCs w:val="24"/>
        </w:rPr>
      </w:pPr>
    </w:p>
    <w:p w14:paraId="46104391" w14:textId="77777777" w:rsidR="008F2E5A" w:rsidRPr="00DB5E20" w:rsidRDefault="008F2E5A" w:rsidP="00AC5FE8">
      <w:pPr>
        <w:spacing w:after="0" w:line="240" w:lineRule="auto"/>
        <w:contextualSpacing/>
        <w:jc w:val="center"/>
        <w:rPr>
          <w:rFonts w:ascii="Times New Roman" w:hAnsi="Times New Roman" w:cs="Times New Roman"/>
          <w:color w:val="000000" w:themeColor="text1"/>
          <w:sz w:val="24"/>
          <w:szCs w:val="24"/>
        </w:rPr>
      </w:pPr>
      <w:r w:rsidRPr="00DB5E20">
        <w:rPr>
          <w:rFonts w:ascii="Times New Roman" w:hAnsi="Times New Roman" w:cs="Times New Roman"/>
          <w:noProof/>
          <w:color w:val="000000" w:themeColor="text1"/>
          <w:sz w:val="24"/>
          <w:szCs w:val="24"/>
        </w:rPr>
        <w:drawing>
          <wp:inline distT="0" distB="0" distL="0" distR="0" wp14:anchorId="02E72A54" wp14:editId="794F90C9">
            <wp:extent cx="1884920" cy="1821180"/>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87967" cy="1824124"/>
                    </a:xfrm>
                    <a:prstGeom prst="rect">
                      <a:avLst/>
                    </a:prstGeom>
                  </pic:spPr>
                </pic:pic>
              </a:graphicData>
            </a:graphic>
          </wp:inline>
        </w:drawing>
      </w:r>
      <w:r w:rsidRPr="00DB5E20">
        <w:rPr>
          <w:rFonts w:ascii="Times New Roman" w:hAnsi="Times New Roman" w:cs="Times New Roman"/>
          <w:color w:val="000000" w:themeColor="text1"/>
          <w:sz w:val="24"/>
          <w:szCs w:val="24"/>
        </w:rPr>
        <w:t xml:space="preserve">     </w:t>
      </w:r>
      <w:r w:rsidRPr="00DB5E20">
        <w:rPr>
          <w:rFonts w:ascii="Times New Roman" w:hAnsi="Times New Roman" w:cs="Times New Roman"/>
          <w:noProof/>
          <w:color w:val="000000" w:themeColor="text1"/>
        </w:rPr>
        <w:drawing>
          <wp:inline distT="0" distB="0" distL="0" distR="0" wp14:anchorId="7C7258AB" wp14:editId="49C08D3C">
            <wp:extent cx="2560320" cy="17052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569211" cy="1711161"/>
                    </a:xfrm>
                    <a:prstGeom prst="rect">
                      <a:avLst/>
                    </a:prstGeom>
                  </pic:spPr>
                </pic:pic>
              </a:graphicData>
            </a:graphic>
          </wp:inline>
        </w:drawing>
      </w:r>
    </w:p>
    <w:p w14:paraId="78FCE36B" w14:textId="77777777" w:rsidR="008F2E5A" w:rsidRPr="00A414A4" w:rsidRDefault="008F2E5A" w:rsidP="00AC5FE8">
      <w:pPr>
        <w:spacing w:after="0" w:line="240" w:lineRule="auto"/>
        <w:contextualSpacing/>
        <w:rPr>
          <w:rFonts w:ascii="Times New Roman" w:hAnsi="Times New Roman" w:cs="Times New Roman"/>
          <w:color w:val="000000" w:themeColor="text1"/>
          <w:sz w:val="24"/>
          <w:szCs w:val="24"/>
        </w:rPr>
      </w:pPr>
    </w:p>
    <w:p w14:paraId="18AD8698" w14:textId="77777777" w:rsidR="008F2E5A" w:rsidRPr="00A414A4" w:rsidRDefault="008F2E5A" w:rsidP="00AC5FE8">
      <w:pPr>
        <w:spacing w:after="0" w:line="240" w:lineRule="auto"/>
        <w:contextualSpacing/>
        <w:jc w:val="center"/>
        <w:rPr>
          <w:rFonts w:ascii="Times New Roman" w:hAnsi="Times New Roman" w:cs="Times New Roman"/>
          <w:b/>
          <w:color w:val="000000" w:themeColor="text1"/>
          <w:sz w:val="20"/>
          <w:szCs w:val="20"/>
        </w:rPr>
      </w:pPr>
      <w:r w:rsidRPr="00A414A4">
        <w:rPr>
          <w:rFonts w:ascii="Times New Roman" w:hAnsi="Times New Roman" w:cs="Times New Roman"/>
          <w:b/>
          <w:color w:val="000000" w:themeColor="text1"/>
          <w:sz w:val="20"/>
          <w:szCs w:val="20"/>
        </w:rPr>
        <w:t xml:space="preserve">Fig. </w:t>
      </w:r>
      <w:r w:rsidR="004C2D99" w:rsidRPr="00A414A4">
        <w:rPr>
          <w:rFonts w:ascii="Times New Roman" w:hAnsi="Times New Roman" w:cs="Times New Roman"/>
          <w:b/>
          <w:color w:val="000000" w:themeColor="text1"/>
          <w:sz w:val="20"/>
          <w:szCs w:val="20"/>
        </w:rPr>
        <w:t>5</w:t>
      </w:r>
      <w:r w:rsidRPr="00A414A4">
        <w:rPr>
          <w:rFonts w:ascii="Times New Roman" w:hAnsi="Times New Roman" w:cs="Times New Roman"/>
          <w:b/>
          <w:color w:val="000000" w:themeColor="text1"/>
          <w:sz w:val="20"/>
          <w:szCs w:val="20"/>
        </w:rPr>
        <w:t>: Video-based prototyping aligned w</w:t>
      </w:r>
      <w:r w:rsidR="00C06C24" w:rsidRPr="00A414A4">
        <w:rPr>
          <w:rFonts w:ascii="Times New Roman" w:hAnsi="Times New Roman" w:cs="Times New Roman"/>
          <w:b/>
          <w:color w:val="000000" w:themeColor="text1"/>
          <w:sz w:val="20"/>
          <w:szCs w:val="20"/>
        </w:rPr>
        <w:t xml:space="preserve">ith the participatory cultural </w:t>
      </w:r>
      <w:r w:rsidRPr="00A414A4">
        <w:rPr>
          <w:rFonts w:ascii="Times New Roman" w:hAnsi="Times New Roman" w:cs="Times New Roman"/>
          <w:b/>
          <w:color w:val="000000" w:themeColor="text1"/>
          <w:sz w:val="20"/>
          <w:szCs w:val="20"/>
        </w:rPr>
        <w:t xml:space="preserve">practices </w:t>
      </w:r>
      <w:r w:rsidR="00C06C24" w:rsidRPr="00A414A4">
        <w:rPr>
          <w:rFonts w:ascii="Times New Roman" w:hAnsi="Times New Roman" w:cs="Times New Roman"/>
          <w:b/>
          <w:color w:val="000000" w:themeColor="text1"/>
          <w:sz w:val="20"/>
          <w:szCs w:val="20"/>
        </w:rPr>
        <w:br/>
      </w:r>
      <w:r w:rsidRPr="00A414A4">
        <w:rPr>
          <w:rFonts w:ascii="Times New Roman" w:hAnsi="Times New Roman" w:cs="Times New Roman"/>
          <w:b/>
          <w:color w:val="000000" w:themeColor="text1"/>
          <w:sz w:val="20"/>
          <w:szCs w:val="20"/>
        </w:rPr>
        <w:t>in Leimert, and included</w:t>
      </w:r>
      <w:r w:rsidR="004C2D99" w:rsidRPr="00A414A4">
        <w:rPr>
          <w:rFonts w:ascii="Times New Roman" w:hAnsi="Times New Roman" w:cs="Times New Roman"/>
          <w:b/>
          <w:color w:val="000000" w:themeColor="text1"/>
          <w:sz w:val="20"/>
          <w:szCs w:val="20"/>
        </w:rPr>
        <w:t>:</w:t>
      </w:r>
      <w:r w:rsidRPr="00A414A4">
        <w:rPr>
          <w:rFonts w:ascii="Times New Roman" w:hAnsi="Times New Roman" w:cs="Times New Roman"/>
          <w:b/>
          <w:color w:val="000000" w:themeColor="text1"/>
          <w:sz w:val="20"/>
          <w:szCs w:val="20"/>
        </w:rPr>
        <w:t xml:space="preserve"> </w:t>
      </w:r>
      <w:r w:rsidR="004C2D99" w:rsidRPr="00A414A4">
        <w:rPr>
          <w:rFonts w:ascii="Times New Roman" w:hAnsi="Times New Roman" w:cs="Times New Roman"/>
          <w:b/>
          <w:color w:val="000000" w:themeColor="text1"/>
          <w:sz w:val="20"/>
          <w:szCs w:val="20"/>
        </w:rPr>
        <w:t>(at left</w:t>
      </w:r>
      <w:r w:rsidRPr="00A414A4">
        <w:rPr>
          <w:rFonts w:ascii="Times New Roman" w:hAnsi="Times New Roman" w:cs="Times New Roman"/>
          <w:b/>
          <w:color w:val="000000" w:themeColor="text1"/>
          <w:sz w:val="20"/>
          <w:szCs w:val="20"/>
        </w:rPr>
        <w:t xml:space="preserve">) role-playing and drama prototyping that included </w:t>
      </w:r>
      <w:r w:rsidR="00C06C24" w:rsidRPr="00A414A4">
        <w:rPr>
          <w:rFonts w:ascii="Times New Roman" w:hAnsi="Times New Roman" w:cs="Times New Roman"/>
          <w:b/>
          <w:color w:val="000000" w:themeColor="text1"/>
          <w:sz w:val="20"/>
          <w:szCs w:val="20"/>
        </w:rPr>
        <w:br/>
      </w:r>
      <w:r w:rsidR="00C06C24" w:rsidRPr="00A414A4">
        <w:rPr>
          <w:rFonts w:ascii="Times New Roman" w:hAnsi="Times New Roman" w:cs="Times New Roman"/>
          <w:b/>
          <w:color w:val="000000" w:themeColor="text1"/>
          <w:sz w:val="20"/>
          <w:szCs w:val="20"/>
        </w:rPr>
        <w:lastRenderedPageBreak/>
        <w:t xml:space="preserve">giving </w:t>
      </w:r>
      <w:r w:rsidRPr="00A414A4">
        <w:rPr>
          <w:rFonts w:ascii="Times New Roman" w:hAnsi="Times New Roman" w:cs="Times New Roman"/>
          <w:b/>
          <w:color w:val="000000" w:themeColor="text1"/>
          <w:sz w:val="20"/>
          <w:szCs w:val="20"/>
        </w:rPr>
        <w:t>the phone a persona</w:t>
      </w:r>
      <w:r w:rsidR="004C2D99" w:rsidRPr="00A414A4">
        <w:rPr>
          <w:rFonts w:ascii="Times New Roman" w:hAnsi="Times New Roman" w:cs="Times New Roman"/>
          <w:b/>
          <w:color w:val="000000" w:themeColor="text1"/>
          <w:sz w:val="20"/>
          <w:szCs w:val="20"/>
        </w:rPr>
        <w:t>; and (at right</w:t>
      </w:r>
      <w:r w:rsidRPr="00A414A4">
        <w:rPr>
          <w:rFonts w:ascii="Times New Roman" w:hAnsi="Times New Roman" w:cs="Times New Roman"/>
          <w:b/>
          <w:color w:val="000000" w:themeColor="text1"/>
          <w:sz w:val="20"/>
          <w:szCs w:val="20"/>
        </w:rPr>
        <w:t xml:space="preserve">) a portable version of a modified </w:t>
      </w:r>
      <w:r w:rsidR="00C06C24" w:rsidRPr="00A414A4">
        <w:rPr>
          <w:rFonts w:ascii="Times New Roman" w:hAnsi="Times New Roman" w:cs="Times New Roman"/>
          <w:b/>
          <w:color w:val="000000" w:themeColor="text1"/>
          <w:sz w:val="20"/>
          <w:szCs w:val="20"/>
        </w:rPr>
        <w:br/>
        <w:t xml:space="preserve">payphone for </w:t>
      </w:r>
      <w:r w:rsidRPr="00A414A4">
        <w:rPr>
          <w:rFonts w:ascii="Times New Roman" w:hAnsi="Times New Roman" w:cs="Times New Roman"/>
          <w:b/>
          <w:color w:val="000000" w:themeColor="text1"/>
          <w:sz w:val="20"/>
          <w:szCs w:val="20"/>
        </w:rPr>
        <w:t>public th</w:t>
      </w:r>
      <w:r w:rsidR="004C2D99" w:rsidRPr="00A414A4">
        <w:rPr>
          <w:rFonts w:ascii="Times New Roman" w:hAnsi="Times New Roman" w:cs="Times New Roman"/>
          <w:b/>
          <w:color w:val="000000" w:themeColor="text1"/>
          <w:sz w:val="20"/>
          <w:szCs w:val="20"/>
        </w:rPr>
        <w:t>eatrical performances</w:t>
      </w:r>
      <w:r w:rsidRPr="00A414A4">
        <w:rPr>
          <w:rFonts w:ascii="Times New Roman" w:hAnsi="Times New Roman" w:cs="Times New Roman"/>
          <w:b/>
          <w:color w:val="000000" w:themeColor="text1"/>
          <w:sz w:val="20"/>
          <w:szCs w:val="20"/>
        </w:rPr>
        <w:t>.</w:t>
      </w:r>
    </w:p>
    <w:p w14:paraId="54113F52" w14:textId="77777777" w:rsidR="008F2E5A" w:rsidRPr="00A414A4" w:rsidRDefault="008F2E5A" w:rsidP="00AC5FE8">
      <w:pPr>
        <w:spacing w:after="0" w:line="240" w:lineRule="auto"/>
        <w:contextualSpacing/>
        <w:rPr>
          <w:rFonts w:ascii="Times New Roman" w:hAnsi="Times New Roman" w:cs="Times New Roman"/>
          <w:color w:val="000000" w:themeColor="text1"/>
          <w:sz w:val="24"/>
          <w:szCs w:val="24"/>
        </w:rPr>
      </w:pPr>
    </w:p>
    <w:p w14:paraId="34B71F48" w14:textId="60B8B28D" w:rsidR="008F2E5A" w:rsidRPr="00A414A4" w:rsidRDefault="008F2E5A"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Taking </w:t>
      </w:r>
      <w:r w:rsidR="008972ED" w:rsidRPr="00A414A4">
        <w:rPr>
          <w:rFonts w:ascii="Times New Roman" w:hAnsi="Times New Roman" w:cs="Times New Roman"/>
          <w:color w:val="000000" w:themeColor="text1"/>
          <w:sz w:val="24"/>
          <w:szCs w:val="24"/>
        </w:rPr>
        <w:t xml:space="preserve">the </w:t>
      </w:r>
      <w:r w:rsidRPr="00A414A4">
        <w:rPr>
          <w:rFonts w:ascii="Times New Roman" w:hAnsi="Times New Roman" w:cs="Times New Roman"/>
          <w:color w:val="000000" w:themeColor="text1"/>
          <w:sz w:val="24"/>
          <w:szCs w:val="24"/>
        </w:rPr>
        <w:t>performances</w:t>
      </w:r>
      <w:r w:rsidR="008972ED" w:rsidRPr="00A414A4">
        <w:rPr>
          <w:rFonts w:ascii="Times New Roman" w:hAnsi="Times New Roman" w:cs="Times New Roman"/>
          <w:color w:val="000000" w:themeColor="text1"/>
          <w:sz w:val="24"/>
          <w:szCs w:val="24"/>
        </w:rPr>
        <w:t xml:space="preserve"> </w:t>
      </w:r>
      <w:r w:rsidRPr="00A414A4">
        <w:rPr>
          <w:rFonts w:ascii="Times New Roman" w:hAnsi="Times New Roman" w:cs="Times New Roman"/>
          <w:color w:val="000000" w:themeColor="text1"/>
          <w:sz w:val="24"/>
          <w:szCs w:val="24"/>
        </w:rPr>
        <w:t xml:space="preserve">further, teams also came up with more polished design fiction videos called scenarios. Scenarios provide a compressed means </w:t>
      </w:r>
      <w:r w:rsidR="00CE5E4B" w:rsidRPr="00A414A4">
        <w:rPr>
          <w:rFonts w:ascii="Times New Roman" w:hAnsi="Times New Roman" w:cs="Times New Roman"/>
          <w:color w:val="000000" w:themeColor="text1"/>
          <w:sz w:val="24"/>
          <w:szCs w:val="24"/>
        </w:rPr>
        <w:t xml:space="preserve">for </w:t>
      </w:r>
      <w:r w:rsidRPr="00A414A4">
        <w:rPr>
          <w:rFonts w:ascii="Times New Roman" w:hAnsi="Times New Roman" w:cs="Times New Roman"/>
          <w:color w:val="000000" w:themeColor="text1"/>
          <w:sz w:val="24"/>
          <w:szCs w:val="24"/>
        </w:rPr>
        <w:t>presenting short stories about the use of technological designs</w:t>
      </w:r>
      <w:r w:rsidR="00CE5E4B" w:rsidRPr="00A414A4">
        <w:rPr>
          <w:rFonts w:ascii="Times New Roman" w:hAnsi="Times New Roman" w:cs="Times New Roman"/>
          <w:color w:val="000000" w:themeColor="text1"/>
          <w:sz w:val="24"/>
          <w:szCs w:val="24"/>
        </w:rPr>
        <w:t>, contextualized within their</w:t>
      </w:r>
      <w:r w:rsidRPr="00A414A4">
        <w:rPr>
          <w:rFonts w:ascii="Times New Roman" w:hAnsi="Times New Roman" w:cs="Times New Roman"/>
          <w:color w:val="000000" w:themeColor="text1"/>
          <w:sz w:val="24"/>
          <w:szCs w:val="24"/>
        </w:rPr>
        <w:t xml:space="preserve"> setting </w:t>
      </w:r>
      <w:r w:rsidR="007008F4" w:rsidRPr="00A414A4">
        <w:rPr>
          <w:rFonts w:ascii="Times New Roman" w:hAnsi="Times New Roman" w:cs="Times New Roman"/>
          <w:color w:val="000000" w:themeColor="text1"/>
          <w:sz w:val="24"/>
          <w:szCs w:val="24"/>
        </w:rPr>
        <w:fldChar w:fldCharType="begin"/>
      </w:r>
      <w:r w:rsidRPr="00A414A4">
        <w:rPr>
          <w:rFonts w:ascii="Times New Roman" w:hAnsi="Times New Roman" w:cs="Times New Roman"/>
          <w:color w:val="000000" w:themeColor="text1"/>
          <w:sz w:val="24"/>
          <w:szCs w:val="24"/>
        </w:rPr>
        <w:instrText xml:space="preserve"> ADDIN ZOTERO_ITEM CSL_CITATION {"citationID":"2mkcs8lgf1","properties":{"formattedCitation":"(Iacucci &amp; Kuutti, 2002)","plainCitation":"(Iacucci &amp; Kuutti, 2002)"},"citationItems":[{"id":1459,"uris":["http://zotero.org/users/128270/items/NG4I278W"],"uri":["http://zotero.org/users/128270/items/NG4I278W"],"itemData":{"id":1459,"type":"article-journal","title":"Everyday Life as a Stage in Creating and Performing Scenarios for Wireless Devices","container-title":"Personal Ubiquitous Comput.","page":"299–306","volume":"6","issue":"4","source":"ACM Digital Library","abstract":"Scenarios in HCI are widely used and discussed as written or visual narratives. In this paper, we discuss fruitful conditions for the creation and performance of scenarios particularly for the concept design of mixed realities or wireless devices. Designers are attempting new ways of engaging people in design and experiencing ideas in early design phases. Examples range from exploring scenarios using mock-ups or Wizard-of-Oz techniques, to testing scenarios with prototypes. In our design projects, scenarios were created and performed with participants following them in their daily activities. Discussing these sessions, which we called SPES (Situated and Participative Enactment of Scenarios), we highlight as promising conditions to create scenarios: the everyday life as a stage and the opportunity for participants to exercise reflection-in-action.","DOI":"10.1007/s007790200031","ISSN":"1617-4909","author":[{"family":"Iacucci","given":"Giulio"},{"family":"Kuutti","given":"Kari"}],"issued":{"date-parts":[["2002",1]]},"accessed":{"date-parts":[["2013",10,16]]}}}],"schema":"https://github.com/citation-style-language/schema/raw/master/csl-citation.json"} </w:instrText>
      </w:r>
      <w:r w:rsidR="007008F4" w:rsidRPr="00A414A4">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(Iacucci &amp; Kuutti, 2002)</w:t>
      </w:r>
      <w:r w:rsidR="007008F4" w:rsidRPr="00A414A4">
        <w:rPr>
          <w:rFonts w:ascii="Times New Roman" w:hAnsi="Times New Roman" w:cs="Times New Roman"/>
          <w:color w:val="000000" w:themeColor="text1"/>
          <w:sz w:val="24"/>
          <w:szCs w:val="24"/>
        </w:rPr>
        <w:fldChar w:fldCharType="end"/>
      </w:r>
      <w:r w:rsidRPr="00A414A4">
        <w:rPr>
          <w:rFonts w:ascii="Times New Roman" w:hAnsi="Times New Roman" w:cs="Times New Roman"/>
          <w:color w:val="000000" w:themeColor="text1"/>
          <w:sz w:val="24"/>
          <w:szCs w:val="24"/>
        </w:rPr>
        <w:t xml:space="preserve">. Much like the drama prototyping, </w:t>
      </w:r>
      <w:r w:rsidR="008972ED" w:rsidRPr="00A414A4">
        <w:rPr>
          <w:rFonts w:ascii="Times New Roman" w:hAnsi="Times New Roman" w:cs="Times New Roman"/>
          <w:color w:val="000000" w:themeColor="text1"/>
          <w:sz w:val="24"/>
          <w:szCs w:val="24"/>
        </w:rPr>
        <w:t xml:space="preserve">scenarios </w:t>
      </w:r>
      <w:r w:rsidRPr="00A414A4">
        <w:rPr>
          <w:rFonts w:ascii="Times New Roman" w:hAnsi="Times New Roman" w:cs="Times New Roman"/>
          <w:color w:val="000000" w:themeColor="text1"/>
          <w:sz w:val="24"/>
          <w:szCs w:val="24"/>
        </w:rPr>
        <w:t xml:space="preserve">were a way to concretize multiple design concepts into an elegant example of the total user experience. </w:t>
      </w:r>
      <w:r w:rsidR="008972ED" w:rsidRPr="00A414A4">
        <w:rPr>
          <w:rFonts w:ascii="Times New Roman" w:hAnsi="Times New Roman" w:cs="Times New Roman"/>
          <w:color w:val="000000" w:themeColor="text1"/>
          <w:sz w:val="24"/>
          <w:szCs w:val="24"/>
        </w:rPr>
        <w:t xml:space="preserve">In video form, scenario </w:t>
      </w:r>
      <w:r w:rsidRPr="00A414A4">
        <w:rPr>
          <w:rFonts w:ascii="Times New Roman" w:hAnsi="Times New Roman" w:cs="Times New Roman"/>
          <w:color w:val="000000" w:themeColor="text1"/>
          <w:sz w:val="24"/>
          <w:szCs w:val="24"/>
        </w:rPr>
        <w:t xml:space="preserve">prototypes allowed teams to create speculative evidence of how their design would function, similar to planning proposals. </w:t>
      </w:r>
    </w:p>
    <w:p w14:paraId="7037D59C" w14:textId="77777777" w:rsidR="008F2E5A" w:rsidRPr="00A414A4" w:rsidRDefault="008F2E5A" w:rsidP="00AC5FE8">
      <w:pPr>
        <w:pStyle w:val="ListParagraph"/>
        <w:spacing w:after="0" w:line="240" w:lineRule="auto"/>
        <w:ind w:left="0"/>
        <w:contextualSpacing/>
        <w:rPr>
          <w:rFonts w:ascii="Times New Roman" w:hAnsi="Times New Roman" w:cs="Times New Roman"/>
          <w:color w:val="000000" w:themeColor="text1"/>
          <w:sz w:val="24"/>
          <w:szCs w:val="24"/>
        </w:rPr>
      </w:pPr>
    </w:p>
    <w:p w14:paraId="290AB450" w14:textId="77777777" w:rsidR="00B24E71" w:rsidRPr="00A414A4" w:rsidRDefault="008F2E5A" w:rsidP="00AC5FE8">
      <w:pPr>
        <w:pStyle w:val="ListParagraph"/>
        <w:spacing w:after="0" w:line="240" w:lineRule="auto"/>
        <w:ind w:left="0"/>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T</w:t>
      </w:r>
      <w:r w:rsidR="00370C64" w:rsidRPr="00A414A4">
        <w:rPr>
          <w:rFonts w:ascii="Times New Roman" w:hAnsi="Times New Roman" w:cs="Times New Roman"/>
          <w:color w:val="000000" w:themeColor="text1"/>
          <w:sz w:val="24"/>
          <w:szCs w:val="24"/>
        </w:rPr>
        <w:t xml:space="preserve">he </w:t>
      </w:r>
      <w:r w:rsidRPr="00A414A4">
        <w:rPr>
          <w:rFonts w:ascii="Times New Roman" w:hAnsi="Times New Roman" w:cs="Times New Roman"/>
          <w:color w:val="000000" w:themeColor="text1"/>
          <w:sz w:val="24"/>
          <w:szCs w:val="24"/>
        </w:rPr>
        <w:t xml:space="preserve">videos help </w:t>
      </w:r>
      <w:r w:rsidR="0021589E" w:rsidRPr="00A414A4">
        <w:rPr>
          <w:rFonts w:ascii="Times New Roman" w:hAnsi="Times New Roman" w:cs="Times New Roman"/>
          <w:color w:val="000000" w:themeColor="text1"/>
          <w:sz w:val="24"/>
          <w:szCs w:val="24"/>
        </w:rPr>
        <w:t xml:space="preserve">to </w:t>
      </w:r>
      <w:r w:rsidRPr="00A414A4">
        <w:rPr>
          <w:rFonts w:ascii="Times New Roman" w:hAnsi="Times New Roman" w:cs="Times New Roman"/>
          <w:color w:val="000000" w:themeColor="text1"/>
          <w:sz w:val="24"/>
          <w:szCs w:val="24"/>
        </w:rPr>
        <w:t xml:space="preserve">sustain the </w:t>
      </w:r>
      <w:r w:rsidR="00370C64" w:rsidRPr="00A414A4">
        <w:rPr>
          <w:rFonts w:ascii="Times New Roman" w:hAnsi="Times New Roman" w:cs="Times New Roman"/>
          <w:color w:val="000000" w:themeColor="text1"/>
          <w:sz w:val="24"/>
          <w:szCs w:val="24"/>
        </w:rPr>
        <w:t xml:space="preserve">participatory culture </w:t>
      </w:r>
      <w:r w:rsidR="008972ED" w:rsidRPr="00A414A4">
        <w:rPr>
          <w:rFonts w:ascii="Times New Roman" w:hAnsi="Times New Roman" w:cs="Times New Roman"/>
          <w:color w:val="000000" w:themeColor="text1"/>
          <w:sz w:val="24"/>
          <w:szCs w:val="24"/>
        </w:rPr>
        <w:t xml:space="preserve">through distribution.  Key videos were </w:t>
      </w:r>
      <w:r w:rsidR="0021589E" w:rsidRPr="00A414A4">
        <w:rPr>
          <w:rFonts w:ascii="Times New Roman" w:hAnsi="Times New Roman" w:cs="Times New Roman"/>
          <w:color w:val="000000" w:themeColor="text1"/>
          <w:sz w:val="24"/>
          <w:szCs w:val="24"/>
        </w:rPr>
        <w:t>published online, cross</w:t>
      </w:r>
      <w:r w:rsidR="00F46BCA" w:rsidRPr="00A414A4">
        <w:rPr>
          <w:rFonts w:ascii="Times New Roman" w:hAnsi="Times New Roman" w:cs="Times New Roman"/>
          <w:color w:val="000000" w:themeColor="text1"/>
          <w:sz w:val="24"/>
          <w:szCs w:val="24"/>
        </w:rPr>
        <w:t xml:space="preserve">-posted </w:t>
      </w:r>
      <w:r w:rsidR="0021589E" w:rsidRPr="00A414A4">
        <w:rPr>
          <w:rFonts w:ascii="Times New Roman" w:hAnsi="Times New Roman" w:cs="Times New Roman"/>
          <w:color w:val="000000" w:themeColor="text1"/>
          <w:sz w:val="24"/>
          <w:szCs w:val="24"/>
        </w:rPr>
        <w:t xml:space="preserve">to social media, </w:t>
      </w:r>
      <w:r w:rsidR="00F46BCA" w:rsidRPr="00A414A4">
        <w:rPr>
          <w:rFonts w:ascii="Times New Roman" w:hAnsi="Times New Roman" w:cs="Times New Roman"/>
          <w:color w:val="000000" w:themeColor="text1"/>
          <w:sz w:val="24"/>
          <w:szCs w:val="24"/>
        </w:rPr>
        <w:t xml:space="preserve">and promoted in </w:t>
      </w:r>
      <w:r w:rsidR="0021589E" w:rsidRPr="00A414A4">
        <w:rPr>
          <w:rFonts w:ascii="Times New Roman" w:hAnsi="Times New Roman" w:cs="Times New Roman"/>
          <w:color w:val="000000" w:themeColor="text1"/>
          <w:sz w:val="24"/>
          <w:szCs w:val="24"/>
        </w:rPr>
        <w:t>weekly email summaries</w:t>
      </w:r>
      <w:r w:rsidR="00F46BCA" w:rsidRPr="00A414A4">
        <w:rPr>
          <w:rFonts w:ascii="Times New Roman" w:hAnsi="Times New Roman" w:cs="Times New Roman"/>
          <w:color w:val="000000" w:themeColor="text1"/>
          <w:sz w:val="24"/>
          <w:szCs w:val="24"/>
        </w:rPr>
        <w:t xml:space="preserve">.  In other words, there was a deliberate social media strategy </w:t>
      </w:r>
      <w:r w:rsidR="0021589E" w:rsidRPr="00A414A4">
        <w:rPr>
          <w:rFonts w:ascii="Times New Roman" w:hAnsi="Times New Roman" w:cs="Times New Roman"/>
          <w:color w:val="000000" w:themeColor="text1"/>
          <w:sz w:val="24"/>
          <w:szCs w:val="24"/>
        </w:rPr>
        <w:t xml:space="preserve">-- </w:t>
      </w:r>
      <w:r w:rsidR="00F46BCA" w:rsidRPr="00A414A4">
        <w:rPr>
          <w:rFonts w:ascii="Times New Roman" w:hAnsi="Times New Roman" w:cs="Times New Roman"/>
          <w:color w:val="000000" w:themeColor="text1"/>
          <w:sz w:val="24"/>
          <w:szCs w:val="24"/>
        </w:rPr>
        <w:t xml:space="preserve">beyond project management </w:t>
      </w:r>
      <w:r w:rsidR="0021589E" w:rsidRPr="00A414A4">
        <w:rPr>
          <w:rFonts w:ascii="Times New Roman" w:hAnsi="Times New Roman" w:cs="Times New Roman"/>
          <w:color w:val="000000" w:themeColor="text1"/>
          <w:sz w:val="24"/>
          <w:szCs w:val="24"/>
        </w:rPr>
        <w:t xml:space="preserve">-- </w:t>
      </w:r>
      <w:r w:rsidR="00F46BCA" w:rsidRPr="00A414A4">
        <w:rPr>
          <w:rFonts w:ascii="Times New Roman" w:hAnsi="Times New Roman" w:cs="Times New Roman"/>
          <w:color w:val="000000" w:themeColor="text1"/>
          <w:sz w:val="24"/>
          <w:szCs w:val="24"/>
        </w:rPr>
        <w:t>to actively tell the story of production, and feed the participatory culture.</w:t>
      </w:r>
    </w:p>
    <w:p w14:paraId="1AB43775" w14:textId="77777777" w:rsidR="00B24E71" w:rsidRPr="00A414A4" w:rsidRDefault="00B24E71" w:rsidP="00AC5FE8">
      <w:pPr>
        <w:pStyle w:val="ListParagraph"/>
        <w:spacing w:after="0" w:line="240" w:lineRule="auto"/>
        <w:ind w:left="0"/>
        <w:contextualSpacing/>
        <w:rPr>
          <w:rFonts w:ascii="Times New Roman" w:hAnsi="Times New Roman" w:cs="Times New Roman"/>
          <w:color w:val="000000" w:themeColor="text1"/>
          <w:sz w:val="24"/>
          <w:szCs w:val="24"/>
        </w:rPr>
      </w:pPr>
    </w:p>
    <w:p w14:paraId="0EC0478B" w14:textId="77777777" w:rsidR="00B24E71" w:rsidRPr="00A414A4" w:rsidRDefault="00B24E71" w:rsidP="00AC5FE8">
      <w:pPr>
        <w:pStyle w:val="Heading3"/>
        <w:numPr>
          <w:ilvl w:val="0"/>
          <w:numId w:val="0"/>
        </w:numPr>
        <w:spacing w:before="0" w:line="240" w:lineRule="auto"/>
        <w:ind w:left="720" w:hanging="720"/>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2. </w:t>
      </w:r>
      <w:r w:rsidR="002C428C" w:rsidRPr="00A414A4">
        <w:rPr>
          <w:rFonts w:ascii="Times New Roman" w:hAnsi="Times New Roman" w:cs="Times New Roman"/>
          <w:color w:val="000000" w:themeColor="text1"/>
          <w:sz w:val="24"/>
          <w:szCs w:val="24"/>
        </w:rPr>
        <w:t xml:space="preserve"> </w:t>
      </w:r>
      <w:r w:rsidR="00E33CF0" w:rsidRPr="00A414A4">
        <w:rPr>
          <w:rFonts w:ascii="Times New Roman" w:hAnsi="Times New Roman" w:cs="Times New Roman"/>
          <w:color w:val="000000" w:themeColor="text1"/>
          <w:sz w:val="24"/>
          <w:szCs w:val="24"/>
        </w:rPr>
        <w:t>Deepen</w:t>
      </w:r>
      <w:r w:rsidRPr="00A414A4">
        <w:rPr>
          <w:rFonts w:ascii="Times New Roman" w:hAnsi="Times New Roman" w:cs="Times New Roman"/>
          <w:color w:val="000000" w:themeColor="text1"/>
          <w:sz w:val="24"/>
          <w:szCs w:val="24"/>
        </w:rPr>
        <w:t xml:space="preserve"> a </w:t>
      </w:r>
      <w:r w:rsidR="00F46BCA" w:rsidRPr="00A414A4">
        <w:rPr>
          <w:rFonts w:ascii="Times New Roman" w:hAnsi="Times New Roman" w:cs="Times New Roman"/>
          <w:color w:val="000000" w:themeColor="text1"/>
          <w:sz w:val="24"/>
          <w:szCs w:val="24"/>
        </w:rPr>
        <w:t>Neighborhood Story</w:t>
      </w:r>
    </w:p>
    <w:p w14:paraId="01855047" w14:textId="77777777" w:rsidR="00B24E71" w:rsidRPr="00A414A4" w:rsidRDefault="00B24E71" w:rsidP="00AC5FE8">
      <w:pPr>
        <w:pStyle w:val="Textbody"/>
        <w:spacing w:after="0" w:line="240" w:lineRule="auto"/>
        <w:ind w:left="720"/>
        <w:contextualSpacing/>
        <w:rPr>
          <w:rFonts w:ascii="Times New Roman" w:hAnsi="Times New Roman" w:cs="Times New Roman"/>
          <w:i/>
          <w:color w:val="000000" w:themeColor="text1"/>
          <w:sz w:val="24"/>
          <w:szCs w:val="24"/>
        </w:rPr>
      </w:pPr>
    </w:p>
    <w:p w14:paraId="726570C8" w14:textId="77777777" w:rsidR="00B24E71" w:rsidRPr="00A414A4" w:rsidRDefault="00B24E71" w:rsidP="00AC5FE8">
      <w:pPr>
        <w:pStyle w:val="Textbody"/>
        <w:spacing w:after="0" w:line="240" w:lineRule="auto"/>
        <w:ind w:left="720"/>
        <w:contextualSpacing/>
        <w:rPr>
          <w:rFonts w:ascii="Times New Roman" w:hAnsi="Times New Roman" w:cs="Times New Roman"/>
          <w:color w:val="000000" w:themeColor="text1"/>
          <w:sz w:val="24"/>
          <w:szCs w:val="24"/>
        </w:rPr>
      </w:pPr>
      <w:r w:rsidRPr="00A414A4">
        <w:rPr>
          <w:rFonts w:ascii="Times New Roman" w:hAnsi="Times New Roman" w:cs="Times New Roman"/>
          <w:i/>
          <w:color w:val="000000" w:themeColor="text1"/>
          <w:sz w:val="24"/>
          <w:szCs w:val="24"/>
        </w:rPr>
        <w:t>“I think what we’re missing… is a narrative. People can’t find meaning out of Leimert Park anymore.”</w:t>
      </w:r>
      <w:r w:rsidRPr="00A414A4">
        <w:rPr>
          <w:rFonts w:ascii="Times New Roman" w:hAnsi="Times New Roman" w:cs="Times New Roman"/>
          <w:color w:val="000000" w:themeColor="text1"/>
          <w:sz w:val="24"/>
          <w:szCs w:val="24"/>
        </w:rPr>
        <w:tab/>
      </w:r>
      <w:r w:rsidRPr="00A414A4">
        <w:rPr>
          <w:rFonts w:ascii="Times New Roman" w:hAnsi="Times New Roman" w:cs="Times New Roman"/>
          <w:color w:val="000000" w:themeColor="text1"/>
          <w:sz w:val="24"/>
          <w:szCs w:val="24"/>
        </w:rPr>
        <w:tab/>
      </w:r>
      <w:r w:rsidRPr="00A414A4">
        <w:rPr>
          <w:rFonts w:ascii="Times New Roman" w:hAnsi="Times New Roman" w:cs="Times New Roman"/>
          <w:color w:val="000000" w:themeColor="text1"/>
          <w:sz w:val="24"/>
          <w:szCs w:val="24"/>
        </w:rPr>
        <w:tab/>
      </w:r>
      <w:r w:rsidRPr="00A414A4">
        <w:rPr>
          <w:rFonts w:ascii="Times New Roman" w:hAnsi="Times New Roman" w:cs="Times New Roman"/>
          <w:color w:val="000000" w:themeColor="text1"/>
          <w:sz w:val="24"/>
          <w:szCs w:val="24"/>
        </w:rPr>
        <w:tab/>
        <w:t>-C.Z. Wilson, Local Business Owner</w:t>
      </w:r>
    </w:p>
    <w:p w14:paraId="38A4A351" w14:textId="77777777" w:rsidR="00B24E71" w:rsidRPr="00A414A4" w:rsidRDefault="00B24E71"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p>
    <w:p w14:paraId="1F1A26A1" w14:textId="77777777" w:rsidR="00BA6A0B" w:rsidRPr="00A414A4" w:rsidRDefault="00242C71"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For many technologists, the “</w:t>
      </w:r>
      <w:r w:rsidR="009D238C" w:rsidRPr="00A414A4">
        <w:rPr>
          <w:rFonts w:ascii="Times New Roman" w:hAnsi="Times New Roman" w:cs="Times New Roman"/>
          <w:color w:val="000000" w:themeColor="text1"/>
          <w:sz w:val="24"/>
          <w:szCs w:val="24"/>
        </w:rPr>
        <w:t>neighborhood story</w:t>
      </w:r>
      <w:r w:rsidRPr="00A414A4">
        <w:rPr>
          <w:rFonts w:ascii="Times New Roman" w:hAnsi="Times New Roman" w:cs="Times New Roman"/>
          <w:color w:val="000000" w:themeColor="text1"/>
          <w:sz w:val="24"/>
          <w:szCs w:val="24"/>
        </w:rPr>
        <w:t>” may be a surprising scaffold</w:t>
      </w:r>
      <w:r w:rsidR="009D238C" w:rsidRPr="00A414A4">
        <w:rPr>
          <w:rFonts w:ascii="Times New Roman" w:hAnsi="Times New Roman" w:cs="Times New Roman"/>
          <w:color w:val="000000" w:themeColor="text1"/>
          <w:sz w:val="24"/>
          <w:szCs w:val="24"/>
        </w:rPr>
        <w:t xml:space="preserve">.  </w:t>
      </w:r>
      <w:r w:rsidR="00BA6A0B" w:rsidRPr="00A414A4">
        <w:rPr>
          <w:rFonts w:ascii="Times New Roman" w:hAnsi="Times New Roman" w:cs="Times New Roman"/>
          <w:color w:val="000000" w:themeColor="text1"/>
          <w:sz w:val="24"/>
          <w:szCs w:val="24"/>
        </w:rPr>
        <w:t xml:space="preserve">Yet the concept is powerful, first to shift the technology frame, </w:t>
      </w:r>
      <w:r w:rsidR="005E510D" w:rsidRPr="00A414A4">
        <w:rPr>
          <w:rFonts w:ascii="Times New Roman" w:hAnsi="Times New Roman" w:cs="Times New Roman"/>
          <w:color w:val="000000" w:themeColor="text1"/>
          <w:sz w:val="24"/>
          <w:szCs w:val="24"/>
        </w:rPr>
        <w:t xml:space="preserve">and </w:t>
      </w:r>
      <w:r w:rsidR="00BA6A0B" w:rsidRPr="00A414A4">
        <w:rPr>
          <w:rFonts w:ascii="Times New Roman" w:hAnsi="Times New Roman" w:cs="Times New Roman"/>
          <w:color w:val="000000" w:themeColor="text1"/>
          <w:sz w:val="24"/>
          <w:szCs w:val="24"/>
        </w:rPr>
        <w:t xml:space="preserve">then to </w:t>
      </w:r>
      <w:r w:rsidR="005E510D" w:rsidRPr="00A414A4">
        <w:rPr>
          <w:rFonts w:ascii="Times New Roman" w:hAnsi="Times New Roman" w:cs="Times New Roman"/>
          <w:color w:val="000000" w:themeColor="text1"/>
          <w:sz w:val="24"/>
          <w:szCs w:val="24"/>
        </w:rPr>
        <w:t xml:space="preserve">prioritize local assets in </w:t>
      </w:r>
      <w:r w:rsidR="00BA6A0B" w:rsidRPr="00A414A4">
        <w:rPr>
          <w:rFonts w:ascii="Times New Roman" w:hAnsi="Times New Roman" w:cs="Times New Roman"/>
          <w:color w:val="000000" w:themeColor="text1"/>
          <w:sz w:val="24"/>
          <w:szCs w:val="24"/>
        </w:rPr>
        <w:t xml:space="preserve">the design process.  Perhaps most surprising, the neighborhood story also has implications for </w:t>
      </w:r>
      <w:r w:rsidR="005E510D" w:rsidRPr="00A414A4">
        <w:rPr>
          <w:rFonts w:ascii="Times New Roman" w:hAnsi="Times New Roman" w:cs="Times New Roman"/>
          <w:color w:val="000000" w:themeColor="text1"/>
          <w:sz w:val="24"/>
          <w:szCs w:val="24"/>
        </w:rPr>
        <w:t xml:space="preserve">local </w:t>
      </w:r>
      <w:r w:rsidR="00BA6A0B" w:rsidRPr="00A414A4">
        <w:rPr>
          <w:rFonts w:ascii="Times New Roman" w:hAnsi="Times New Roman" w:cs="Times New Roman"/>
          <w:color w:val="000000" w:themeColor="text1"/>
          <w:sz w:val="24"/>
          <w:szCs w:val="24"/>
        </w:rPr>
        <w:t xml:space="preserve">economic development and </w:t>
      </w:r>
      <w:r w:rsidR="005E510D" w:rsidRPr="00A414A4">
        <w:rPr>
          <w:rFonts w:ascii="Times New Roman" w:hAnsi="Times New Roman" w:cs="Times New Roman"/>
          <w:color w:val="000000" w:themeColor="text1"/>
          <w:sz w:val="24"/>
          <w:szCs w:val="24"/>
        </w:rPr>
        <w:t xml:space="preserve">increased </w:t>
      </w:r>
      <w:r w:rsidR="00BA6A0B" w:rsidRPr="00A414A4">
        <w:rPr>
          <w:rFonts w:ascii="Times New Roman" w:hAnsi="Times New Roman" w:cs="Times New Roman"/>
          <w:color w:val="000000" w:themeColor="text1"/>
          <w:sz w:val="24"/>
          <w:szCs w:val="24"/>
        </w:rPr>
        <w:t>civic engagement.</w:t>
      </w:r>
    </w:p>
    <w:p w14:paraId="4948BDE9" w14:textId="77777777" w:rsidR="00BA6A0B" w:rsidRPr="00A414A4" w:rsidRDefault="00BA6A0B"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p>
    <w:p w14:paraId="06AA822B" w14:textId="77777777" w:rsidR="009D238C" w:rsidRPr="00A80033" w:rsidRDefault="00BA6A0B"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N</w:t>
      </w:r>
      <w:r w:rsidR="00242C71" w:rsidRPr="00A414A4">
        <w:rPr>
          <w:rFonts w:ascii="Times New Roman" w:hAnsi="Times New Roman" w:cs="Times New Roman"/>
          <w:color w:val="000000" w:themeColor="text1"/>
          <w:sz w:val="24"/>
          <w:szCs w:val="24"/>
        </w:rPr>
        <w:t xml:space="preserve">eighborhood stories are </w:t>
      </w:r>
      <w:r w:rsidRPr="00A414A4">
        <w:rPr>
          <w:rFonts w:ascii="Times New Roman" w:hAnsi="Times New Roman" w:cs="Times New Roman"/>
          <w:color w:val="000000" w:themeColor="text1"/>
          <w:sz w:val="24"/>
          <w:szCs w:val="24"/>
        </w:rPr>
        <w:t xml:space="preserve">simple </w:t>
      </w:r>
      <w:r w:rsidR="00242C71" w:rsidRPr="00A414A4">
        <w:rPr>
          <w:rFonts w:ascii="Times New Roman" w:hAnsi="Times New Roman" w:cs="Times New Roman"/>
          <w:color w:val="000000" w:themeColor="text1"/>
          <w:sz w:val="24"/>
          <w:szCs w:val="24"/>
        </w:rPr>
        <w:t xml:space="preserve">narratives of </w:t>
      </w:r>
      <w:r w:rsidR="009D238C" w:rsidRPr="00A414A4">
        <w:rPr>
          <w:rFonts w:ascii="Times New Roman" w:hAnsi="Times New Roman" w:cs="Times New Roman"/>
          <w:color w:val="000000" w:themeColor="text1"/>
          <w:sz w:val="24"/>
          <w:szCs w:val="24"/>
        </w:rPr>
        <w:t>“who we are, and why we are distinct.”</w:t>
      </w:r>
      <w:r w:rsidR="001711A8" w:rsidRPr="006253A5">
        <w:rPr>
          <w:rStyle w:val="FootnoteReference"/>
        </w:rPr>
        <w:footnoteReference w:id="6"/>
      </w:r>
      <w:r w:rsidR="009D238C" w:rsidRPr="00A80033">
        <w:rPr>
          <w:rFonts w:ascii="Times New Roman" w:hAnsi="Times New Roman" w:cs="Times New Roman"/>
          <w:color w:val="000000" w:themeColor="text1"/>
          <w:sz w:val="24"/>
          <w:szCs w:val="24"/>
        </w:rPr>
        <w:t xml:space="preserve">  But </w:t>
      </w:r>
      <w:r w:rsidR="00695BCA" w:rsidRPr="00A80033">
        <w:rPr>
          <w:rFonts w:ascii="Times New Roman" w:hAnsi="Times New Roman" w:cs="Times New Roman"/>
          <w:color w:val="000000" w:themeColor="text1"/>
          <w:sz w:val="24"/>
          <w:szCs w:val="24"/>
        </w:rPr>
        <w:t>there is a deep shift for technology design that comes with prioritizing the neighborhood story.  Most importantly</w:t>
      </w:r>
      <w:r w:rsidRPr="00A80033">
        <w:rPr>
          <w:rFonts w:ascii="Times New Roman" w:hAnsi="Times New Roman" w:cs="Times New Roman"/>
          <w:color w:val="000000" w:themeColor="text1"/>
          <w:sz w:val="24"/>
          <w:szCs w:val="24"/>
        </w:rPr>
        <w:t xml:space="preserve"> for process</w:t>
      </w:r>
      <w:r w:rsidR="00695BCA" w:rsidRPr="00A80033">
        <w:rPr>
          <w:rFonts w:ascii="Times New Roman" w:hAnsi="Times New Roman" w:cs="Times New Roman"/>
          <w:color w:val="000000" w:themeColor="text1"/>
          <w:sz w:val="24"/>
          <w:szCs w:val="24"/>
        </w:rPr>
        <w:t xml:space="preserve">, the neighborhood story </w:t>
      </w:r>
      <w:r w:rsidR="00242C71" w:rsidRPr="00A80033">
        <w:rPr>
          <w:rFonts w:ascii="Times New Roman" w:hAnsi="Times New Roman" w:cs="Times New Roman"/>
          <w:color w:val="000000" w:themeColor="text1"/>
          <w:sz w:val="24"/>
          <w:szCs w:val="24"/>
        </w:rPr>
        <w:t xml:space="preserve">shifts attention </w:t>
      </w:r>
      <w:r w:rsidR="00695BCA" w:rsidRPr="00A80033">
        <w:rPr>
          <w:rFonts w:ascii="Times New Roman" w:hAnsi="Times New Roman" w:cs="Times New Roman"/>
          <w:color w:val="000000" w:themeColor="text1"/>
          <w:sz w:val="24"/>
          <w:szCs w:val="24"/>
        </w:rPr>
        <w:t xml:space="preserve">beyond </w:t>
      </w:r>
      <w:r w:rsidR="009D238C" w:rsidRPr="00A80033">
        <w:rPr>
          <w:rFonts w:ascii="Times New Roman" w:hAnsi="Times New Roman" w:cs="Times New Roman"/>
          <w:color w:val="000000" w:themeColor="text1"/>
          <w:sz w:val="24"/>
          <w:szCs w:val="24"/>
        </w:rPr>
        <w:t xml:space="preserve">technologies </w:t>
      </w:r>
      <w:r w:rsidR="00242C71" w:rsidRPr="00A80033">
        <w:rPr>
          <w:rFonts w:ascii="Times New Roman" w:hAnsi="Times New Roman" w:cs="Times New Roman"/>
          <w:color w:val="000000" w:themeColor="text1"/>
          <w:sz w:val="24"/>
          <w:szCs w:val="24"/>
        </w:rPr>
        <w:t>that serve individuals</w:t>
      </w:r>
      <w:r w:rsidR="00695BCA" w:rsidRPr="00A80033">
        <w:rPr>
          <w:rFonts w:ascii="Times New Roman" w:hAnsi="Times New Roman" w:cs="Times New Roman"/>
          <w:color w:val="000000" w:themeColor="text1"/>
          <w:sz w:val="24"/>
          <w:szCs w:val="24"/>
        </w:rPr>
        <w:t xml:space="preserve">, to consider </w:t>
      </w:r>
      <w:r w:rsidR="009D238C" w:rsidRPr="00A80033">
        <w:rPr>
          <w:rFonts w:ascii="Times New Roman" w:hAnsi="Times New Roman" w:cs="Times New Roman"/>
          <w:color w:val="000000" w:themeColor="text1"/>
          <w:sz w:val="24"/>
          <w:szCs w:val="24"/>
        </w:rPr>
        <w:t xml:space="preserve">technologies </w:t>
      </w:r>
      <w:r w:rsidR="009D238C" w:rsidRPr="00A80033">
        <w:rPr>
          <w:rFonts w:ascii="Times New Roman" w:hAnsi="Times New Roman" w:cs="Times New Roman"/>
          <w:i/>
          <w:color w:val="000000" w:themeColor="text1"/>
          <w:sz w:val="24"/>
          <w:szCs w:val="24"/>
        </w:rPr>
        <w:t>of the community</w:t>
      </w:r>
      <w:r w:rsidR="009D238C"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How?</w:t>
      </w:r>
    </w:p>
    <w:p w14:paraId="56505C06" w14:textId="77777777" w:rsidR="00695BCA" w:rsidRPr="00A80033" w:rsidRDefault="00695BCA"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p>
    <w:p w14:paraId="63E7390E" w14:textId="4F0B6A2E" w:rsidR="00695BCA" w:rsidRPr="00A80033" w:rsidRDefault="00BA6A0B"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Consider </w:t>
      </w:r>
      <w:r w:rsidR="00695BCA" w:rsidRPr="00A80033">
        <w:rPr>
          <w:rFonts w:ascii="Times New Roman" w:hAnsi="Times New Roman" w:cs="Times New Roman"/>
          <w:color w:val="000000" w:themeColor="text1"/>
          <w:sz w:val="24"/>
          <w:szCs w:val="24"/>
        </w:rPr>
        <w:t xml:space="preserve">one </w:t>
      </w:r>
      <w:r w:rsidRPr="00A80033">
        <w:rPr>
          <w:rFonts w:ascii="Times New Roman" w:hAnsi="Times New Roman" w:cs="Times New Roman"/>
          <w:color w:val="000000" w:themeColor="text1"/>
          <w:sz w:val="24"/>
          <w:szCs w:val="24"/>
        </w:rPr>
        <w:t xml:space="preserve">design </w:t>
      </w:r>
      <w:r w:rsidR="00695BCA" w:rsidRPr="00A80033">
        <w:rPr>
          <w:rFonts w:ascii="Times New Roman" w:hAnsi="Times New Roman" w:cs="Times New Roman"/>
          <w:color w:val="000000" w:themeColor="text1"/>
          <w:sz w:val="24"/>
          <w:szCs w:val="24"/>
        </w:rPr>
        <w:t>group</w:t>
      </w:r>
      <w:r w:rsidRPr="00A80033">
        <w:rPr>
          <w:rFonts w:ascii="Times New Roman" w:hAnsi="Times New Roman" w:cs="Times New Roman"/>
          <w:color w:val="000000" w:themeColor="text1"/>
          <w:sz w:val="24"/>
          <w:szCs w:val="24"/>
        </w:rPr>
        <w:t xml:space="preserve">, conveniently nicknamed </w:t>
      </w:r>
      <w:r w:rsidR="001F3478" w:rsidRPr="00A80033">
        <w:rPr>
          <w:rFonts w:ascii="Times New Roman" w:hAnsi="Times New Roman" w:cs="Times New Roman"/>
          <w:color w:val="000000" w:themeColor="text1"/>
          <w:sz w:val="24"/>
          <w:szCs w:val="24"/>
        </w:rPr>
        <w:t>“</w:t>
      </w:r>
      <w:r w:rsidRPr="00A80033">
        <w:rPr>
          <w:rFonts w:ascii="Times New Roman" w:hAnsi="Times New Roman" w:cs="Times New Roman"/>
          <w:color w:val="000000" w:themeColor="text1"/>
          <w:sz w:val="24"/>
          <w:szCs w:val="24"/>
        </w:rPr>
        <w:t>Transmedia Storytelling</w:t>
      </w:r>
      <w:r w:rsidR="00CE5E4B" w:rsidRPr="00A80033">
        <w:rPr>
          <w:rFonts w:ascii="Times New Roman" w:hAnsi="Times New Roman" w:cs="Times New Roman"/>
          <w:color w:val="000000" w:themeColor="text1"/>
          <w:sz w:val="24"/>
          <w:szCs w:val="24"/>
        </w:rPr>
        <w:t>.</w:t>
      </w:r>
      <w:r w:rsidR="001F3478" w:rsidRPr="00A80033">
        <w:rPr>
          <w:rFonts w:ascii="Times New Roman" w:hAnsi="Times New Roman" w:cs="Times New Roman"/>
          <w:color w:val="000000" w:themeColor="text1"/>
          <w:sz w:val="24"/>
          <w:szCs w:val="24"/>
        </w:rPr>
        <w:t>”</w:t>
      </w:r>
      <w:r w:rsidRPr="00A80033">
        <w:rPr>
          <w:rFonts w:ascii="Times New Roman" w:hAnsi="Times New Roman" w:cs="Times New Roman"/>
          <w:color w:val="000000" w:themeColor="text1"/>
          <w:sz w:val="24"/>
          <w:szCs w:val="24"/>
        </w:rPr>
        <w:t xml:space="preserve">  This group wanted to </w:t>
      </w:r>
      <w:r w:rsidR="00695BCA" w:rsidRPr="00A80033">
        <w:rPr>
          <w:rFonts w:ascii="Times New Roman" w:hAnsi="Times New Roman" w:cs="Times New Roman"/>
          <w:color w:val="000000" w:themeColor="text1"/>
          <w:sz w:val="24"/>
          <w:szCs w:val="24"/>
        </w:rPr>
        <w:t xml:space="preserve">redesign the payphone as a storytelling hub, where participants could record a personal narrative or hear a curated tale.  </w:t>
      </w:r>
      <w:r w:rsidR="00D05B78" w:rsidRPr="00A80033">
        <w:rPr>
          <w:rFonts w:ascii="Times New Roman" w:hAnsi="Times New Roman" w:cs="Times New Roman"/>
          <w:color w:val="000000" w:themeColor="text1"/>
          <w:sz w:val="24"/>
          <w:szCs w:val="24"/>
        </w:rPr>
        <w:t xml:space="preserve">Cultivating a </w:t>
      </w:r>
      <w:r w:rsidRPr="00A80033">
        <w:rPr>
          <w:rFonts w:ascii="Times New Roman" w:hAnsi="Times New Roman" w:cs="Times New Roman"/>
          <w:color w:val="000000" w:themeColor="text1"/>
          <w:sz w:val="24"/>
          <w:szCs w:val="24"/>
        </w:rPr>
        <w:t>neighborhood</w:t>
      </w:r>
      <w:r w:rsidR="00D05B78" w:rsidRPr="00A80033">
        <w:rPr>
          <w:rFonts w:ascii="Times New Roman" w:hAnsi="Times New Roman" w:cs="Times New Roman"/>
          <w:color w:val="000000" w:themeColor="text1"/>
          <w:sz w:val="24"/>
          <w:szCs w:val="24"/>
        </w:rPr>
        <w:t>-level</w:t>
      </w:r>
      <w:r w:rsidRPr="00A80033">
        <w:rPr>
          <w:rFonts w:ascii="Times New Roman" w:hAnsi="Times New Roman" w:cs="Times New Roman"/>
          <w:color w:val="000000" w:themeColor="text1"/>
          <w:sz w:val="24"/>
          <w:szCs w:val="24"/>
        </w:rPr>
        <w:t xml:space="preserve"> story </w:t>
      </w:r>
      <w:r w:rsidR="00695BCA" w:rsidRPr="00A80033">
        <w:rPr>
          <w:rFonts w:ascii="Times New Roman" w:hAnsi="Times New Roman" w:cs="Times New Roman"/>
          <w:color w:val="000000" w:themeColor="text1"/>
          <w:sz w:val="24"/>
          <w:szCs w:val="24"/>
        </w:rPr>
        <w:t xml:space="preserve">was </w:t>
      </w:r>
      <w:r w:rsidRPr="00A80033">
        <w:rPr>
          <w:rFonts w:ascii="Times New Roman" w:hAnsi="Times New Roman" w:cs="Times New Roman"/>
          <w:color w:val="000000" w:themeColor="text1"/>
          <w:sz w:val="24"/>
          <w:szCs w:val="24"/>
        </w:rPr>
        <w:t xml:space="preserve">initially a </w:t>
      </w:r>
      <w:r w:rsidR="00D05B78" w:rsidRPr="00A80033">
        <w:rPr>
          <w:rFonts w:ascii="Times New Roman" w:hAnsi="Times New Roman" w:cs="Times New Roman"/>
          <w:color w:val="000000" w:themeColor="text1"/>
          <w:sz w:val="24"/>
          <w:szCs w:val="24"/>
        </w:rPr>
        <w:t xml:space="preserve">simple content filter, </w:t>
      </w:r>
      <w:r w:rsidRPr="00A80033">
        <w:rPr>
          <w:rFonts w:ascii="Times New Roman" w:hAnsi="Times New Roman" w:cs="Times New Roman"/>
          <w:color w:val="000000" w:themeColor="text1"/>
          <w:sz w:val="24"/>
          <w:szCs w:val="24"/>
        </w:rPr>
        <w:t xml:space="preserve">restricting the instructions to recruit stories about the </w:t>
      </w:r>
      <w:r w:rsidRPr="00A80033">
        <w:rPr>
          <w:rFonts w:ascii="Times New Roman" w:hAnsi="Times New Roman" w:cs="Times New Roman"/>
          <w:i/>
          <w:color w:val="000000" w:themeColor="text1"/>
          <w:sz w:val="24"/>
          <w:szCs w:val="24"/>
        </w:rPr>
        <w:t>community’s</w:t>
      </w:r>
      <w:r w:rsidRPr="00A80033">
        <w:rPr>
          <w:rFonts w:ascii="Times New Roman" w:hAnsi="Times New Roman" w:cs="Times New Roman"/>
          <w:color w:val="000000" w:themeColor="text1"/>
          <w:sz w:val="24"/>
          <w:szCs w:val="24"/>
        </w:rPr>
        <w:t xml:space="preserve"> origins, values and future.  Yet the team </w:t>
      </w:r>
      <w:r w:rsidR="00D05B78" w:rsidRPr="00A80033">
        <w:rPr>
          <w:rFonts w:ascii="Times New Roman" w:hAnsi="Times New Roman" w:cs="Times New Roman"/>
          <w:color w:val="000000" w:themeColor="text1"/>
          <w:sz w:val="24"/>
          <w:szCs w:val="24"/>
        </w:rPr>
        <w:t xml:space="preserve">soon </w:t>
      </w:r>
      <w:r w:rsidRPr="00A80033">
        <w:rPr>
          <w:rFonts w:ascii="Times New Roman" w:hAnsi="Times New Roman" w:cs="Times New Roman"/>
          <w:color w:val="000000" w:themeColor="text1"/>
          <w:sz w:val="24"/>
          <w:szCs w:val="24"/>
        </w:rPr>
        <w:t>realized that deep</w:t>
      </w:r>
      <w:r w:rsidR="00D05B78" w:rsidRPr="00A80033">
        <w:rPr>
          <w:rFonts w:ascii="Times New Roman" w:hAnsi="Times New Roman" w:cs="Times New Roman"/>
          <w:color w:val="000000" w:themeColor="text1"/>
          <w:sz w:val="24"/>
          <w:szCs w:val="24"/>
        </w:rPr>
        <w:t>er</w:t>
      </w:r>
      <w:r w:rsidR="00557847" w:rsidRPr="00F36A34">
        <w:rPr>
          <w:rFonts w:ascii="Times New Roman" w:hAnsi="Times New Roman" w:cs="Times New Roman"/>
          <w:color w:val="000000"/>
          <w:sz w:val="24"/>
          <w:szCs w:val="24"/>
        </w:rPr>
        <w:t xml:space="preserve"> engagement</w:t>
      </w:r>
      <w:r w:rsidR="00D05B78" w:rsidRPr="00A80033">
        <w:rPr>
          <w:rFonts w:ascii="Times New Roman" w:hAnsi="Times New Roman" w:cs="Times New Roman"/>
          <w:color w:val="000000" w:themeColor="text1"/>
          <w:sz w:val="24"/>
          <w:szCs w:val="24"/>
        </w:rPr>
        <w:t xml:space="preserve"> mechanics were also possible; for example,</w:t>
      </w:r>
      <w:r w:rsidRPr="00A80033">
        <w:rPr>
          <w:rFonts w:ascii="Times New Roman" w:hAnsi="Times New Roman" w:cs="Times New Roman"/>
          <w:color w:val="000000" w:themeColor="text1"/>
          <w:sz w:val="24"/>
          <w:szCs w:val="24"/>
        </w:rPr>
        <w:t xml:space="preserve"> the payphone could structure a scavenger hunt, sending visitors from payphone clues into local businesses, gathering interviews and trading stories.  Th</w:t>
      </w:r>
      <w:r w:rsidR="00ED4DAA" w:rsidRPr="00A80033">
        <w:rPr>
          <w:rFonts w:ascii="Times New Roman" w:hAnsi="Times New Roman" w:cs="Times New Roman"/>
          <w:color w:val="000000" w:themeColor="text1"/>
          <w:sz w:val="24"/>
          <w:szCs w:val="24"/>
        </w:rPr>
        <w:t>e experiential</w:t>
      </w:r>
      <w:r w:rsidRPr="00A80033">
        <w:rPr>
          <w:rFonts w:ascii="Times New Roman" w:hAnsi="Times New Roman" w:cs="Times New Roman"/>
          <w:color w:val="000000" w:themeColor="text1"/>
          <w:sz w:val="24"/>
          <w:szCs w:val="24"/>
        </w:rPr>
        <w:t xml:space="preserve"> challenge was </w:t>
      </w:r>
      <w:r w:rsidR="00077621" w:rsidRPr="00A80033">
        <w:rPr>
          <w:rFonts w:ascii="Times New Roman" w:hAnsi="Times New Roman" w:cs="Times New Roman"/>
          <w:color w:val="000000" w:themeColor="text1"/>
          <w:sz w:val="24"/>
          <w:szCs w:val="24"/>
        </w:rPr>
        <w:t>harder</w:t>
      </w:r>
      <w:r w:rsidR="00D05B78" w:rsidRPr="00A80033">
        <w:rPr>
          <w:rFonts w:ascii="Times New Roman" w:hAnsi="Times New Roman" w:cs="Times New Roman"/>
          <w:color w:val="000000" w:themeColor="text1"/>
          <w:sz w:val="24"/>
          <w:szCs w:val="24"/>
        </w:rPr>
        <w:t xml:space="preserve"> to design</w:t>
      </w:r>
      <w:r w:rsidR="00077621" w:rsidRPr="00A80033">
        <w:rPr>
          <w:rFonts w:ascii="Times New Roman" w:hAnsi="Times New Roman" w:cs="Times New Roman"/>
          <w:color w:val="000000" w:themeColor="text1"/>
          <w:sz w:val="24"/>
          <w:szCs w:val="24"/>
        </w:rPr>
        <w:t xml:space="preserve"> – and </w:t>
      </w:r>
      <w:r w:rsidRPr="00A80033">
        <w:rPr>
          <w:rFonts w:ascii="Times New Roman" w:hAnsi="Times New Roman" w:cs="Times New Roman"/>
          <w:color w:val="000000" w:themeColor="text1"/>
          <w:sz w:val="24"/>
          <w:szCs w:val="24"/>
        </w:rPr>
        <w:t xml:space="preserve">fundamentally different </w:t>
      </w:r>
      <w:r w:rsidR="00D05B78" w:rsidRPr="00A80033">
        <w:rPr>
          <w:rFonts w:ascii="Times New Roman" w:hAnsi="Times New Roman" w:cs="Times New Roman"/>
          <w:color w:val="000000" w:themeColor="text1"/>
          <w:sz w:val="24"/>
          <w:szCs w:val="24"/>
        </w:rPr>
        <w:t xml:space="preserve">in effect </w:t>
      </w:r>
      <w:r w:rsidRPr="00A80033">
        <w:rPr>
          <w:rFonts w:ascii="Times New Roman" w:hAnsi="Times New Roman" w:cs="Times New Roman"/>
          <w:color w:val="000000" w:themeColor="text1"/>
          <w:sz w:val="24"/>
          <w:szCs w:val="24"/>
        </w:rPr>
        <w:t xml:space="preserve">since </w:t>
      </w:r>
      <w:r w:rsidR="00ED4DAA" w:rsidRPr="00A80033">
        <w:rPr>
          <w:rFonts w:ascii="Times New Roman" w:hAnsi="Times New Roman" w:cs="Times New Roman"/>
          <w:color w:val="000000" w:themeColor="text1"/>
          <w:sz w:val="24"/>
          <w:szCs w:val="24"/>
        </w:rPr>
        <w:t xml:space="preserve">it would </w:t>
      </w:r>
      <w:r w:rsidR="00077621" w:rsidRPr="00A80033">
        <w:rPr>
          <w:rFonts w:ascii="Times New Roman" w:hAnsi="Times New Roman" w:cs="Times New Roman"/>
          <w:color w:val="000000" w:themeColor="text1"/>
          <w:sz w:val="24"/>
          <w:szCs w:val="24"/>
        </w:rPr>
        <w:t>build active so</w:t>
      </w:r>
      <w:r w:rsidR="00CF679D" w:rsidRPr="00A80033">
        <w:rPr>
          <w:rFonts w:ascii="Times New Roman" w:hAnsi="Times New Roman" w:cs="Times New Roman"/>
          <w:color w:val="000000" w:themeColor="text1"/>
          <w:sz w:val="24"/>
          <w:szCs w:val="24"/>
        </w:rPr>
        <w:t xml:space="preserve">cial capital between residents </w:t>
      </w:r>
      <w:r w:rsidR="007008F4" w:rsidRPr="00A80033">
        <w:rPr>
          <w:rFonts w:ascii="Times New Roman" w:hAnsi="Times New Roman" w:cs="Times New Roman"/>
          <w:color w:val="000000" w:themeColor="text1"/>
          <w:sz w:val="24"/>
          <w:szCs w:val="24"/>
        </w:rPr>
        <w:fldChar w:fldCharType="begin"/>
      </w:r>
      <w:r w:rsidR="00CF679D" w:rsidRPr="00A80033">
        <w:rPr>
          <w:rFonts w:ascii="Times New Roman" w:hAnsi="Times New Roman" w:cs="Times New Roman"/>
          <w:color w:val="000000" w:themeColor="text1"/>
          <w:sz w:val="24"/>
          <w:szCs w:val="24"/>
        </w:rPr>
        <w:instrText xml:space="preserve"> ADDIN ZOTERO_ITEM CSL_CITATION {"citationID":"1dh1o33i2m","properties":{"formattedCitation":"{\\rtf (echoing the linking of G\\uc0\\u243{}mez, 2013)}","plainCitation":"(echoing the linking of Gómez, 2013)"},"citationItems":[{"id":1598,"uris":["http://zotero.org/users/128270/items/B8JZNAQI"],"uri":["http://zotero.org/users/128270/items/B8JZNAQI"],"itemData":{"id":1598,"type":"article-journal","title":"The ecology of linking technologies: toward a non-instrumental look at new technological repertoires","container-title":"The Journal of Community Informatics","volume":"9","issue":"3","source":"ci-journal.net","abstract":"The article examines one of the analytical fronts dealt with in the doctoral thesis &amp;ldquo;Making Sense in the Contemporary City: Young People and New Technological Repertoires&amp;rdquo;. The paper focuses on the follow-up and examination of the framework of technological relationships between human and non-human agents. The study allowed us to advance in the comprehension of the new technological repertoires (mobile telephone, chat, Internet) not as isolated instruments which are added to the social life of the subjects, but as technological mediations for the construction of social links, that is, as  linking machines.  The people do not relate with discrete and individualized technologies but with authentic technological settings in which both convergent and divergent relationships are generated. &amp;nbsp;  We denominate this conjunction of technologies as  the ecology of technologies.  It proposes eight technological techno-mediation linking systems which are useful for analyzing the variations of the techno-linking settings of the urban young people, that is, the variation of ways in which young people operate different technologies to build and strengthen their social links.. It questions some of the frequently simplifying conceptions regarding &amp;ldquo;the young user of new technologies&amp;rdquo;.","URL":"http://ci-journal.net/index.php/ciej/article/view/716","ISSN":"1712-4441","shortTitle":"The ecology of linking technologies","language":"en; es","author":[{"family":"Gómez","given":"Rocío"}],"issued":{"date-parts":[["2013",2,5]]},"accessed":{"date-parts":[["2013",12,6]]}},"prefix":"echoing the linking of "}],"schema":"https://github.com/citation-style-language/schema/raw/master/csl-citation.json"}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szCs w:val="24"/>
        </w:rPr>
        <w:t>(echoing the linking of Gómez, 2013)</w:t>
      </w:r>
      <w:r w:rsidR="007008F4" w:rsidRPr="00A80033">
        <w:rPr>
          <w:rFonts w:ascii="Times New Roman" w:hAnsi="Times New Roman" w:cs="Times New Roman"/>
          <w:color w:val="000000" w:themeColor="text1"/>
          <w:sz w:val="24"/>
          <w:szCs w:val="24"/>
        </w:rPr>
        <w:fldChar w:fldCharType="end"/>
      </w:r>
      <w:r w:rsidR="00077621" w:rsidRPr="00A80033">
        <w:rPr>
          <w:rFonts w:ascii="Times New Roman" w:hAnsi="Times New Roman" w:cs="Times New Roman"/>
          <w:color w:val="000000" w:themeColor="text1"/>
          <w:sz w:val="24"/>
          <w:szCs w:val="24"/>
        </w:rPr>
        <w:t xml:space="preserve">.  In other words, </w:t>
      </w:r>
      <w:r w:rsidR="00ED4DAA" w:rsidRPr="00A80033">
        <w:rPr>
          <w:rFonts w:ascii="Times New Roman" w:hAnsi="Times New Roman" w:cs="Times New Roman"/>
          <w:color w:val="000000" w:themeColor="text1"/>
          <w:sz w:val="24"/>
          <w:szCs w:val="24"/>
        </w:rPr>
        <w:t>the experiential design</w:t>
      </w:r>
      <w:r w:rsidR="00077621" w:rsidRPr="00A80033">
        <w:rPr>
          <w:rFonts w:ascii="Times New Roman" w:hAnsi="Times New Roman" w:cs="Times New Roman"/>
          <w:color w:val="000000" w:themeColor="text1"/>
          <w:sz w:val="24"/>
          <w:szCs w:val="24"/>
        </w:rPr>
        <w:t xml:space="preserve"> was </w:t>
      </w:r>
      <w:r w:rsidR="00ED4DAA" w:rsidRPr="00A80033">
        <w:rPr>
          <w:rFonts w:ascii="Times New Roman" w:hAnsi="Times New Roman" w:cs="Times New Roman"/>
          <w:color w:val="000000" w:themeColor="text1"/>
          <w:sz w:val="24"/>
          <w:szCs w:val="24"/>
        </w:rPr>
        <w:t xml:space="preserve">socially embedded in public space to </w:t>
      </w:r>
      <w:r w:rsidR="00077621" w:rsidRPr="00A80033">
        <w:rPr>
          <w:rFonts w:ascii="Times New Roman" w:hAnsi="Times New Roman" w:cs="Times New Roman"/>
          <w:color w:val="000000" w:themeColor="text1"/>
          <w:sz w:val="24"/>
          <w:szCs w:val="24"/>
        </w:rPr>
        <w:t>target the social fabric of the community.</w:t>
      </w:r>
    </w:p>
    <w:p w14:paraId="3884B6FC" w14:textId="77777777" w:rsidR="009D238C" w:rsidRPr="00A80033" w:rsidRDefault="009D238C"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p>
    <w:p w14:paraId="566CC6C6" w14:textId="77777777" w:rsidR="00FD41D4" w:rsidRPr="00A80033" w:rsidRDefault="005E510D"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lastRenderedPageBreak/>
        <w:t xml:space="preserve">Second, </w:t>
      </w:r>
      <w:r w:rsidR="00236845" w:rsidRPr="00A80033">
        <w:rPr>
          <w:rFonts w:ascii="Times New Roman" w:hAnsi="Times New Roman" w:cs="Times New Roman"/>
          <w:color w:val="000000" w:themeColor="text1"/>
          <w:sz w:val="24"/>
          <w:szCs w:val="24"/>
        </w:rPr>
        <w:t xml:space="preserve">on a process level </w:t>
      </w:r>
      <w:r w:rsidRPr="00A80033">
        <w:rPr>
          <w:rFonts w:ascii="Times New Roman" w:hAnsi="Times New Roman" w:cs="Times New Roman"/>
          <w:color w:val="000000" w:themeColor="text1"/>
          <w:sz w:val="24"/>
          <w:szCs w:val="24"/>
        </w:rPr>
        <w:t xml:space="preserve">the neighborhood story </w:t>
      </w:r>
      <w:r w:rsidR="00236845" w:rsidRPr="00A80033">
        <w:rPr>
          <w:rFonts w:ascii="Times New Roman" w:hAnsi="Times New Roman" w:cs="Times New Roman"/>
          <w:color w:val="000000" w:themeColor="text1"/>
          <w:sz w:val="24"/>
          <w:szCs w:val="24"/>
        </w:rPr>
        <w:t xml:space="preserve">shifts design </w:t>
      </w:r>
      <w:r w:rsidRPr="00A80033">
        <w:rPr>
          <w:rFonts w:ascii="Times New Roman" w:hAnsi="Times New Roman" w:cs="Times New Roman"/>
          <w:color w:val="000000" w:themeColor="text1"/>
          <w:sz w:val="24"/>
          <w:szCs w:val="24"/>
        </w:rPr>
        <w:t xml:space="preserve">to </w:t>
      </w:r>
      <w:r w:rsidR="00236845" w:rsidRPr="00A80033">
        <w:rPr>
          <w:rFonts w:ascii="Times New Roman" w:hAnsi="Times New Roman" w:cs="Times New Roman"/>
          <w:color w:val="000000" w:themeColor="text1"/>
          <w:sz w:val="24"/>
          <w:szCs w:val="24"/>
        </w:rPr>
        <w:t>focus locally</w:t>
      </w:r>
      <w:r w:rsidRPr="00A80033">
        <w:rPr>
          <w:rFonts w:ascii="Times New Roman" w:hAnsi="Times New Roman" w:cs="Times New Roman"/>
          <w:color w:val="000000" w:themeColor="text1"/>
          <w:sz w:val="24"/>
          <w:szCs w:val="24"/>
        </w:rPr>
        <w:t>.</w:t>
      </w:r>
      <w:r w:rsidR="00FD41D4" w:rsidRPr="00A80033">
        <w:rPr>
          <w:rFonts w:ascii="Times New Roman" w:hAnsi="Times New Roman" w:cs="Times New Roman"/>
          <w:color w:val="000000" w:themeColor="text1"/>
          <w:sz w:val="24"/>
          <w:szCs w:val="24"/>
        </w:rPr>
        <w:t xml:space="preserve">  </w:t>
      </w:r>
      <w:r w:rsidR="00236845" w:rsidRPr="00A80033">
        <w:rPr>
          <w:rFonts w:ascii="Times New Roman" w:hAnsi="Times New Roman" w:cs="Times New Roman"/>
          <w:color w:val="000000" w:themeColor="text1"/>
          <w:sz w:val="24"/>
          <w:szCs w:val="24"/>
        </w:rPr>
        <w:t>To tell the neighborhood story, the physical geography, architecture and community history are all key actors</w:t>
      </w:r>
      <w:r w:rsidR="00D05B78" w:rsidRPr="00A80033">
        <w:rPr>
          <w:rFonts w:ascii="Times New Roman" w:hAnsi="Times New Roman" w:cs="Times New Roman"/>
          <w:color w:val="000000" w:themeColor="text1"/>
          <w:sz w:val="24"/>
          <w:szCs w:val="24"/>
        </w:rPr>
        <w:t xml:space="preserve"> in the tale</w:t>
      </w:r>
      <w:r w:rsidR="00236845" w:rsidRPr="00A80033">
        <w:rPr>
          <w:rFonts w:ascii="Times New Roman" w:hAnsi="Times New Roman" w:cs="Times New Roman"/>
          <w:color w:val="000000" w:themeColor="text1"/>
          <w:sz w:val="24"/>
          <w:szCs w:val="24"/>
        </w:rPr>
        <w:t xml:space="preserve">.  So are local events.  </w:t>
      </w:r>
      <w:r w:rsidR="00FD41D4" w:rsidRPr="00A80033">
        <w:rPr>
          <w:rFonts w:ascii="Times New Roman" w:hAnsi="Times New Roman" w:cs="Times New Roman"/>
          <w:color w:val="000000" w:themeColor="text1"/>
          <w:sz w:val="24"/>
          <w:szCs w:val="24"/>
        </w:rPr>
        <w:t>Half the design sessions were across from the central park of the neighborhood, with its drum circles, African American street fairs weekly, but also highly visible homeless population.</w:t>
      </w:r>
      <w:r w:rsidR="00D05B78" w:rsidRPr="00A80033">
        <w:rPr>
          <w:rFonts w:ascii="Times New Roman" w:hAnsi="Times New Roman" w:cs="Times New Roman"/>
          <w:color w:val="000000" w:themeColor="text1"/>
          <w:sz w:val="24"/>
          <w:szCs w:val="24"/>
        </w:rPr>
        <w:t xml:space="preserve">  Looking for the neighborhood story regularly pulled designs to consider interfacing with the park and its inhabitants.</w:t>
      </w:r>
    </w:p>
    <w:p w14:paraId="261282FB" w14:textId="77777777" w:rsidR="005E510D" w:rsidRPr="00A80033" w:rsidRDefault="005E510D" w:rsidP="00AC5FE8">
      <w:pPr>
        <w:spacing w:after="0" w:line="240" w:lineRule="auto"/>
        <w:contextualSpacing/>
        <w:rPr>
          <w:rFonts w:ascii="Times New Roman" w:hAnsi="Times New Roman" w:cs="Times New Roman"/>
          <w:i/>
          <w:color w:val="000000" w:themeColor="text1"/>
          <w:sz w:val="24"/>
          <w:szCs w:val="24"/>
        </w:rPr>
      </w:pPr>
    </w:p>
    <w:p w14:paraId="2F37A3FD" w14:textId="023F82E2" w:rsidR="00B24E71" w:rsidRPr="00A80033" w:rsidRDefault="00D05B78"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More deliberately, </w:t>
      </w:r>
      <w:r w:rsidR="00B24E71" w:rsidRPr="00A80033">
        <w:rPr>
          <w:rFonts w:ascii="Times New Roman" w:hAnsi="Times New Roman" w:cs="Times New Roman"/>
          <w:color w:val="000000" w:themeColor="text1"/>
          <w:sz w:val="24"/>
          <w:szCs w:val="24"/>
        </w:rPr>
        <w:t xml:space="preserve">design activities </w:t>
      </w:r>
      <w:r w:rsidR="00236845" w:rsidRPr="00A80033">
        <w:rPr>
          <w:rFonts w:ascii="Times New Roman" w:hAnsi="Times New Roman" w:cs="Times New Roman"/>
          <w:color w:val="000000" w:themeColor="text1"/>
          <w:sz w:val="24"/>
          <w:szCs w:val="24"/>
        </w:rPr>
        <w:t>pushed early to interrogate</w:t>
      </w:r>
      <w:r w:rsidR="00B24E71" w:rsidRPr="00A80033">
        <w:rPr>
          <w:rFonts w:ascii="Times New Roman" w:hAnsi="Times New Roman" w:cs="Times New Roman"/>
          <w:color w:val="000000" w:themeColor="text1"/>
          <w:sz w:val="24"/>
          <w:szCs w:val="24"/>
        </w:rPr>
        <w:t xml:space="preserve"> the ‘cultural assets’ of the location. For example, during one design meeting at the community location, teams traveled around a three- or four-block radius to identify the assets of the neighborhood. The approach </w:t>
      </w:r>
      <w:r w:rsidRPr="00A80033">
        <w:rPr>
          <w:rFonts w:ascii="Times New Roman" w:hAnsi="Times New Roman" w:cs="Times New Roman"/>
          <w:color w:val="000000" w:themeColor="text1"/>
          <w:sz w:val="24"/>
          <w:szCs w:val="24"/>
        </w:rPr>
        <w:t xml:space="preserve">draws on </w:t>
      </w:r>
      <w:r w:rsidR="00B24E71" w:rsidRPr="00A80033">
        <w:rPr>
          <w:rFonts w:ascii="Times New Roman" w:hAnsi="Times New Roman" w:cs="Times New Roman"/>
          <w:color w:val="000000" w:themeColor="text1"/>
          <w:sz w:val="24"/>
          <w:szCs w:val="24"/>
        </w:rPr>
        <w:t>asset-based community development</w:t>
      </w:r>
      <w:r w:rsidR="00724482" w:rsidRPr="00A80033">
        <w:rPr>
          <w:rFonts w:ascii="Times New Roman" w:hAnsi="Times New Roman" w:cs="Times New Roman"/>
          <w:color w:val="000000" w:themeColor="text1"/>
          <w:sz w:val="24"/>
          <w:szCs w:val="24"/>
        </w:rPr>
        <w:t xml:space="preserve"> </w:t>
      </w:r>
      <w:r w:rsidR="007008F4" w:rsidRPr="00A80033">
        <w:rPr>
          <w:rFonts w:ascii="Times New Roman" w:hAnsi="Times New Roman" w:cs="Times New Roman"/>
          <w:color w:val="000000" w:themeColor="text1"/>
          <w:sz w:val="24"/>
          <w:szCs w:val="24"/>
        </w:rPr>
        <w:fldChar w:fldCharType="begin"/>
      </w:r>
      <w:r w:rsidR="00724482" w:rsidRPr="00A80033">
        <w:rPr>
          <w:rFonts w:ascii="Times New Roman" w:hAnsi="Times New Roman" w:cs="Times New Roman"/>
          <w:color w:val="000000" w:themeColor="text1"/>
          <w:sz w:val="24"/>
          <w:szCs w:val="24"/>
        </w:rPr>
        <w:instrText xml:space="preserve"> ADDIN ZOTERO_ITEM CSL_CITATION {"citationID":"ts3g946q3","properties":{"formattedCitation":"(Kretzmann &amp; McKnight, 1993)","plainCitation":"(Kretzmann &amp; McKnight, 1993)"},"citationItems":[{"id":1203,"uris":["http://zotero.org/users/128270/items/UVMCMQS5"],"uri":["http://zotero.org/users/128270/items/UVMCMQS5"],"itemData":{"id":1203,"type":"book","title":"Building Communities From The Inside Out: A Path Toward Finding And Mobilizing A Community's Assets","publisher":"ACTA Publications","number-of-pages":"376","source":"Google Scholar","URL":"http://www.openisbn.org/download/087946108X.pdf","shortTitle":"Building Communities From The Inside Out","author":[{"family":"Kretzmann","given":"John P."},{"family":"McKnight","given":"John L."}],"issued":{"date-parts":[["1993"]]},"accessed":{"date-parts":[["2013",1,18]],"season":"05:55:25"}}}],"schema":"https://github.com/citation-style-language/schema/raw/master/csl-citation.json"}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(Kretzmann &amp; McKnight, 1993)</w:t>
      </w:r>
      <w:r w:rsidR="007008F4" w:rsidRPr="00A80033">
        <w:rPr>
          <w:rFonts w:ascii="Times New Roman" w:hAnsi="Times New Roman" w:cs="Times New Roman"/>
          <w:color w:val="000000" w:themeColor="text1"/>
          <w:sz w:val="24"/>
          <w:szCs w:val="24"/>
        </w:rPr>
        <w:fldChar w:fldCharType="end"/>
      </w:r>
      <w:r w:rsidR="00B24E71" w:rsidRPr="00A80033">
        <w:rPr>
          <w:rFonts w:ascii="Times New Roman" w:hAnsi="Times New Roman" w:cs="Times New Roman"/>
          <w:color w:val="000000" w:themeColor="text1"/>
          <w:sz w:val="24"/>
          <w:szCs w:val="24"/>
        </w:rPr>
        <w:t xml:space="preserve">, </w:t>
      </w:r>
      <w:r w:rsidR="00724482" w:rsidRPr="00A80033">
        <w:rPr>
          <w:rFonts w:ascii="Times New Roman" w:hAnsi="Times New Roman" w:cs="Times New Roman"/>
          <w:color w:val="000000" w:themeColor="text1"/>
          <w:sz w:val="24"/>
          <w:szCs w:val="24"/>
        </w:rPr>
        <w:t xml:space="preserve">which </w:t>
      </w:r>
      <w:r w:rsidRPr="00A80033">
        <w:rPr>
          <w:rFonts w:ascii="Times New Roman" w:hAnsi="Times New Roman" w:cs="Times New Roman"/>
          <w:color w:val="000000" w:themeColor="text1"/>
          <w:sz w:val="24"/>
          <w:szCs w:val="24"/>
        </w:rPr>
        <w:t>aligns with bottom-up planning</w:t>
      </w:r>
      <w:r w:rsidR="00B24E71" w:rsidRPr="00A80033">
        <w:rPr>
          <w:rFonts w:ascii="Times New Roman" w:hAnsi="Times New Roman" w:cs="Times New Roman"/>
          <w:color w:val="000000" w:themeColor="text1"/>
          <w:sz w:val="24"/>
          <w:szCs w:val="24"/>
        </w:rPr>
        <w:t xml:space="preserve">. Both local community members and academic members explored the streets and took photos or short videos of things that stood out to them because of social, aesthetic, or cultural significance. </w:t>
      </w:r>
      <w:r w:rsidRPr="00A80033">
        <w:rPr>
          <w:rFonts w:ascii="Times New Roman" w:hAnsi="Times New Roman" w:cs="Times New Roman"/>
          <w:color w:val="000000" w:themeColor="text1"/>
          <w:sz w:val="24"/>
          <w:szCs w:val="24"/>
        </w:rPr>
        <w:t>When captured in group stories, t</w:t>
      </w:r>
      <w:r w:rsidR="00B24E71" w:rsidRPr="00A80033">
        <w:rPr>
          <w:rFonts w:ascii="Times New Roman" w:hAnsi="Times New Roman" w:cs="Times New Roman"/>
          <w:color w:val="000000" w:themeColor="text1"/>
          <w:sz w:val="24"/>
          <w:szCs w:val="24"/>
        </w:rPr>
        <w:t xml:space="preserve">he assets were </w:t>
      </w:r>
      <w:r w:rsidRPr="00A80033">
        <w:rPr>
          <w:rFonts w:ascii="Times New Roman" w:hAnsi="Times New Roman" w:cs="Times New Roman"/>
          <w:color w:val="000000" w:themeColor="text1"/>
          <w:sz w:val="24"/>
          <w:szCs w:val="24"/>
        </w:rPr>
        <w:t xml:space="preserve">connected to the </w:t>
      </w:r>
      <w:r w:rsidR="00B24E71" w:rsidRPr="00A80033">
        <w:rPr>
          <w:rFonts w:ascii="Times New Roman" w:hAnsi="Times New Roman" w:cs="Times New Roman"/>
          <w:color w:val="000000" w:themeColor="text1"/>
          <w:sz w:val="24"/>
          <w:szCs w:val="24"/>
        </w:rPr>
        <w:t>concern</w:t>
      </w:r>
      <w:r w:rsidRPr="00A80033">
        <w:rPr>
          <w:rFonts w:ascii="Times New Roman" w:hAnsi="Times New Roman" w:cs="Times New Roman"/>
          <w:color w:val="000000" w:themeColor="text1"/>
          <w:sz w:val="24"/>
          <w:szCs w:val="24"/>
        </w:rPr>
        <w:t>s</w:t>
      </w:r>
      <w:r w:rsidR="00B24E71" w:rsidRPr="00A80033">
        <w:rPr>
          <w:rFonts w:ascii="Times New Roman" w:hAnsi="Times New Roman" w:cs="Times New Roman"/>
          <w:color w:val="000000" w:themeColor="text1"/>
          <w:sz w:val="24"/>
          <w:szCs w:val="24"/>
        </w:rPr>
        <w:t xml:space="preserve"> of </w:t>
      </w:r>
      <w:r w:rsidRPr="00A80033">
        <w:rPr>
          <w:rFonts w:ascii="Times New Roman" w:hAnsi="Times New Roman" w:cs="Times New Roman"/>
          <w:color w:val="000000" w:themeColor="text1"/>
          <w:sz w:val="24"/>
          <w:szCs w:val="24"/>
        </w:rPr>
        <w:t>the anticipated audience, all tied to the same geographic space</w:t>
      </w:r>
      <w:r w:rsidR="00B24E71" w:rsidRPr="00A80033">
        <w:rPr>
          <w:rFonts w:ascii="Times New Roman" w:hAnsi="Times New Roman" w:cs="Times New Roman"/>
          <w:color w:val="000000" w:themeColor="text1"/>
          <w:sz w:val="24"/>
          <w:szCs w:val="24"/>
        </w:rPr>
        <w:t xml:space="preserve">. The </w:t>
      </w:r>
      <w:r w:rsidR="00724482" w:rsidRPr="00A80033">
        <w:rPr>
          <w:rFonts w:ascii="Times New Roman" w:hAnsi="Times New Roman" w:cs="Times New Roman"/>
          <w:color w:val="000000" w:themeColor="text1"/>
          <w:sz w:val="24"/>
          <w:szCs w:val="24"/>
        </w:rPr>
        <w:t xml:space="preserve">approach </w:t>
      </w:r>
      <w:r w:rsidRPr="00A80033">
        <w:rPr>
          <w:rFonts w:ascii="Times New Roman" w:hAnsi="Times New Roman" w:cs="Times New Roman"/>
          <w:color w:val="000000" w:themeColor="text1"/>
          <w:sz w:val="24"/>
          <w:szCs w:val="24"/>
        </w:rPr>
        <w:t>thus maintained an emphasis on</w:t>
      </w:r>
      <w:r w:rsidR="00724482" w:rsidRPr="00A80033">
        <w:rPr>
          <w:rFonts w:ascii="Times New Roman" w:hAnsi="Times New Roman" w:cs="Times New Roman"/>
          <w:color w:val="000000" w:themeColor="text1"/>
          <w:sz w:val="24"/>
          <w:szCs w:val="24"/>
        </w:rPr>
        <w:t xml:space="preserve"> situated knowledge</w:t>
      </w:r>
      <w:r w:rsidR="00EB21F3">
        <w:rPr>
          <w:rFonts w:ascii="Times New Roman" w:hAnsi="Times New Roman" w:cs="Times New Roman"/>
          <w:color w:val="000000" w:themeColor="text1"/>
          <w:sz w:val="24"/>
          <w:szCs w:val="24"/>
        </w:rPr>
        <w:t xml:space="preserve"> </w:t>
      </w:r>
      <w:r w:rsidR="00EB21F3">
        <w:rPr>
          <w:rFonts w:ascii="Times New Roman" w:hAnsi="Times New Roman" w:cs="Times New Roman"/>
          <w:color w:val="000000" w:themeColor="text1"/>
          <w:sz w:val="24"/>
          <w:szCs w:val="24"/>
        </w:rPr>
        <w:fldChar w:fldCharType="begin"/>
      </w:r>
      <w:r w:rsidR="00EB21F3">
        <w:rPr>
          <w:rFonts w:ascii="Times New Roman" w:hAnsi="Times New Roman" w:cs="Times New Roman"/>
          <w:color w:val="000000" w:themeColor="text1"/>
          <w:sz w:val="24"/>
          <w:szCs w:val="24"/>
        </w:rPr>
        <w:instrText xml:space="preserve"> ADDIN ZOTERO_ITEM CSL_CITATION {"citationID":"23sfehec6h","properties":{"formattedCitation":"(Light, Egglestone, Wakeford, &amp; Rogers, 2011)","plainCitation":"(Light, Egglestone, Wakeford, &amp; Rogers, 2011)"},"citationItems":[{"id":1522,"uris":["http://zotero.org/users/128270/items/VRH84T56"],"uri":["http://zotero.org/users/128270/items/VRH84T56"],"itemData":{"id":1522,"type":"article-journal","title":"Participant-Making: bridging the gulf between community knowledge and academic research","container-title":"The Journal of Community Informatics","volume":"7","issue":"3","source":"ci-journal.net","abstract":"Too often in social research for design, academic knowledge is privileged at the expense of other knowledge and ways of knowing, although by overlooking insights from other participants this academic meaning-making may be wasteful and/or damaging to relations. In this paper, we describe a project that focuses on establishing academic/community relations to look at how knowledge issues are handled in setting up participative projects. We touch on the ethics of the ‘informed consent’ required for the ethics approval process and that of generating and sharing project outcomes in a way that reflects team membership, considering how to share credit, encourage diverse opinion and ensure some value in participating for all participants. Since a key outcome of the study is intended to be policy recommendations as to how to involve community groups in research projects, we take a highly reflexive approach. We reflect here on how we, as academic researchers, became participants and what we made available to our partners in research to do the same.","URL":"http://ci-journal.net/index.php/ciej/article/view/804","ISSN":"1712-4441","shortTitle":"Participant-Making","language":"en","author":[{"family":"Light","given":"Ann"},{"family":"Egglestone","given":"Paul"},{"family":"Wakeford","given":"Tom"},{"family":"Rogers","given":"Jon"}],"issued":{"date-parts":[["2011",11,18]]},"accessed":{"date-parts":[["2013",11,5]]}}}],"schema":"https://github.com/citation-style-language/schema/raw/master/csl-citation.json"} </w:instrText>
      </w:r>
      <w:r w:rsidR="00EB21F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(Light, Egglestone, Wakeford, &amp; Rogers, 2011)</w:t>
      </w:r>
      <w:r w:rsidR="00EB21F3">
        <w:rPr>
          <w:rFonts w:ascii="Times New Roman" w:hAnsi="Times New Roman" w:cs="Times New Roman"/>
          <w:color w:val="000000" w:themeColor="text1"/>
          <w:sz w:val="24"/>
          <w:szCs w:val="24"/>
        </w:rPr>
        <w:fldChar w:fldCharType="end"/>
      </w:r>
      <w:r w:rsidR="00724482" w:rsidRPr="00A80033">
        <w:rPr>
          <w:rFonts w:ascii="Times New Roman" w:hAnsi="Times New Roman" w:cs="Times New Roman"/>
          <w:color w:val="000000" w:themeColor="text1"/>
          <w:sz w:val="24"/>
          <w:szCs w:val="24"/>
        </w:rPr>
        <w:t xml:space="preserve"> of the community, in contrast to technologies that define neighborhood simply in terms of geo-coordinates</w:t>
      </w:r>
      <w:r w:rsidR="00B24E71" w:rsidRPr="00A80033">
        <w:rPr>
          <w:rFonts w:ascii="Times New Roman" w:hAnsi="Times New Roman" w:cs="Times New Roman"/>
          <w:color w:val="000000" w:themeColor="text1"/>
          <w:sz w:val="24"/>
          <w:szCs w:val="24"/>
        </w:rPr>
        <w:t>.</w:t>
      </w:r>
    </w:p>
    <w:p w14:paraId="049ADB5C" w14:textId="198BC143" w:rsidR="0030782B" w:rsidRPr="00A80033" w:rsidRDefault="00B24E71"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br/>
        <w:t>One of t</w:t>
      </w:r>
      <w:r w:rsidR="00724482" w:rsidRPr="00A80033">
        <w:rPr>
          <w:rFonts w:ascii="Times New Roman" w:hAnsi="Times New Roman" w:cs="Times New Roman"/>
          <w:color w:val="000000" w:themeColor="text1"/>
          <w:sz w:val="24"/>
          <w:szCs w:val="24"/>
        </w:rPr>
        <w:t>he designs particularly embodied</w:t>
      </w:r>
      <w:r w:rsidRPr="00A80033">
        <w:rPr>
          <w:rFonts w:ascii="Times New Roman" w:hAnsi="Times New Roman" w:cs="Times New Roman"/>
          <w:color w:val="000000" w:themeColor="text1"/>
          <w:sz w:val="24"/>
          <w:szCs w:val="24"/>
        </w:rPr>
        <w:t xml:space="preserve"> the neighborhood story.  The “Dial-A-Track” group envisioned </w:t>
      </w:r>
      <w:r w:rsidR="00724482" w:rsidRPr="00A80033">
        <w:rPr>
          <w:rFonts w:ascii="Times New Roman" w:hAnsi="Times New Roman" w:cs="Times New Roman"/>
          <w:color w:val="000000" w:themeColor="text1"/>
          <w:sz w:val="24"/>
          <w:szCs w:val="24"/>
        </w:rPr>
        <w:t xml:space="preserve">a </w:t>
      </w:r>
      <w:r w:rsidRPr="00A80033">
        <w:rPr>
          <w:rFonts w:ascii="Times New Roman" w:hAnsi="Times New Roman" w:cs="Times New Roman"/>
          <w:color w:val="000000" w:themeColor="text1"/>
          <w:sz w:val="24"/>
          <w:szCs w:val="24"/>
        </w:rPr>
        <w:t xml:space="preserve">novel form of distributing local music through the payphone.  A number of the </w:t>
      </w:r>
      <w:r w:rsidR="00724482" w:rsidRPr="00A80033">
        <w:rPr>
          <w:rFonts w:ascii="Times New Roman" w:hAnsi="Times New Roman" w:cs="Times New Roman"/>
          <w:color w:val="000000" w:themeColor="text1"/>
          <w:sz w:val="24"/>
          <w:szCs w:val="24"/>
        </w:rPr>
        <w:t xml:space="preserve">group </w:t>
      </w:r>
      <w:r w:rsidRPr="00A80033">
        <w:rPr>
          <w:rFonts w:ascii="Times New Roman" w:hAnsi="Times New Roman" w:cs="Times New Roman"/>
          <w:color w:val="000000" w:themeColor="text1"/>
          <w:sz w:val="24"/>
          <w:szCs w:val="24"/>
        </w:rPr>
        <w:t>participants were musicians</w:t>
      </w:r>
      <w:r w:rsidR="00724482" w:rsidRPr="00A80033">
        <w:rPr>
          <w:rFonts w:ascii="Times New Roman" w:hAnsi="Times New Roman" w:cs="Times New Roman"/>
          <w:color w:val="000000" w:themeColor="text1"/>
          <w:sz w:val="24"/>
          <w:szCs w:val="24"/>
        </w:rPr>
        <w:t xml:space="preserve"> </w:t>
      </w:r>
      <w:r w:rsidR="00ED4DAA" w:rsidRPr="00A80033">
        <w:rPr>
          <w:rFonts w:ascii="Times New Roman" w:hAnsi="Times New Roman" w:cs="Times New Roman"/>
          <w:color w:val="000000" w:themeColor="text1"/>
          <w:sz w:val="24"/>
          <w:szCs w:val="24"/>
        </w:rPr>
        <w:t xml:space="preserve">already </w:t>
      </w:r>
      <w:r w:rsidRPr="00A80033">
        <w:rPr>
          <w:rFonts w:ascii="Times New Roman" w:hAnsi="Times New Roman" w:cs="Times New Roman"/>
          <w:color w:val="000000" w:themeColor="text1"/>
          <w:sz w:val="24"/>
          <w:szCs w:val="24"/>
        </w:rPr>
        <w:t>tied to the “Bananas” hip</w:t>
      </w:r>
      <w:r w:rsidR="00724482" w:rsidRPr="00A80033">
        <w:rPr>
          <w:rFonts w:ascii="Times New Roman" w:hAnsi="Times New Roman" w:cs="Times New Roman"/>
          <w:color w:val="000000" w:themeColor="text1"/>
          <w:sz w:val="24"/>
          <w:szCs w:val="24"/>
        </w:rPr>
        <w:t>-</w:t>
      </w:r>
      <w:r w:rsidRPr="00A80033">
        <w:rPr>
          <w:rFonts w:ascii="Times New Roman" w:hAnsi="Times New Roman" w:cs="Times New Roman"/>
          <w:color w:val="000000" w:themeColor="text1"/>
          <w:sz w:val="24"/>
          <w:szCs w:val="24"/>
        </w:rPr>
        <w:t>hop events.</w:t>
      </w:r>
      <w:r w:rsidR="00724482" w:rsidRPr="00A80033">
        <w:rPr>
          <w:rFonts w:ascii="Times New Roman" w:hAnsi="Times New Roman" w:cs="Times New Roman"/>
          <w:color w:val="000000" w:themeColor="text1"/>
          <w:sz w:val="24"/>
          <w:szCs w:val="24"/>
        </w:rPr>
        <w:t xml:space="preserve">  Their motivation for participating </w:t>
      </w:r>
      <w:r w:rsidR="00ED4DAA" w:rsidRPr="00A80033">
        <w:rPr>
          <w:rFonts w:ascii="Times New Roman" w:hAnsi="Times New Roman" w:cs="Times New Roman"/>
          <w:color w:val="000000" w:themeColor="text1"/>
          <w:sz w:val="24"/>
          <w:szCs w:val="24"/>
        </w:rPr>
        <w:t xml:space="preserve">was often </w:t>
      </w:r>
      <w:r w:rsidR="00724482" w:rsidRPr="00A80033">
        <w:rPr>
          <w:rFonts w:ascii="Times New Roman" w:hAnsi="Times New Roman" w:cs="Times New Roman"/>
          <w:color w:val="000000" w:themeColor="text1"/>
          <w:sz w:val="24"/>
          <w:szCs w:val="24"/>
        </w:rPr>
        <w:t xml:space="preserve">highly personal.  For example, </w:t>
      </w:r>
      <w:r w:rsidR="00D05B78" w:rsidRPr="00A80033">
        <w:rPr>
          <w:rFonts w:ascii="Times New Roman" w:hAnsi="Times New Roman" w:cs="Times New Roman"/>
          <w:color w:val="000000" w:themeColor="text1"/>
          <w:sz w:val="24"/>
          <w:szCs w:val="24"/>
        </w:rPr>
        <w:t xml:space="preserve">one participant </w:t>
      </w:r>
      <w:r w:rsidR="00724482" w:rsidRPr="00A80033">
        <w:rPr>
          <w:rFonts w:ascii="Times New Roman" w:hAnsi="Times New Roman" w:cs="Times New Roman"/>
          <w:color w:val="000000" w:themeColor="text1"/>
          <w:sz w:val="24"/>
          <w:szCs w:val="24"/>
        </w:rPr>
        <w:t xml:space="preserve">emphasized that </w:t>
      </w:r>
      <w:r w:rsidR="0030782B" w:rsidRPr="00A80033">
        <w:rPr>
          <w:rFonts w:ascii="Times New Roman" w:hAnsi="Times New Roman" w:cs="Times New Roman"/>
          <w:color w:val="000000" w:themeColor="text1"/>
          <w:sz w:val="24"/>
          <w:szCs w:val="24"/>
        </w:rPr>
        <w:t xml:space="preserve">he </w:t>
      </w:r>
      <w:r w:rsidR="00D05B78" w:rsidRPr="00A80033">
        <w:rPr>
          <w:rFonts w:ascii="Times New Roman" w:hAnsi="Times New Roman" w:cs="Times New Roman"/>
          <w:color w:val="000000" w:themeColor="text1"/>
          <w:sz w:val="24"/>
          <w:szCs w:val="24"/>
        </w:rPr>
        <w:t xml:space="preserve">needed to </w:t>
      </w:r>
      <w:r w:rsidR="0030782B" w:rsidRPr="00A80033">
        <w:rPr>
          <w:rFonts w:ascii="Times New Roman" w:hAnsi="Times New Roman" w:cs="Times New Roman"/>
          <w:color w:val="000000" w:themeColor="text1"/>
          <w:sz w:val="24"/>
          <w:szCs w:val="24"/>
        </w:rPr>
        <w:t>“</w:t>
      </w:r>
      <w:r w:rsidRPr="00A80033">
        <w:rPr>
          <w:rFonts w:ascii="Times New Roman" w:hAnsi="Times New Roman" w:cs="Times New Roman"/>
          <w:color w:val="000000" w:themeColor="text1"/>
          <w:sz w:val="24"/>
          <w:szCs w:val="24"/>
        </w:rPr>
        <w:t>sustain my finances through art…so I have</w:t>
      </w:r>
      <w:r w:rsidR="00A43F8B">
        <w:rPr>
          <w:rFonts w:ascii="Times New Roman" w:hAnsi="Times New Roman" w:cs="Times New Roman"/>
          <w:color w:val="000000" w:themeColor="text1"/>
          <w:sz w:val="24"/>
          <w:szCs w:val="24"/>
        </w:rPr>
        <w:t xml:space="preserve"> to find new ways to be innovative</w:t>
      </w:r>
      <w:r w:rsidRPr="00A80033">
        <w:rPr>
          <w:rFonts w:ascii="Times New Roman" w:hAnsi="Times New Roman" w:cs="Times New Roman"/>
          <w:color w:val="000000" w:themeColor="text1"/>
          <w:sz w:val="24"/>
          <w:szCs w:val="24"/>
        </w:rPr>
        <w:t xml:space="preserve">.” </w:t>
      </w:r>
      <w:r w:rsidR="00A43F8B">
        <w:rPr>
          <w:rFonts w:ascii="Times New Roman" w:hAnsi="Times New Roman" w:cs="Times New Roman"/>
          <w:color w:val="000000" w:themeColor="text1"/>
          <w:sz w:val="24"/>
          <w:szCs w:val="24"/>
        </w:rPr>
        <w:t xml:space="preserve"> </w:t>
      </w:r>
      <w:r w:rsidR="0030782B" w:rsidRPr="00A80033">
        <w:rPr>
          <w:rFonts w:ascii="Times New Roman" w:hAnsi="Times New Roman" w:cs="Times New Roman"/>
          <w:color w:val="000000" w:themeColor="text1"/>
          <w:sz w:val="24"/>
          <w:szCs w:val="24"/>
        </w:rPr>
        <w:t xml:space="preserve">He feared his music </w:t>
      </w:r>
      <w:r w:rsidR="00D05B78" w:rsidRPr="00A80033">
        <w:rPr>
          <w:rFonts w:ascii="Times New Roman" w:hAnsi="Times New Roman" w:cs="Times New Roman"/>
          <w:color w:val="000000" w:themeColor="text1"/>
          <w:sz w:val="24"/>
          <w:szCs w:val="24"/>
        </w:rPr>
        <w:t>was getting</w:t>
      </w:r>
      <w:r w:rsidRPr="00A80033">
        <w:rPr>
          <w:rFonts w:ascii="Times New Roman" w:hAnsi="Times New Roman" w:cs="Times New Roman"/>
          <w:color w:val="000000" w:themeColor="text1"/>
          <w:sz w:val="24"/>
          <w:szCs w:val="24"/>
        </w:rPr>
        <w:t xml:space="preserve"> lost </w:t>
      </w:r>
      <w:r w:rsidR="00D05B78" w:rsidRPr="00A80033">
        <w:rPr>
          <w:rFonts w:ascii="Times New Roman" w:hAnsi="Times New Roman" w:cs="Times New Roman"/>
          <w:color w:val="000000" w:themeColor="text1"/>
          <w:sz w:val="24"/>
          <w:szCs w:val="24"/>
        </w:rPr>
        <w:t xml:space="preserve">on the </w:t>
      </w:r>
      <w:r w:rsidR="0030782B" w:rsidRPr="00A80033">
        <w:rPr>
          <w:rFonts w:ascii="Times New Roman" w:hAnsi="Times New Roman" w:cs="Times New Roman"/>
          <w:color w:val="000000" w:themeColor="text1"/>
          <w:sz w:val="24"/>
          <w:szCs w:val="24"/>
        </w:rPr>
        <w:t xml:space="preserve">globally-flat internet.  </w:t>
      </w:r>
      <w:r w:rsidR="00ED4DAA" w:rsidRPr="00A80033">
        <w:rPr>
          <w:rFonts w:ascii="Times New Roman" w:hAnsi="Times New Roman" w:cs="Times New Roman"/>
          <w:color w:val="000000" w:themeColor="text1"/>
          <w:sz w:val="24"/>
          <w:szCs w:val="24"/>
        </w:rPr>
        <w:t xml:space="preserve">By participating in </w:t>
      </w:r>
      <w:r w:rsidR="0030782B" w:rsidRPr="00A80033">
        <w:rPr>
          <w:rFonts w:ascii="Times New Roman" w:hAnsi="Times New Roman" w:cs="Times New Roman"/>
          <w:color w:val="000000" w:themeColor="text1"/>
          <w:sz w:val="24"/>
          <w:szCs w:val="24"/>
        </w:rPr>
        <w:t xml:space="preserve">the </w:t>
      </w:r>
      <w:r w:rsidR="00D05B78" w:rsidRPr="00A80033">
        <w:rPr>
          <w:rFonts w:ascii="Times New Roman" w:hAnsi="Times New Roman" w:cs="Times New Roman"/>
          <w:color w:val="000000" w:themeColor="text1"/>
          <w:sz w:val="24"/>
          <w:szCs w:val="24"/>
        </w:rPr>
        <w:t>design process</w:t>
      </w:r>
      <w:r w:rsidR="0030782B" w:rsidRPr="00A80033">
        <w:rPr>
          <w:rFonts w:ascii="Times New Roman" w:hAnsi="Times New Roman" w:cs="Times New Roman"/>
          <w:color w:val="000000" w:themeColor="text1"/>
          <w:sz w:val="24"/>
          <w:szCs w:val="24"/>
        </w:rPr>
        <w:t xml:space="preserve">, </w:t>
      </w:r>
      <w:r w:rsidR="00D05B78" w:rsidRPr="00A80033">
        <w:rPr>
          <w:rFonts w:ascii="Times New Roman" w:hAnsi="Times New Roman" w:cs="Times New Roman"/>
          <w:color w:val="000000" w:themeColor="text1"/>
          <w:sz w:val="24"/>
          <w:szCs w:val="24"/>
        </w:rPr>
        <w:t xml:space="preserve">this young man </w:t>
      </w:r>
      <w:r w:rsidR="0030782B" w:rsidRPr="00A80033">
        <w:rPr>
          <w:rFonts w:ascii="Times New Roman" w:hAnsi="Times New Roman" w:cs="Times New Roman"/>
          <w:color w:val="000000" w:themeColor="text1"/>
          <w:sz w:val="24"/>
          <w:szCs w:val="24"/>
        </w:rPr>
        <w:t xml:space="preserve">hoped </w:t>
      </w:r>
      <w:r w:rsidRPr="00A80033">
        <w:rPr>
          <w:rFonts w:ascii="Times New Roman" w:hAnsi="Times New Roman" w:cs="Times New Roman"/>
          <w:color w:val="000000" w:themeColor="text1"/>
          <w:sz w:val="24"/>
          <w:szCs w:val="24"/>
        </w:rPr>
        <w:t xml:space="preserve">to </w:t>
      </w:r>
      <w:r w:rsidR="0030782B" w:rsidRPr="00A80033">
        <w:rPr>
          <w:rFonts w:ascii="Times New Roman" w:hAnsi="Times New Roman" w:cs="Times New Roman"/>
          <w:color w:val="000000" w:themeColor="text1"/>
          <w:sz w:val="24"/>
          <w:szCs w:val="24"/>
        </w:rPr>
        <w:t xml:space="preserve">better </w:t>
      </w:r>
      <w:r w:rsidRPr="00A80033">
        <w:rPr>
          <w:rFonts w:ascii="Times New Roman" w:hAnsi="Times New Roman" w:cs="Times New Roman"/>
          <w:color w:val="000000" w:themeColor="text1"/>
          <w:sz w:val="24"/>
          <w:szCs w:val="24"/>
        </w:rPr>
        <w:t xml:space="preserve">distribute </w:t>
      </w:r>
      <w:r w:rsidR="00D05B78" w:rsidRPr="00A80033">
        <w:rPr>
          <w:rFonts w:ascii="Times New Roman" w:hAnsi="Times New Roman" w:cs="Times New Roman"/>
          <w:color w:val="000000" w:themeColor="text1"/>
          <w:sz w:val="24"/>
          <w:szCs w:val="24"/>
        </w:rPr>
        <w:t>his own music, and simultaneously deepen its ties to the physical neighborhood</w:t>
      </w:r>
      <w:r w:rsidR="0030782B" w:rsidRPr="00A80033">
        <w:rPr>
          <w:rFonts w:ascii="Times New Roman" w:hAnsi="Times New Roman" w:cs="Times New Roman"/>
          <w:color w:val="000000" w:themeColor="text1"/>
          <w:sz w:val="24"/>
          <w:szCs w:val="24"/>
        </w:rPr>
        <w:t>.</w:t>
      </w:r>
    </w:p>
    <w:p w14:paraId="43DDFF9C" w14:textId="77777777" w:rsidR="004A3D7F" w:rsidRPr="00A80033" w:rsidRDefault="004A3D7F" w:rsidP="00AC5FE8">
      <w:pPr>
        <w:spacing w:after="0" w:line="240" w:lineRule="auto"/>
        <w:contextualSpacing/>
        <w:rPr>
          <w:rFonts w:ascii="Times New Roman" w:hAnsi="Times New Roman" w:cs="Times New Roman"/>
          <w:color w:val="000000" w:themeColor="text1"/>
          <w:sz w:val="24"/>
          <w:szCs w:val="24"/>
        </w:rPr>
      </w:pPr>
    </w:p>
    <w:p w14:paraId="36A3DD70" w14:textId="77777777" w:rsidR="009E407B" w:rsidRPr="00A80033" w:rsidRDefault="0030782B"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Slowly, the </w:t>
      </w:r>
      <w:r w:rsidR="00D05B78" w:rsidRPr="00A80033">
        <w:rPr>
          <w:rFonts w:ascii="Times New Roman" w:hAnsi="Times New Roman" w:cs="Times New Roman"/>
          <w:color w:val="000000" w:themeColor="text1"/>
          <w:sz w:val="24"/>
          <w:szCs w:val="24"/>
        </w:rPr>
        <w:t xml:space="preserve">music </w:t>
      </w:r>
      <w:r w:rsidRPr="00A80033">
        <w:rPr>
          <w:rFonts w:ascii="Times New Roman" w:hAnsi="Times New Roman" w:cs="Times New Roman"/>
          <w:color w:val="000000" w:themeColor="text1"/>
          <w:sz w:val="24"/>
          <w:szCs w:val="24"/>
        </w:rPr>
        <w:t>team found ties to local assets.  T</w:t>
      </w:r>
      <w:r w:rsidR="00B24E71" w:rsidRPr="00A80033">
        <w:rPr>
          <w:rFonts w:ascii="Times New Roman" w:hAnsi="Times New Roman" w:cs="Times New Roman"/>
          <w:color w:val="000000" w:themeColor="text1"/>
          <w:sz w:val="24"/>
          <w:szCs w:val="24"/>
        </w:rPr>
        <w:t xml:space="preserve">hey </w:t>
      </w:r>
      <w:r w:rsidR="00D05B78" w:rsidRPr="00A80033">
        <w:rPr>
          <w:rFonts w:ascii="Times New Roman" w:hAnsi="Times New Roman" w:cs="Times New Roman"/>
          <w:color w:val="000000" w:themeColor="text1"/>
          <w:sz w:val="24"/>
          <w:szCs w:val="24"/>
        </w:rPr>
        <w:t xml:space="preserve">ultimately </w:t>
      </w:r>
      <w:r w:rsidR="00B24E71" w:rsidRPr="00A80033">
        <w:rPr>
          <w:rFonts w:ascii="Times New Roman" w:hAnsi="Times New Roman" w:cs="Times New Roman"/>
          <w:color w:val="000000" w:themeColor="text1"/>
          <w:sz w:val="24"/>
          <w:szCs w:val="24"/>
        </w:rPr>
        <w:t xml:space="preserve">conceptualized a way to create (1) </w:t>
      </w:r>
      <w:r w:rsidRPr="00A80033">
        <w:rPr>
          <w:rFonts w:ascii="Times New Roman" w:hAnsi="Times New Roman" w:cs="Times New Roman"/>
          <w:color w:val="000000" w:themeColor="text1"/>
          <w:sz w:val="24"/>
          <w:szCs w:val="24"/>
        </w:rPr>
        <w:t xml:space="preserve">a listening booth to preview local artists’ music, </w:t>
      </w:r>
      <w:r w:rsidR="00B24E71" w:rsidRPr="00A80033">
        <w:rPr>
          <w:rFonts w:ascii="Times New Roman" w:hAnsi="Times New Roman" w:cs="Times New Roman"/>
          <w:color w:val="000000" w:themeColor="text1"/>
          <w:sz w:val="24"/>
          <w:szCs w:val="24"/>
        </w:rPr>
        <w:t>and (2) sell tickets to local hip</w:t>
      </w:r>
      <w:r w:rsidR="009E407B" w:rsidRPr="00A80033">
        <w:rPr>
          <w:rFonts w:ascii="Times New Roman" w:hAnsi="Times New Roman" w:cs="Times New Roman"/>
          <w:color w:val="000000" w:themeColor="text1"/>
          <w:sz w:val="24"/>
          <w:szCs w:val="24"/>
        </w:rPr>
        <w:t>-</w:t>
      </w:r>
      <w:r w:rsidR="00B24E71" w:rsidRPr="00A80033">
        <w:rPr>
          <w:rFonts w:ascii="Times New Roman" w:hAnsi="Times New Roman" w:cs="Times New Roman"/>
          <w:color w:val="000000" w:themeColor="text1"/>
          <w:sz w:val="24"/>
          <w:szCs w:val="24"/>
        </w:rPr>
        <w:t xml:space="preserve">hop events in the neighborhood.  </w:t>
      </w:r>
      <w:r w:rsidR="004A3D7F" w:rsidRPr="00A80033">
        <w:rPr>
          <w:rFonts w:ascii="Times New Roman" w:hAnsi="Times New Roman" w:cs="Times New Roman"/>
          <w:color w:val="000000" w:themeColor="text1"/>
          <w:sz w:val="24"/>
          <w:szCs w:val="24"/>
        </w:rPr>
        <w:t>(</w:t>
      </w:r>
      <w:r w:rsidR="00C06C24" w:rsidRPr="00A80033">
        <w:rPr>
          <w:rFonts w:ascii="Times New Roman" w:hAnsi="Times New Roman" w:cs="Times New Roman"/>
          <w:color w:val="000000" w:themeColor="text1"/>
          <w:sz w:val="24"/>
          <w:szCs w:val="24"/>
        </w:rPr>
        <w:t xml:space="preserve">See also </w:t>
      </w:r>
      <w:r w:rsidR="004A3D7F" w:rsidRPr="00A80033">
        <w:rPr>
          <w:rFonts w:ascii="Times New Roman" w:hAnsi="Times New Roman" w:cs="Times New Roman"/>
          <w:color w:val="000000" w:themeColor="text1"/>
          <w:sz w:val="24"/>
          <w:szCs w:val="24"/>
        </w:rPr>
        <w:t xml:space="preserve">their </w:t>
      </w:r>
      <w:hyperlink r:id="rId18" w:history="1">
        <w:r w:rsidR="00C06C24" w:rsidRPr="00DB5E20">
          <w:rPr>
            <w:rStyle w:val="Hyperlink"/>
            <w:rFonts w:ascii="Times New Roman" w:eastAsiaTheme="minorEastAsia" w:hAnsi="Times New Roman" w:cs="Times New Roman"/>
            <w:b/>
            <w:sz w:val="24"/>
            <w:szCs w:val="24"/>
          </w:rPr>
          <w:t>pitch video</w:t>
        </w:r>
      </w:hyperlink>
      <w:r w:rsidR="004A3D7F"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Then they pushed to embody the neighborhood story, </w:t>
      </w:r>
      <w:r w:rsidR="00D05B78" w:rsidRPr="00A80033">
        <w:rPr>
          <w:rFonts w:ascii="Times New Roman" w:hAnsi="Times New Roman" w:cs="Times New Roman"/>
          <w:color w:val="000000" w:themeColor="text1"/>
          <w:sz w:val="24"/>
          <w:szCs w:val="24"/>
        </w:rPr>
        <w:t xml:space="preserve">using </w:t>
      </w:r>
      <w:r w:rsidRPr="00A80033">
        <w:rPr>
          <w:rFonts w:ascii="Times New Roman" w:hAnsi="Times New Roman" w:cs="Times New Roman"/>
          <w:color w:val="000000" w:themeColor="text1"/>
          <w:sz w:val="24"/>
          <w:szCs w:val="24"/>
        </w:rPr>
        <w:t xml:space="preserve">the phone to </w:t>
      </w:r>
      <w:r w:rsidR="00B24E71" w:rsidRPr="00A80033">
        <w:rPr>
          <w:rFonts w:ascii="Times New Roman" w:hAnsi="Times New Roman" w:cs="Times New Roman"/>
          <w:color w:val="000000" w:themeColor="text1"/>
          <w:sz w:val="24"/>
          <w:szCs w:val="24"/>
        </w:rPr>
        <w:t xml:space="preserve">create relationships. They </w:t>
      </w:r>
      <w:r w:rsidR="00D05B78" w:rsidRPr="00A80033">
        <w:rPr>
          <w:rFonts w:ascii="Times New Roman" w:hAnsi="Times New Roman" w:cs="Times New Roman"/>
          <w:color w:val="000000" w:themeColor="text1"/>
          <w:sz w:val="24"/>
          <w:szCs w:val="24"/>
        </w:rPr>
        <w:t xml:space="preserve">proposed to use the </w:t>
      </w:r>
      <w:r w:rsidR="00B24E71" w:rsidRPr="00A80033">
        <w:rPr>
          <w:rFonts w:ascii="Times New Roman" w:hAnsi="Times New Roman" w:cs="Times New Roman"/>
          <w:color w:val="000000" w:themeColor="text1"/>
          <w:sz w:val="24"/>
          <w:szCs w:val="24"/>
        </w:rPr>
        <w:t>phone to play music through large speakers</w:t>
      </w:r>
      <w:r w:rsidRPr="00A80033">
        <w:rPr>
          <w:rFonts w:ascii="Times New Roman" w:hAnsi="Times New Roman" w:cs="Times New Roman"/>
          <w:color w:val="000000" w:themeColor="text1"/>
          <w:sz w:val="24"/>
          <w:szCs w:val="24"/>
        </w:rPr>
        <w:t xml:space="preserve">, creating </w:t>
      </w:r>
      <w:r w:rsidR="00B24E71" w:rsidRPr="00A80033">
        <w:rPr>
          <w:rFonts w:ascii="Times New Roman" w:hAnsi="Times New Roman" w:cs="Times New Roman"/>
          <w:color w:val="000000" w:themeColor="text1"/>
          <w:sz w:val="24"/>
          <w:szCs w:val="24"/>
        </w:rPr>
        <w:t>spontaneous event</w:t>
      </w:r>
      <w:r w:rsidRPr="00A80033">
        <w:rPr>
          <w:rFonts w:ascii="Times New Roman" w:hAnsi="Times New Roman" w:cs="Times New Roman"/>
          <w:color w:val="000000" w:themeColor="text1"/>
          <w:sz w:val="24"/>
          <w:szCs w:val="24"/>
        </w:rPr>
        <w:t>s</w:t>
      </w:r>
      <w:r w:rsidR="00B24E71"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to </w:t>
      </w:r>
      <w:r w:rsidR="00B24E71" w:rsidRPr="00A80033">
        <w:rPr>
          <w:rFonts w:ascii="Times New Roman" w:hAnsi="Times New Roman" w:cs="Times New Roman"/>
          <w:color w:val="000000" w:themeColor="text1"/>
          <w:sz w:val="24"/>
          <w:szCs w:val="24"/>
        </w:rPr>
        <w:t xml:space="preserve">spark conversation or dancing. </w:t>
      </w:r>
    </w:p>
    <w:p w14:paraId="4772DC64" w14:textId="77777777" w:rsidR="009E407B" w:rsidRPr="00A80033" w:rsidRDefault="009E407B" w:rsidP="00AC5FE8">
      <w:pPr>
        <w:spacing w:after="0" w:line="240" w:lineRule="auto"/>
        <w:contextualSpacing/>
        <w:rPr>
          <w:rFonts w:ascii="Times New Roman" w:hAnsi="Times New Roman" w:cs="Times New Roman"/>
          <w:color w:val="000000" w:themeColor="text1"/>
          <w:sz w:val="24"/>
          <w:szCs w:val="24"/>
        </w:rPr>
      </w:pPr>
    </w:p>
    <w:p w14:paraId="1C7DC5D7" w14:textId="77777777" w:rsidR="00B24E71" w:rsidRPr="00A80033" w:rsidRDefault="00ED4DAA"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B</w:t>
      </w:r>
      <w:r w:rsidR="009E407B" w:rsidRPr="00A80033">
        <w:rPr>
          <w:rFonts w:ascii="Times New Roman" w:hAnsi="Times New Roman" w:cs="Times New Roman"/>
          <w:color w:val="000000" w:themeColor="text1"/>
          <w:sz w:val="24"/>
          <w:szCs w:val="24"/>
        </w:rPr>
        <w:t xml:space="preserve">efore the </w:t>
      </w:r>
      <w:r w:rsidRPr="00A80033">
        <w:rPr>
          <w:rFonts w:ascii="Times New Roman" w:hAnsi="Times New Roman" w:cs="Times New Roman"/>
          <w:color w:val="000000" w:themeColor="text1"/>
          <w:sz w:val="24"/>
          <w:szCs w:val="24"/>
        </w:rPr>
        <w:t xml:space="preserve">technical code </w:t>
      </w:r>
      <w:r w:rsidR="009E407B" w:rsidRPr="00A80033">
        <w:rPr>
          <w:rFonts w:ascii="Times New Roman" w:hAnsi="Times New Roman" w:cs="Times New Roman"/>
          <w:color w:val="000000" w:themeColor="text1"/>
          <w:sz w:val="24"/>
          <w:szCs w:val="24"/>
        </w:rPr>
        <w:t xml:space="preserve">was ready, the group tested the payphone as a public site for performance.  At a </w:t>
      </w:r>
      <w:r w:rsidR="00B24E71" w:rsidRPr="00A80033">
        <w:rPr>
          <w:rFonts w:ascii="Times New Roman" w:hAnsi="Times New Roman" w:cs="Times New Roman"/>
          <w:color w:val="000000" w:themeColor="text1"/>
          <w:sz w:val="24"/>
          <w:szCs w:val="24"/>
        </w:rPr>
        <w:t>“Bananas” performance</w:t>
      </w:r>
      <w:r w:rsidR="009E407B" w:rsidRPr="00A80033">
        <w:rPr>
          <w:rFonts w:ascii="Times New Roman" w:hAnsi="Times New Roman" w:cs="Times New Roman"/>
          <w:color w:val="000000" w:themeColor="text1"/>
          <w:sz w:val="24"/>
          <w:szCs w:val="24"/>
        </w:rPr>
        <w:t xml:space="preserve">, the group </w:t>
      </w:r>
      <w:r w:rsidR="00B24E71" w:rsidRPr="00A80033">
        <w:rPr>
          <w:rFonts w:ascii="Times New Roman" w:hAnsi="Times New Roman" w:cs="Times New Roman"/>
          <w:color w:val="000000" w:themeColor="text1"/>
          <w:sz w:val="24"/>
          <w:szCs w:val="24"/>
        </w:rPr>
        <w:t xml:space="preserve">set up a microphone and speaker in front of the </w:t>
      </w:r>
      <w:r w:rsidR="009E407B" w:rsidRPr="00A80033">
        <w:rPr>
          <w:rFonts w:ascii="Times New Roman" w:hAnsi="Times New Roman" w:cs="Times New Roman"/>
          <w:color w:val="000000" w:themeColor="text1"/>
          <w:sz w:val="24"/>
          <w:szCs w:val="24"/>
        </w:rPr>
        <w:t xml:space="preserve">broken KAOS </w:t>
      </w:r>
      <w:r w:rsidR="00B24E71" w:rsidRPr="00A80033">
        <w:rPr>
          <w:rFonts w:ascii="Times New Roman" w:hAnsi="Times New Roman" w:cs="Times New Roman"/>
          <w:color w:val="000000" w:themeColor="text1"/>
          <w:sz w:val="24"/>
          <w:szCs w:val="24"/>
        </w:rPr>
        <w:t xml:space="preserve">payphone. With great enthusiasm, rappers began joining in a circle and freestyling about the payphone and the associations that it conjured. </w:t>
      </w:r>
      <w:r w:rsidR="00D05B78" w:rsidRPr="00A80033">
        <w:rPr>
          <w:rFonts w:ascii="Times New Roman" w:hAnsi="Times New Roman" w:cs="Times New Roman"/>
          <w:color w:val="000000" w:themeColor="text1"/>
          <w:sz w:val="24"/>
          <w:szCs w:val="24"/>
        </w:rPr>
        <w:t>P</w:t>
      </w:r>
      <w:r w:rsidR="00B24E71" w:rsidRPr="00A80033">
        <w:rPr>
          <w:rFonts w:ascii="Times New Roman" w:hAnsi="Times New Roman" w:cs="Times New Roman"/>
          <w:color w:val="000000" w:themeColor="text1"/>
          <w:sz w:val="24"/>
          <w:szCs w:val="24"/>
        </w:rPr>
        <w:t xml:space="preserve">eople passing by were so intrigued that they decided to stick around and watch the show or contribute a few lines rapping about the payphone. </w:t>
      </w:r>
      <w:r w:rsidR="009E407B" w:rsidRPr="00A80033">
        <w:rPr>
          <w:rFonts w:ascii="Times New Roman" w:hAnsi="Times New Roman" w:cs="Times New Roman"/>
          <w:color w:val="000000" w:themeColor="text1"/>
          <w:sz w:val="24"/>
          <w:szCs w:val="24"/>
        </w:rPr>
        <w:t xml:space="preserve">The success of that night led the group to </w:t>
      </w:r>
      <w:r w:rsidR="00B24E71" w:rsidRPr="00A80033">
        <w:rPr>
          <w:rFonts w:ascii="Times New Roman" w:hAnsi="Times New Roman" w:cs="Times New Roman"/>
          <w:color w:val="000000" w:themeColor="text1"/>
          <w:sz w:val="24"/>
          <w:szCs w:val="24"/>
        </w:rPr>
        <w:t>release a “Rap the Phone” video</w:t>
      </w:r>
      <w:r w:rsidR="009E407B" w:rsidRPr="00A80033">
        <w:rPr>
          <w:rFonts w:ascii="Times New Roman" w:hAnsi="Times New Roman" w:cs="Times New Roman"/>
          <w:color w:val="000000" w:themeColor="text1"/>
          <w:sz w:val="24"/>
          <w:szCs w:val="24"/>
        </w:rPr>
        <w:t xml:space="preserve"> online shortly afterward</w:t>
      </w:r>
      <w:r w:rsidR="00B24E71" w:rsidRPr="00A80033">
        <w:rPr>
          <w:rFonts w:ascii="Times New Roman" w:hAnsi="Times New Roman" w:cs="Times New Roman"/>
          <w:color w:val="000000" w:themeColor="text1"/>
          <w:sz w:val="24"/>
          <w:szCs w:val="24"/>
        </w:rPr>
        <w:t xml:space="preserve">. </w:t>
      </w:r>
    </w:p>
    <w:p w14:paraId="201B96F5" w14:textId="77777777" w:rsidR="009E407B" w:rsidRPr="00A80033" w:rsidRDefault="009E407B" w:rsidP="00AC5FE8">
      <w:pPr>
        <w:spacing w:after="0" w:line="240" w:lineRule="auto"/>
        <w:contextualSpacing/>
        <w:rPr>
          <w:rFonts w:ascii="Times New Roman" w:hAnsi="Times New Roman" w:cs="Times New Roman"/>
          <w:color w:val="000000" w:themeColor="text1"/>
          <w:sz w:val="24"/>
          <w:szCs w:val="24"/>
        </w:rPr>
      </w:pPr>
    </w:p>
    <w:p w14:paraId="5D7B0447" w14:textId="0A76E0D4" w:rsidR="009E407B" w:rsidRPr="00A80033" w:rsidRDefault="009E407B"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Debate about the “Rap the Phone” video also revealed cultural fault lines</w:t>
      </w:r>
      <w:r w:rsidR="00345FF8" w:rsidRPr="00A80033">
        <w:rPr>
          <w:rFonts w:ascii="Times New Roman" w:hAnsi="Times New Roman" w:cs="Times New Roman"/>
          <w:color w:val="000000" w:themeColor="text1"/>
          <w:sz w:val="24"/>
          <w:szCs w:val="24"/>
        </w:rPr>
        <w:t xml:space="preserve"> that were </w:t>
      </w:r>
      <w:r w:rsidR="004A3D7F" w:rsidRPr="00A80033">
        <w:rPr>
          <w:rFonts w:ascii="Times New Roman" w:hAnsi="Times New Roman" w:cs="Times New Roman"/>
          <w:color w:val="000000" w:themeColor="text1"/>
          <w:sz w:val="24"/>
          <w:szCs w:val="24"/>
        </w:rPr>
        <w:t>an implicit</w:t>
      </w:r>
      <w:r w:rsidR="00345FF8" w:rsidRPr="00A80033">
        <w:rPr>
          <w:rFonts w:ascii="Times New Roman" w:hAnsi="Times New Roman" w:cs="Times New Roman"/>
          <w:color w:val="000000" w:themeColor="text1"/>
          <w:sz w:val="24"/>
          <w:szCs w:val="24"/>
        </w:rPr>
        <w:t xml:space="preserve"> sign of success</w:t>
      </w:r>
      <w:r w:rsidRPr="00A80033">
        <w:rPr>
          <w:rFonts w:ascii="Times New Roman" w:hAnsi="Times New Roman" w:cs="Times New Roman"/>
          <w:color w:val="000000" w:themeColor="text1"/>
          <w:sz w:val="24"/>
          <w:szCs w:val="24"/>
        </w:rPr>
        <w:t xml:space="preserve">.  </w:t>
      </w:r>
      <w:r w:rsidR="004A3D7F" w:rsidRPr="00A80033">
        <w:rPr>
          <w:rFonts w:ascii="Times New Roman" w:hAnsi="Times New Roman" w:cs="Times New Roman"/>
          <w:color w:val="000000" w:themeColor="text1"/>
          <w:sz w:val="24"/>
          <w:szCs w:val="24"/>
        </w:rPr>
        <w:t>Specifically, o</w:t>
      </w:r>
      <w:r w:rsidRPr="00A80033">
        <w:rPr>
          <w:rFonts w:ascii="Times New Roman" w:hAnsi="Times New Roman" w:cs="Times New Roman"/>
          <w:color w:val="000000" w:themeColor="text1"/>
          <w:sz w:val="24"/>
          <w:szCs w:val="24"/>
        </w:rPr>
        <w:t xml:space="preserve">ne older participant warned that blasting hip-hop would annoy the old-timers, and urged the group to restrict payphone-amplified music to the jazz of famous (deceased) residents.   </w:t>
      </w:r>
      <w:r w:rsidR="00345FF8" w:rsidRPr="00A80033">
        <w:rPr>
          <w:rFonts w:ascii="Times New Roman" w:hAnsi="Times New Roman" w:cs="Times New Roman"/>
          <w:color w:val="000000" w:themeColor="text1"/>
          <w:sz w:val="24"/>
          <w:szCs w:val="24"/>
        </w:rPr>
        <w:t xml:space="preserve">A debate ensued about editorial policies in public space, similar problems </w:t>
      </w:r>
      <w:r w:rsidR="00345FF8" w:rsidRPr="00A80033">
        <w:rPr>
          <w:rFonts w:ascii="Times New Roman" w:hAnsi="Times New Roman" w:cs="Times New Roman"/>
          <w:color w:val="000000" w:themeColor="text1"/>
          <w:sz w:val="24"/>
          <w:szCs w:val="24"/>
        </w:rPr>
        <w:lastRenderedPageBreak/>
        <w:t xml:space="preserve">with the drum circle in the park, and whether technology could ease friction in the selection process.  </w:t>
      </w:r>
      <w:r w:rsidRPr="00A80033">
        <w:rPr>
          <w:rFonts w:ascii="Times New Roman" w:hAnsi="Times New Roman" w:cs="Times New Roman"/>
          <w:color w:val="000000" w:themeColor="text1"/>
          <w:sz w:val="24"/>
          <w:szCs w:val="24"/>
        </w:rPr>
        <w:t xml:space="preserve">Of course, </w:t>
      </w:r>
      <w:r w:rsidR="00345FF8" w:rsidRPr="00A80033">
        <w:rPr>
          <w:rFonts w:ascii="Times New Roman" w:hAnsi="Times New Roman" w:cs="Times New Roman"/>
          <w:color w:val="000000" w:themeColor="text1"/>
          <w:sz w:val="24"/>
          <w:szCs w:val="24"/>
        </w:rPr>
        <w:t xml:space="preserve">collective </w:t>
      </w:r>
      <w:r w:rsidRPr="00A80033">
        <w:rPr>
          <w:rFonts w:ascii="Times New Roman" w:hAnsi="Times New Roman" w:cs="Times New Roman"/>
          <w:color w:val="000000" w:themeColor="text1"/>
          <w:sz w:val="24"/>
          <w:szCs w:val="24"/>
        </w:rPr>
        <w:t>identity is contested</w:t>
      </w:r>
      <w:r w:rsidR="00345FF8" w:rsidRPr="00A80033">
        <w:rPr>
          <w:rFonts w:ascii="Times New Roman" w:hAnsi="Times New Roman" w:cs="Times New Roman"/>
          <w:color w:val="000000" w:themeColor="text1"/>
          <w:sz w:val="24"/>
          <w:szCs w:val="24"/>
        </w:rPr>
        <w:t xml:space="preserve"> in any community</w:t>
      </w:r>
      <w:r w:rsidR="007C4130" w:rsidRPr="00A80033">
        <w:rPr>
          <w:rFonts w:ascii="Times New Roman" w:hAnsi="Times New Roman" w:cs="Times New Roman"/>
          <w:color w:val="000000" w:themeColor="text1"/>
          <w:sz w:val="24"/>
          <w:szCs w:val="24"/>
        </w:rPr>
        <w:t xml:space="preserve">, and neighborhoods themselves are fundamentally imagined </w:t>
      </w:r>
      <w:r w:rsidR="007C4130" w:rsidRPr="00DB5E20">
        <w:rPr>
          <w:rFonts w:ascii="Times New Roman" w:hAnsi="Times New Roman" w:cs="Times New Roman"/>
          <w:sz w:val="24"/>
          <w:szCs w:val="24"/>
        </w:rPr>
        <w:t xml:space="preserve">– </w:t>
      </w:r>
      <w:r w:rsidR="003E2C53" w:rsidRPr="00DB5E20">
        <w:rPr>
          <w:rFonts w:ascii="Times New Roman" w:hAnsi="Times New Roman" w:cs="Times New Roman"/>
          <w:sz w:val="24"/>
          <w:szCs w:val="24"/>
        </w:rPr>
        <w:t xml:space="preserve">just like </w:t>
      </w:r>
      <w:r w:rsidR="007C4130" w:rsidRPr="00DB5E20">
        <w:rPr>
          <w:rFonts w:ascii="Times New Roman" w:hAnsi="Times New Roman" w:cs="Times New Roman"/>
          <w:sz w:val="24"/>
          <w:szCs w:val="24"/>
        </w:rPr>
        <w:t>nation</w:t>
      </w:r>
      <w:r w:rsidR="003E2C53" w:rsidRPr="00DB5E20">
        <w:rPr>
          <w:rFonts w:ascii="Times New Roman" w:hAnsi="Times New Roman" w:cs="Times New Roman"/>
          <w:sz w:val="24"/>
          <w:szCs w:val="24"/>
        </w:rPr>
        <w:t xml:space="preserve"> states</w:t>
      </w:r>
      <w:r w:rsidR="007C4130" w:rsidRPr="00DB5E20">
        <w:rPr>
          <w:rFonts w:ascii="Times New Roman" w:hAnsi="Times New Roman" w:cs="Times New Roman"/>
          <w:sz w:val="24"/>
          <w:szCs w:val="24"/>
        </w:rPr>
        <w:t xml:space="preserve"> </w:t>
      </w:r>
      <w:r w:rsidR="007008F4" w:rsidRPr="00DB5E20">
        <w:rPr>
          <w:rFonts w:ascii="Times New Roman" w:hAnsi="Times New Roman" w:cs="Times New Roman"/>
          <w:sz w:val="24"/>
          <w:szCs w:val="24"/>
        </w:rPr>
        <w:fldChar w:fldCharType="begin"/>
      </w:r>
      <w:r w:rsidR="00CF679D" w:rsidRPr="00DB5E20">
        <w:rPr>
          <w:rFonts w:ascii="Times New Roman" w:hAnsi="Times New Roman" w:cs="Times New Roman"/>
          <w:sz w:val="24"/>
          <w:szCs w:val="24"/>
        </w:rPr>
        <w:instrText xml:space="preserve"> ADDIN ZOTERO_ITEM CSL_CITATION {"citationID":"ufSJRjlE","properties":{"formattedCitation":"(Anderson, 1983)","plainCitation":"(Anderson, 1983)"},"citationItems":[{"id":1142,"uris":["http://zotero.org/users/128270/items/JIJM85KW"],"uri":["http://zotero.org/users/128270/items/JIJM85KW"],"itemData":{"id":1142,"type":"book","title":"Imagined communities: Reflections on the origin and spread of nationalism","publisher":"Verso","publisher-place":"London and New York","source":"Google Scholar","event-place":"London and New York","shortTitle":"Imagined communities","author":[{"family":"Anderson","given":"Benedict"}],"issued":{"date-parts":[["1983"]],"season":"2006"},"accessed":{"date-parts":[["2012",10,22]]}}}],"schema":"https://github.com/citation-style-language/schema/raw/master/csl-citation.json"} </w:instrText>
      </w:r>
      <w:r w:rsidR="007008F4" w:rsidRPr="00DB5E20">
        <w:rPr>
          <w:rFonts w:ascii="Times New Roman" w:hAnsi="Times New Roman" w:cs="Times New Roman"/>
          <w:sz w:val="24"/>
          <w:szCs w:val="24"/>
        </w:rPr>
        <w:fldChar w:fldCharType="separate"/>
      </w:r>
      <w:r w:rsidR="00EB21F3" w:rsidRPr="00EB21F3">
        <w:rPr>
          <w:rFonts w:ascii="Times New Roman" w:hAnsi="Times New Roman" w:cs="Times New Roman"/>
          <w:sz w:val="24"/>
        </w:rPr>
        <w:t>(Anderson, 1983)</w:t>
      </w:r>
      <w:r w:rsidR="007008F4" w:rsidRPr="00DB5E20">
        <w:rPr>
          <w:rFonts w:ascii="Times New Roman" w:hAnsi="Times New Roman" w:cs="Times New Roman"/>
          <w:sz w:val="24"/>
          <w:szCs w:val="24"/>
        </w:rPr>
        <w:fldChar w:fldCharType="end"/>
      </w:r>
      <w:r w:rsidR="007C4130" w:rsidRPr="00DB5E20">
        <w:rPr>
          <w:rFonts w:ascii="Times New Roman" w:hAnsi="Times New Roman" w:cs="Times New Roman"/>
          <w:sz w:val="24"/>
          <w:szCs w:val="24"/>
        </w:rPr>
        <w:t>.  Strong neighborhoods have powerful identities, and in their name residents can take collective action.</w:t>
      </w:r>
      <w:r w:rsidRPr="00A80033">
        <w:rPr>
          <w:rFonts w:ascii="Times New Roman" w:hAnsi="Times New Roman" w:cs="Times New Roman"/>
          <w:color w:val="000000" w:themeColor="text1"/>
          <w:sz w:val="24"/>
          <w:szCs w:val="24"/>
        </w:rPr>
        <w:t xml:space="preserve">  </w:t>
      </w:r>
      <w:r w:rsidR="00345FF8" w:rsidRPr="00A80033">
        <w:rPr>
          <w:rFonts w:ascii="Times New Roman" w:hAnsi="Times New Roman" w:cs="Times New Roman"/>
          <w:color w:val="000000" w:themeColor="text1"/>
          <w:sz w:val="24"/>
          <w:szCs w:val="24"/>
        </w:rPr>
        <w:t xml:space="preserve">The implicit success </w:t>
      </w:r>
      <w:r w:rsidR="007C4130" w:rsidRPr="00A80033">
        <w:rPr>
          <w:rFonts w:ascii="Times New Roman" w:hAnsi="Times New Roman" w:cs="Times New Roman"/>
          <w:color w:val="000000" w:themeColor="text1"/>
          <w:sz w:val="24"/>
          <w:szCs w:val="24"/>
        </w:rPr>
        <w:t xml:space="preserve">of the debates in Leimert is that the terms of the debate </w:t>
      </w:r>
      <w:r w:rsidR="003E2C53" w:rsidRPr="00A80033">
        <w:rPr>
          <w:rFonts w:ascii="Times New Roman" w:hAnsi="Times New Roman" w:cs="Times New Roman"/>
          <w:color w:val="000000" w:themeColor="text1"/>
          <w:sz w:val="24"/>
          <w:szCs w:val="24"/>
        </w:rPr>
        <w:t xml:space="preserve">around the neighborhood identity </w:t>
      </w:r>
      <w:r w:rsidR="007C4130" w:rsidRPr="00A80033">
        <w:rPr>
          <w:rFonts w:ascii="Times New Roman" w:hAnsi="Times New Roman" w:cs="Times New Roman"/>
          <w:color w:val="000000" w:themeColor="text1"/>
          <w:sz w:val="24"/>
          <w:szCs w:val="24"/>
        </w:rPr>
        <w:t>aligned with community planning, with its contestations over “who we are” – and where to go next.</w:t>
      </w:r>
    </w:p>
    <w:p w14:paraId="535FF860" w14:textId="77777777" w:rsidR="00B24E71" w:rsidRPr="00A80033" w:rsidRDefault="00B24E71" w:rsidP="00AC5FE8">
      <w:pPr>
        <w:spacing w:after="0" w:line="240" w:lineRule="auto"/>
        <w:contextualSpacing/>
        <w:rPr>
          <w:rFonts w:ascii="Times New Roman" w:hAnsi="Times New Roman" w:cs="Times New Roman"/>
          <w:color w:val="000000" w:themeColor="text1"/>
          <w:sz w:val="24"/>
          <w:szCs w:val="24"/>
        </w:rPr>
      </w:pPr>
    </w:p>
    <w:p w14:paraId="23C859E3" w14:textId="47212A84" w:rsidR="001711A8" w:rsidRPr="00A80033" w:rsidRDefault="001711A8" w:rsidP="00AC5FE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after="0" w:line="240" w:lineRule="auto"/>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Greater</w:t>
      </w:r>
      <w:r w:rsidR="003A6F4D" w:rsidRPr="00A80033">
        <w:rPr>
          <w:rFonts w:ascii="Times New Roman" w:hAnsi="Times New Roman" w:cs="Times New Roman"/>
          <w:color w:val="000000" w:themeColor="text1"/>
          <w:sz w:val="24"/>
          <w:szCs w:val="24"/>
        </w:rPr>
        <w:t xml:space="preserve"> civic engagement is </w:t>
      </w:r>
      <w:r w:rsidR="00ED4DAA" w:rsidRPr="00A80033">
        <w:rPr>
          <w:rFonts w:ascii="Times New Roman" w:hAnsi="Times New Roman" w:cs="Times New Roman"/>
          <w:color w:val="000000" w:themeColor="text1"/>
          <w:sz w:val="24"/>
          <w:szCs w:val="24"/>
        </w:rPr>
        <w:t xml:space="preserve">an implicit </w:t>
      </w:r>
      <w:r w:rsidR="003A6F4D" w:rsidRPr="00A80033">
        <w:rPr>
          <w:rFonts w:ascii="Times New Roman" w:hAnsi="Times New Roman" w:cs="Times New Roman"/>
          <w:color w:val="000000" w:themeColor="text1"/>
          <w:sz w:val="24"/>
          <w:szCs w:val="24"/>
        </w:rPr>
        <w:t xml:space="preserve">reason to deepen neighborhood storytelling.  </w:t>
      </w:r>
      <w:r w:rsidRPr="00A80033">
        <w:rPr>
          <w:rFonts w:ascii="Times New Roman" w:hAnsi="Times New Roman" w:cs="Times New Roman"/>
          <w:color w:val="000000" w:themeColor="text1"/>
          <w:sz w:val="24"/>
          <w:szCs w:val="24"/>
        </w:rPr>
        <w:t xml:space="preserve">For bottom-up planning, voluntary engagement is a prerequisite to any action.  Research on neighborhood storytelling has shown that civic engagement is associated with strong networks that tell neighborhood stories – including local media, residents in face-to-face conversation, and community-based organizations </w:t>
      </w:r>
      <w:r w:rsidR="007008F4" w:rsidRPr="00F36A34">
        <w:rPr>
          <w:rFonts w:ascii="Times New Roman" w:hAnsi="Times New Roman" w:cs="Times New Roman"/>
          <w:color w:val="000000"/>
          <w:sz w:val="24"/>
          <w:szCs w:val="24"/>
        </w:rPr>
        <w:fldChar w:fldCharType="begin"/>
      </w:r>
      <w:r w:rsidR="00EB21F3">
        <w:rPr>
          <w:rFonts w:ascii="Times New Roman" w:hAnsi="Times New Roman" w:cs="Times New Roman"/>
          <w:color w:val="000000"/>
          <w:sz w:val="24"/>
          <w:szCs w:val="24"/>
        </w:rPr>
        <w:instrText xml:space="preserve"> ADDIN ZOTERO_ITEM CSL_CITATION {"citationID":"ok3l9pdo4","properties":{"formattedCitation":"(Kim &amp; Ball-Rokeach, 2006a)","plainCitation":"(Kim &amp; Ball-Rokeach, 2006a)"},"citationItems":[{"id":1096,"uris":["http://zotero.org/users/128270/items/S293S7Z9"],"uri":["http://zotero.org/users/128270/items/S293S7Z9"],"itemData":{"id":1096,"type":"article-journal","title":"Community storytelling network, neighborhood context, and civic engagement: A multilevel approach","container-title":"Human Communication Research","page":"411–439","volume":"32","issue":"4","source":"Google Scholar","shortTitle":"Community storytelling network, neighborhood context, and civic engagement","author":[{"family":"Kim","given":"Y. C."},{"family":"Ball-Rokeach","given":"S. J."}],"issued":{"date-parts":[["2006"]]},"accessed":{"date-parts":[["2012",8,29]]}}}],"schema":"https://github.com/citation-style-language/schema/raw/master/csl-citation.json"} </w:instrText>
      </w:r>
      <w:r w:rsidR="007008F4" w:rsidRPr="00F36A34">
        <w:rPr>
          <w:rFonts w:ascii="Times New Roman" w:hAnsi="Times New Roman" w:cs="Times New Roman"/>
          <w:color w:val="000000"/>
          <w:sz w:val="24"/>
          <w:szCs w:val="24"/>
        </w:rPr>
        <w:fldChar w:fldCharType="separate"/>
      </w:r>
      <w:r w:rsidR="00EB21F3" w:rsidRPr="00EB21F3">
        <w:rPr>
          <w:rFonts w:ascii="Times New Roman" w:hAnsi="Times New Roman" w:cs="Times New Roman"/>
          <w:sz w:val="24"/>
        </w:rPr>
        <w:t>(Kim &amp; Ball-Rokeach, 2006a)</w:t>
      </w:r>
      <w:r w:rsidR="007008F4" w:rsidRPr="00F36A34">
        <w:rPr>
          <w:rFonts w:ascii="Times New Roman" w:hAnsi="Times New Roman" w:cs="Times New Roman"/>
          <w:color w:val="000000"/>
          <w:sz w:val="24"/>
          <w:szCs w:val="24"/>
        </w:rPr>
        <w:fldChar w:fldCharType="end"/>
      </w:r>
      <w:r w:rsidRPr="00A80033">
        <w:rPr>
          <w:rFonts w:ascii="Times New Roman" w:hAnsi="Times New Roman" w:cs="Times New Roman"/>
          <w:color w:val="000000" w:themeColor="text1"/>
          <w:sz w:val="24"/>
          <w:szCs w:val="24"/>
        </w:rPr>
        <w:t xml:space="preserve">.  Several of these dimensions are included in designs like Dial-A-Track, including catalyzing interpersonal conversation in public space and connecting to neighborhood organizations.  The third dimension, local media, appeared quickly during the design process, with coverage of the design appearing in the Los Angeles Times as well as even more hyper-local </w:t>
      </w:r>
      <w:r w:rsidR="003E2C53" w:rsidRPr="00A80033">
        <w:rPr>
          <w:rFonts w:ascii="Times New Roman" w:hAnsi="Times New Roman" w:cs="Times New Roman"/>
          <w:color w:val="000000" w:themeColor="text1"/>
          <w:sz w:val="24"/>
          <w:szCs w:val="24"/>
        </w:rPr>
        <w:t xml:space="preserve">outlets </w:t>
      </w:r>
      <w:r w:rsidRPr="00A80033">
        <w:rPr>
          <w:rFonts w:ascii="Times New Roman" w:hAnsi="Times New Roman" w:cs="Times New Roman"/>
          <w:color w:val="000000" w:themeColor="text1"/>
          <w:sz w:val="24"/>
          <w:szCs w:val="24"/>
        </w:rPr>
        <w:t>like Intersections South</w:t>
      </w:r>
      <w:r w:rsidR="00FF5E28"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LA and KCET Departures (see the project’s </w:t>
      </w:r>
      <w:hyperlink r:id="rId19" w:history="1">
        <w:r w:rsidR="00194E02" w:rsidRPr="00DB5E20">
          <w:rPr>
            <w:rStyle w:val="Hyperlink"/>
            <w:rFonts w:ascii="Times New Roman" w:hAnsi="Times New Roman" w:cs="Times New Roman"/>
            <w:sz w:val="24"/>
            <w:szCs w:val="24"/>
          </w:rPr>
          <w:t>summary of news coverage</w:t>
        </w:r>
      </w:hyperlink>
      <w:r w:rsidRPr="00A80033">
        <w:rPr>
          <w:rFonts w:ascii="Times New Roman" w:hAnsi="Times New Roman" w:cs="Times New Roman"/>
          <w:color w:val="000000" w:themeColor="text1"/>
          <w:sz w:val="24"/>
          <w:szCs w:val="24"/>
        </w:rPr>
        <w:t xml:space="preserve">).  </w:t>
      </w:r>
    </w:p>
    <w:p w14:paraId="582D193A" w14:textId="77777777" w:rsidR="003A6F4D" w:rsidRPr="00A80033" w:rsidRDefault="003A6F4D" w:rsidP="00AC5FE8">
      <w:pPr>
        <w:spacing w:after="0" w:line="240" w:lineRule="auto"/>
        <w:contextualSpacing/>
        <w:rPr>
          <w:rFonts w:ascii="Times New Roman" w:hAnsi="Times New Roman" w:cs="Times New Roman"/>
          <w:color w:val="000000" w:themeColor="text1"/>
          <w:sz w:val="24"/>
          <w:szCs w:val="24"/>
        </w:rPr>
      </w:pPr>
    </w:p>
    <w:p w14:paraId="552DB603" w14:textId="31C823B5" w:rsidR="000F19C1" w:rsidRPr="00A80033" w:rsidRDefault="000F19C1"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Economics – a </w:t>
      </w:r>
      <w:r w:rsidR="003E2C53" w:rsidRPr="00A80033">
        <w:rPr>
          <w:rFonts w:ascii="Times New Roman" w:hAnsi="Times New Roman" w:cs="Times New Roman"/>
          <w:color w:val="000000" w:themeColor="text1"/>
          <w:sz w:val="24"/>
          <w:szCs w:val="24"/>
        </w:rPr>
        <w:t xml:space="preserve">central driver </w:t>
      </w:r>
      <w:r w:rsidRPr="00A80033">
        <w:rPr>
          <w:rFonts w:ascii="Times New Roman" w:hAnsi="Times New Roman" w:cs="Times New Roman"/>
          <w:color w:val="000000" w:themeColor="text1"/>
          <w:sz w:val="24"/>
          <w:szCs w:val="24"/>
        </w:rPr>
        <w:t xml:space="preserve">of urban planning – </w:t>
      </w:r>
      <w:r w:rsidR="003E2C53" w:rsidRPr="00A80033">
        <w:rPr>
          <w:rFonts w:ascii="Times New Roman" w:hAnsi="Times New Roman" w:cs="Times New Roman"/>
          <w:color w:val="000000" w:themeColor="text1"/>
          <w:sz w:val="24"/>
          <w:szCs w:val="24"/>
        </w:rPr>
        <w:t xml:space="preserve">is </w:t>
      </w:r>
      <w:r w:rsidRPr="00A80033">
        <w:rPr>
          <w:rFonts w:ascii="Times New Roman" w:hAnsi="Times New Roman" w:cs="Times New Roman"/>
          <w:color w:val="000000" w:themeColor="text1"/>
          <w:sz w:val="24"/>
          <w:szCs w:val="24"/>
        </w:rPr>
        <w:t xml:space="preserve">a final reason to focus on the neighborhood story.  As part of the </w:t>
      </w:r>
      <w:r w:rsidRPr="00A80033">
        <w:rPr>
          <w:rFonts w:ascii="Times New Roman" w:hAnsi="Times New Roman" w:cs="Times New Roman"/>
          <w:i/>
          <w:color w:val="000000" w:themeColor="text1"/>
          <w:sz w:val="24"/>
          <w:szCs w:val="24"/>
        </w:rPr>
        <w:t xml:space="preserve">creative economy </w:t>
      </w:r>
      <w:r w:rsidR="007008F4" w:rsidRPr="00A80033">
        <w:rPr>
          <w:rFonts w:ascii="Times New Roman" w:hAnsi="Times New Roman" w:cs="Times New Roman"/>
          <w:color w:val="000000" w:themeColor="text1"/>
          <w:sz w:val="24"/>
          <w:szCs w:val="24"/>
        </w:rPr>
        <w:fldChar w:fldCharType="begin"/>
      </w:r>
      <w:r w:rsidRPr="00A80033">
        <w:rPr>
          <w:rFonts w:ascii="Times New Roman" w:hAnsi="Times New Roman" w:cs="Times New Roman"/>
          <w:color w:val="000000" w:themeColor="text1"/>
          <w:sz w:val="24"/>
          <w:szCs w:val="24"/>
        </w:rPr>
        <w:instrText xml:space="preserve"> ADDIN ZOTERO_ITEM CSL_CITATION {"citationID":"17ja1150ot","properties":{"formattedCitation":"(Florida, 2007)","plainCitation":"(Florida, 2007)"},"citationItems":[{"id":816,"uris":["http://zotero.org/users/128270/items/T5VD7URB"],"uri":["http://zotero.org/users/128270/items/T5VD7URB"],"itemData":{"id":816,"type":"book","title":"The flight of the creative class: The new global competition for talent","publisher":"Harper Paperbacks","source":"Google Scholar","shortTitle":"The flight of the creative class","author":[{"family":"Florida","given":"R."}],"issued":{"date-parts":[["2007"]]}}}],"schema":"https://github.com/citation-style-language/schema/raw/master/csl-citation.json"}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(Florida, 2007)</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art clusters like Leimert Park have a particular role in recruiting talent, despite the risks of gentrification.  For Leimert, the arts are known but the connection to technology appears to be missing.  From our interviews, several business owners and technologists expressed concern that talented African American youth had nowhere locally to take their technology skills and passions</w:t>
      </w:r>
      <w:r w:rsidR="003E2C53" w:rsidRPr="00A80033">
        <w:rPr>
          <w:rFonts w:ascii="Times New Roman" w:hAnsi="Times New Roman" w:cs="Times New Roman"/>
          <w:color w:val="000000" w:themeColor="text1"/>
          <w:sz w:val="24"/>
          <w:szCs w:val="24"/>
        </w:rPr>
        <w:t xml:space="preserve">, </w:t>
      </w:r>
      <w:r w:rsidRPr="00A80033">
        <w:rPr>
          <w:rFonts w:ascii="Times New Roman" w:hAnsi="Times New Roman" w:cs="Times New Roman"/>
          <w:color w:val="000000" w:themeColor="text1"/>
          <w:sz w:val="24"/>
          <w:szCs w:val="24"/>
        </w:rPr>
        <w:t xml:space="preserve">and so they were leaving in droves, taking their talent with them.  In search of strategies, funders like the National Endowment for the Arts are increasing support for “creative placemaking” grants </w:t>
      </w:r>
      <w:r w:rsidR="007008F4" w:rsidRPr="00A80033">
        <w:rPr>
          <w:rFonts w:ascii="Times New Roman" w:hAnsi="Times New Roman" w:cs="Times New Roman"/>
          <w:color w:val="000000" w:themeColor="text1"/>
          <w:sz w:val="24"/>
          <w:szCs w:val="24"/>
        </w:rPr>
        <w:fldChar w:fldCharType="begin"/>
      </w:r>
      <w:r w:rsidRPr="00A80033">
        <w:rPr>
          <w:rFonts w:ascii="Times New Roman" w:hAnsi="Times New Roman" w:cs="Times New Roman"/>
          <w:color w:val="000000" w:themeColor="text1"/>
          <w:sz w:val="24"/>
          <w:szCs w:val="24"/>
        </w:rPr>
        <w:instrText xml:space="preserve"> ADDIN ZOTERO_ITEM CSL_CITATION {"citationID":"1sro77ihs6","properties":{"formattedCitation":"(Nicodemus, 2013)","plainCitation":"(Nicodemus, 2013)"},"citationItems":[{"id":1592,"uris":["http://zotero.org/users/128270/items/QBFFHZ7M"],"uri":["http://zotero.org/users/128270/items/QBFFHZ7M"],"itemData":{"id":1592,"type":"article-journal","title":"Fuzzy vibrancy: Creative placemaking as ascendant US cultural policy","container-title":"Cultural Trends","page":"213–222","volume":"22","issue":"3-4","source":"Google Scholar","shortTitle":"Fuzzy vibrancy","author":[{"family":"Nicodemus","given":"Anne Gadwa"}],"issued":{"date-parts":[["2013"]]},"accessed":{"date-parts":[["2013",12,5]]}}}],"schema":"https://github.com/citation-style-language/schema/raw/master/csl-citation.json"} </w:instrText>
      </w:r>
      <w:r w:rsidR="007008F4" w:rsidRPr="00A80033">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(Nicodemus, 2013)</w:t>
      </w:r>
      <w:r w:rsidR="007008F4" w:rsidRPr="00A80033">
        <w:rPr>
          <w:rFonts w:ascii="Times New Roman" w:hAnsi="Times New Roman" w:cs="Times New Roman"/>
          <w:color w:val="000000" w:themeColor="text1"/>
          <w:sz w:val="24"/>
          <w:szCs w:val="24"/>
        </w:rPr>
        <w:fldChar w:fldCharType="end"/>
      </w:r>
      <w:r w:rsidRPr="00A80033">
        <w:rPr>
          <w:rFonts w:ascii="Times New Roman" w:hAnsi="Times New Roman" w:cs="Times New Roman"/>
          <w:color w:val="000000" w:themeColor="text1"/>
          <w:sz w:val="24"/>
          <w:szCs w:val="24"/>
        </w:rPr>
        <w:t>.  Yet few such placemaking strategies address technology.  To bridge innovation with placemaking, the neighborhood story provides a promising scaffold</w:t>
      </w:r>
      <w:r w:rsidR="003E2C53" w:rsidRPr="00A80033">
        <w:rPr>
          <w:rFonts w:ascii="Times New Roman" w:hAnsi="Times New Roman" w:cs="Times New Roman"/>
          <w:color w:val="000000" w:themeColor="text1"/>
          <w:sz w:val="24"/>
          <w:szCs w:val="24"/>
        </w:rPr>
        <w:t xml:space="preserve"> for broader use</w:t>
      </w:r>
      <w:r w:rsidRPr="00A80033">
        <w:rPr>
          <w:rFonts w:ascii="Times New Roman" w:hAnsi="Times New Roman" w:cs="Times New Roman"/>
          <w:color w:val="000000" w:themeColor="text1"/>
          <w:sz w:val="24"/>
          <w:szCs w:val="24"/>
        </w:rPr>
        <w:t>.</w:t>
      </w:r>
    </w:p>
    <w:p w14:paraId="55AC792A" w14:textId="77777777" w:rsidR="000F19C1" w:rsidRPr="00A80033" w:rsidRDefault="000F19C1" w:rsidP="00AC5FE8">
      <w:pPr>
        <w:spacing w:after="0" w:line="240" w:lineRule="auto"/>
        <w:contextualSpacing/>
        <w:rPr>
          <w:rFonts w:ascii="Times New Roman" w:hAnsi="Times New Roman" w:cs="Times New Roman"/>
          <w:color w:val="000000" w:themeColor="text1"/>
          <w:sz w:val="24"/>
          <w:szCs w:val="24"/>
        </w:rPr>
      </w:pPr>
    </w:p>
    <w:p w14:paraId="54B1258F" w14:textId="77777777" w:rsidR="00886A75" w:rsidRPr="00A80033" w:rsidRDefault="00886A75" w:rsidP="00AC5FE8">
      <w:pPr>
        <w:pStyle w:val="Heading3"/>
        <w:numPr>
          <w:ilvl w:val="0"/>
          <w:numId w:val="0"/>
        </w:numPr>
        <w:spacing w:before="0" w:line="240" w:lineRule="auto"/>
        <w:ind w:left="720" w:hanging="720"/>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3.  </w:t>
      </w:r>
      <w:r w:rsidR="000729F0" w:rsidRPr="00A80033">
        <w:rPr>
          <w:rFonts w:ascii="Times New Roman" w:hAnsi="Times New Roman" w:cs="Times New Roman"/>
          <w:color w:val="000000" w:themeColor="text1"/>
          <w:sz w:val="24"/>
          <w:szCs w:val="24"/>
        </w:rPr>
        <w:t>Mix Technologies of Old and New</w:t>
      </w:r>
    </w:p>
    <w:p w14:paraId="2AFACEF8" w14:textId="77777777" w:rsidR="00886A75" w:rsidRPr="00A80033" w:rsidRDefault="003E2C53" w:rsidP="00AC5FE8">
      <w:pPr>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The </w:t>
      </w:r>
      <w:r w:rsidR="00ED4DAA" w:rsidRPr="00A80033">
        <w:rPr>
          <w:rFonts w:ascii="Times New Roman" w:hAnsi="Times New Roman" w:cs="Times New Roman"/>
          <w:color w:val="000000" w:themeColor="text1"/>
          <w:sz w:val="24"/>
          <w:szCs w:val="24"/>
        </w:rPr>
        <w:t xml:space="preserve">third </w:t>
      </w:r>
      <w:r w:rsidR="00886A75" w:rsidRPr="00A80033">
        <w:rPr>
          <w:rFonts w:ascii="Times New Roman" w:hAnsi="Times New Roman" w:cs="Times New Roman"/>
          <w:color w:val="000000" w:themeColor="text1"/>
          <w:sz w:val="24"/>
          <w:szCs w:val="24"/>
        </w:rPr>
        <w:t xml:space="preserve">scaffold redefines “good technology” as a literal mix of old and new.  Gaps in technology expertise are a major concern for planning any public technology.  Technological divides mean that planners cannot meaningfully involve community members or team partners in significant collaboration, and are thus often forced to relegate technology to experts.  Even in community-based solutions, some technological literacy </w:t>
      </w:r>
      <w:r w:rsidRPr="00A80033">
        <w:rPr>
          <w:rFonts w:ascii="Times New Roman" w:hAnsi="Times New Roman" w:cs="Times New Roman"/>
          <w:color w:val="000000" w:themeColor="text1"/>
          <w:sz w:val="24"/>
          <w:szCs w:val="24"/>
        </w:rPr>
        <w:t xml:space="preserve">is </w:t>
      </w:r>
      <w:r w:rsidR="00886A75" w:rsidRPr="00A80033">
        <w:rPr>
          <w:rFonts w:ascii="Times New Roman" w:hAnsi="Times New Roman" w:cs="Times New Roman"/>
          <w:color w:val="000000" w:themeColor="text1"/>
          <w:sz w:val="24"/>
          <w:szCs w:val="24"/>
        </w:rPr>
        <w:t>needed in order to maximize the potential of group members in the design process.  </w:t>
      </w:r>
    </w:p>
    <w:p w14:paraId="72E2C8C5" w14:textId="77777777" w:rsidR="00886A75" w:rsidRPr="00A80033" w:rsidRDefault="00886A75" w:rsidP="00AC5FE8">
      <w:pPr>
        <w:pStyle w:val="Textbody"/>
        <w:spacing w:after="0" w:line="240" w:lineRule="auto"/>
        <w:contextualSpacing/>
        <w:rPr>
          <w:rFonts w:ascii="Times New Roman" w:hAnsi="Times New Roman" w:cs="Times New Roman"/>
          <w:color w:val="000000" w:themeColor="text1"/>
          <w:sz w:val="24"/>
          <w:szCs w:val="24"/>
        </w:rPr>
      </w:pPr>
    </w:p>
    <w:p w14:paraId="013D351E" w14:textId="3B08D3E6" w:rsidR="00886A75" w:rsidRPr="00A80033" w:rsidRDefault="00886A75"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Combinations of old and new </w:t>
      </w:r>
      <w:r w:rsidR="003E2C53" w:rsidRPr="00A80033">
        <w:rPr>
          <w:rFonts w:ascii="Times New Roman" w:hAnsi="Times New Roman" w:cs="Times New Roman"/>
          <w:color w:val="000000" w:themeColor="text1"/>
          <w:sz w:val="24"/>
          <w:szCs w:val="24"/>
        </w:rPr>
        <w:t xml:space="preserve">can help </w:t>
      </w:r>
      <w:r w:rsidRPr="00A80033">
        <w:rPr>
          <w:rFonts w:ascii="Times New Roman" w:hAnsi="Times New Roman" w:cs="Times New Roman"/>
          <w:color w:val="000000" w:themeColor="text1"/>
          <w:sz w:val="24"/>
          <w:szCs w:val="24"/>
        </w:rPr>
        <w:t xml:space="preserve">shift to the </w:t>
      </w:r>
      <w:r w:rsidRPr="00A80033">
        <w:rPr>
          <w:rFonts w:ascii="Times New Roman" w:hAnsi="Times New Roman" w:cs="Times New Roman"/>
          <w:i/>
          <w:color w:val="000000" w:themeColor="text1"/>
          <w:sz w:val="24"/>
          <w:szCs w:val="24"/>
        </w:rPr>
        <w:t>social</w:t>
      </w:r>
      <w:r w:rsidRPr="00A80033">
        <w:rPr>
          <w:rFonts w:ascii="Times New Roman" w:hAnsi="Times New Roman" w:cs="Times New Roman"/>
          <w:color w:val="000000" w:themeColor="text1"/>
          <w:sz w:val="24"/>
          <w:szCs w:val="24"/>
        </w:rPr>
        <w:t xml:space="preserve"> side of socio-technical systems.  Without an explicit focus on the old, the new </w:t>
      </w:r>
      <w:r w:rsidR="003E2C53" w:rsidRPr="00A80033">
        <w:rPr>
          <w:rFonts w:ascii="Times New Roman" w:hAnsi="Times New Roman" w:cs="Times New Roman"/>
          <w:color w:val="000000" w:themeColor="text1"/>
          <w:sz w:val="24"/>
          <w:szCs w:val="24"/>
        </w:rPr>
        <w:t xml:space="preserve">can easily </w:t>
      </w:r>
      <w:r w:rsidRPr="00A80033">
        <w:rPr>
          <w:rFonts w:ascii="Times New Roman" w:hAnsi="Times New Roman" w:cs="Times New Roman"/>
          <w:color w:val="000000" w:themeColor="text1"/>
          <w:sz w:val="24"/>
          <w:szCs w:val="24"/>
        </w:rPr>
        <w:t>take over.</w:t>
      </w:r>
      <w:r w:rsidRPr="006253A5">
        <w:rPr>
          <w:rStyle w:val="FootnoteReference"/>
        </w:rPr>
        <w:footnoteReference w:id="7"/>
      </w:r>
      <w:r w:rsidRPr="00A80033">
        <w:rPr>
          <w:rFonts w:ascii="Times New Roman" w:hAnsi="Times New Roman" w:cs="Times New Roman"/>
          <w:color w:val="000000" w:themeColor="text1"/>
          <w:sz w:val="24"/>
          <w:szCs w:val="24"/>
        </w:rPr>
        <w:t xml:space="preserve">  We find that an archeological approach proves useful, alongside low-cost technologies of the present.  For example, hulking payphones can now fit an entire Raspberry Pi</w:t>
      </w:r>
      <w:r w:rsidR="00C06C24" w:rsidRPr="00A80033">
        <w:rPr>
          <w:rFonts w:ascii="Times New Roman" w:hAnsi="Times New Roman" w:cs="Times New Roman"/>
          <w:color w:val="000000" w:themeColor="text1"/>
          <w:sz w:val="24"/>
          <w:szCs w:val="24"/>
        </w:rPr>
        <w:t xml:space="preserve"> computer inside (as per Figure </w:t>
      </w:r>
      <w:r w:rsidR="00557847" w:rsidRPr="00F36A34">
        <w:rPr>
          <w:rFonts w:ascii="Times New Roman" w:hAnsi="Times New Roman" w:cs="Times New Roman"/>
          <w:color w:val="000000"/>
          <w:sz w:val="24"/>
          <w:szCs w:val="24"/>
        </w:rPr>
        <w:lastRenderedPageBreak/>
        <w:t>6</w:t>
      </w:r>
      <w:r w:rsidRPr="00A80033">
        <w:rPr>
          <w:rFonts w:ascii="Times New Roman" w:hAnsi="Times New Roman" w:cs="Times New Roman"/>
          <w:color w:val="000000" w:themeColor="text1"/>
          <w:sz w:val="24"/>
          <w:szCs w:val="24"/>
        </w:rPr>
        <w:t xml:space="preserve">).  To embrace the old, we also draw on design strategies of appropriation, creolization, and even cannibalism </w:t>
      </w:r>
      <w:r w:rsidR="007008F4" w:rsidRPr="00A80033">
        <w:rPr>
          <w:rFonts w:ascii="Times New Roman" w:hAnsi="Times New Roman"/>
          <w:color w:val="000000"/>
          <w:sz w:val="24"/>
        </w:rPr>
        <w:fldChar w:fldCharType="begin"/>
      </w:r>
      <w:r w:rsidR="00CF679D" w:rsidRPr="00A80033">
        <w:rPr>
          <w:rFonts w:ascii="Times New Roman" w:hAnsi="Times New Roman" w:cs="Times New Roman"/>
          <w:color w:val="000000" w:themeColor="text1"/>
          <w:sz w:val="24"/>
          <w:szCs w:val="24"/>
        </w:rPr>
        <w:instrText xml:space="preserve"> ADDIN ZOTERO_ITEM CSL_CITATION {"citationID":"frGyFLHI","properties":{"formattedCitation":"{\\rtf (Bar, Pisani, &amp; Weber, 2007; Schiavo, Rodr\\uc0\\u237{}guez, &amp; Vera, 2013)}","plainCitation":"(Bar, Pisani, &amp; Weber, 2007; Schiavo, Rodríguez, &amp; Vera, 2013)"},"citationItems":[{"id":1131,"uris":["http://zotero.org/users/128270/items/HZQM6GA9"],"uri":["http://zotero.org/users/128270/items/HZQM6GA9"],"itemData":{"id":1131,"type":"paper-conference","title":"Mobile technology appropriation in a distant mirror: baroque infiltration, creolization and cannibalism","container-title":"Seminario sobre Desarrollo Económico, Desarrollo Social y Comunicaciones Móviles en América Latina","publisher-place":"Buenos Aires","source":"Google Scholar","event-place":"Buenos Aires","shortTitle":"Mobile technology appropriation in a distant mirror","author":[{"family":"Bar","given":"F."},{"family":"Pisani","given":"F."},{"family":"Weber","given":"M."}],"issued":{"date-parts":[["2007",5,15]]},"accessed":{"date-parts":[["2012",9,27]]}}},{"id":1600,"uris":["http://zotero.org/users/128270/items/XJDZ4TKX"],"uri":["http://zotero.org/users/128270/items/XJDZ4TKX"],"itemData":{"id":1600,"type":"article-journal","title":"Appropriation of ICTs by informal communities in metropolitan cities. The case of the “La Salada” market in the Latin American context","container-title":"The Journal of Community Informatics","volume":"9","issue":"3","source":"ci-journal.net","abstract":"Informality is a characteristic feature of Latin American metropolises. In this context it is fitting to ponder the ways in which ICTs are appropriated and developed by informal communities. For this, the case of La Salada is proposed, the largest informal market in the region. Some of the questions that guide the analysis are as follows: Do these communities use and develop functional technologies for their own ends? Are they involved in processes of co-creation of technologies or technological innovation? Do they use social networks for specific ends? What are the effects of ICT integration, and do these strengthen community identity? Do they contribute in any way to formalising activities?","URL":"http://ci-journal.net/index.php/ciej/article/view/715","ISSN":"1712-4441","language":"en","author":[{"family":"Schiavo","given":"Ester"},{"family":"Rodríguez","given":"Sergio"},{"family":"Vera","given":"Paula"}],"issued":{"date-parts":[["2013",2,5]]},"accessed":{"date-parts":[["2013",12,6]]}}}],"schema":"https://github.com/citation-style-language/schema/raw/master/csl-citation.json"} </w:instrText>
      </w:r>
      <w:r w:rsidR="007008F4" w:rsidRPr="00A80033">
        <w:rPr>
          <w:rFonts w:ascii="Times New Roman" w:hAnsi="Times New Roman"/>
          <w:color w:val="000000"/>
          <w:sz w:val="24"/>
        </w:rPr>
        <w:fldChar w:fldCharType="separate"/>
      </w:r>
      <w:r w:rsidR="00EB21F3" w:rsidRPr="00EB21F3">
        <w:rPr>
          <w:rFonts w:ascii="Times New Roman" w:hAnsi="Times New Roman" w:cs="Times New Roman"/>
          <w:sz w:val="24"/>
          <w:szCs w:val="24"/>
        </w:rPr>
        <w:t>(Bar, Pisani, &amp; Weber, 2007; Schiavo, Rodríguez, &amp; Vera, 2013)</w:t>
      </w:r>
      <w:r w:rsidR="007008F4" w:rsidRPr="00A80033">
        <w:rPr>
          <w:rFonts w:ascii="Times New Roman" w:hAnsi="Times New Roman"/>
          <w:color w:val="000000"/>
          <w:sz w:val="24"/>
        </w:rPr>
        <w:fldChar w:fldCharType="end"/>
      </w:r>
      <w:r w:rsidRPr="00A80033">
        <w:rPr>
          <w:rFonts w:ascii="Times New Roman" w:hAnsi="Times New Roman" w:cs="Times New Roman"/>
          <w:color w:val="000000" w:themeColor="text1"/>
          <w:sz w:val="24"/>
          <w:szCs w:val="24"/>
        </w:rPr>
        <w:t xml:space="preserve">.  </w:t>
      </w:r>
      <w:r w:rsidR="00ED4DAA" w:rsidRPr="00A80033">
        <w:rPr>
          <w:rFonts w:ascii="Times New Roman" w:hAnsi="Times New Roman" w:cs="Times New Roman"/>
          <w:color w:val="000000" w:themeColor="text1"/>
          <w:sz w:val="24"/>
          <w:szCs w:val="24"/>
        </w:rPr>
        <w:t xml:space="preserve">Moving </w:t>
      </w:r>
      <w:r w:rsidRPr="00A80033">
        <w:rPr>
          <w:rFonts w:ascii="Times New Roman" w:hAnsi="Times New Roman" w:cs="Times New Roman"/>
          <w:color w:val="000000" w:themeColor="text1"/>
          <w:sz w:val="24"/>
          <w:szCs w:val="24"/>
        </w:rPr>
        <w:t>indirectly</w:t>
      </w:r>
      <w:r w:rsidR="003E2C53" w:rsidRPr="00A80033">
        <w:rPr>
          <w:rFonts w:ascii="Times New Roman" w:hAnsi="Times New Roman" w:cs="Times New Roman"/>
          <w:color w:val="000000" w:themeColor="text1"/>
          <w:sz w:val="24"/>
          <w:szCs w:val="24"/>
        </w:rPr>
        <w:t xml:space="preserve"> </w:t>
      </w:r>
      <w:r w:rsidR="00ED4DAA" w:rsidRPr="00A80033">
        <w:rPr>
          <w:rFonts w:ascii="Times New Roman" w:hAnsi="Times New Roman" w:cs="Times New Roman"/>
          <w:color w:val="000000" w:themeColor="text1"/>
          <w:sz w:val="24"/>
          <w:szCs w:val="24"/>
        </w:rPr>
        <w:t xml:space="preserve">and iteratively can be an important approach </w:t>
      </w:r>
      <w:r w:rsidR="003E2C53" w:rsidRPr="00A80033">
        <w:rPr>
          <w:rFonts w:ascii="Times New Roman" w:hAnsi="Times New Roman" w:cs="Times New Roman"/>
          <w:color w:val="000000" w:themeColor="text1"/>
          <w:sz w:val="24"/>
          <w:szCs w:val="24"/>
        </w:rPr>
        <w:t xml:space="preserve">for </w:t>
      </w:r>
      <w:r w:rsidR="00ED4DAA" w:rsidRPr="00A80033">
        <w:rPr>
          <w:rFonts w:ascii="Times New Roman" w:hAnsi="Times New Roman" w:cs="Times New Roman"/>
          <w:color w:val="000000" w:themeColor="text1"/>
          <w:sz w:val="24"/>
          <w:szCs w:val="24"/>
        </w:rPr>
        <w:t xml:space="preserve">deepening </w:t>
      </w:r>
      <w:r w:rsidRPr="00A80033">
        <w:rPr>
          <w:rFonts w:ascii="Times New Roman" w:hAnsi="Times New Roman" w:cs="Times New Roman"/>
          <w:color w:val="000000" w:themeColor="text1"/>
          <w:sz w:val="24"/>
          <w:szCs w:val="24"/>
        </w:rPr>
        <w:t xml:space="preserve">technology literacy.  </w:t>
      </w:r>
    </w:p>
    <w:p w14:paraId="242B63A4" w14:textId="77777777" w:rsidR="00886A75" w:rsidRPr="00A80033" w:rsidRDefault="00886A75" w:rsidP="00AC5FE8">
      <w:pPr>
        <w:pStyle w:val="Textbody"/>
        <w:spacing w:after="0" w:line="240" w:lineRule="auto"/>
        <w:contextualSpacing/>
        <w:rPr>
          <w:rFonts w:ascii="Times New Roman" w:hAnsi="Times New Roman" w:cs="Times New Roman"/>
          <w:color w:val="000000" w:themeColor="text1"/>
          <w:sz w:val="24"/>
          <w:szCs w:val="24"/>
        </w:rPr>
      </w:pPr>
    </w:p>
    <w:p w14:paraId="21ECCF6A" w14:textId="1EEE6F40" w:rsidR="00557847" w:rsidRPr="00F36A34" w:rsidRDefault="00E5475F" w:rsidP="004D6AC0">
      <w:pPr>
        <w:pStyle w:val="Textbody"/>
        <w:spacing w:after="0" w:line="240" w:lineRule="auto"/>
        <w:contextualSpacing/>
        <w:jc w:val="center"/>
        <w:rPr>
          <w:rFonts w:ascii="Times New Roman" w:hAnsi="Times New Roman" w:cs="Times New Roman"/>
          <w:color w:val="000000"/>
          <w:sz w:val="24"/>
          <w:szCs w:val="24"/>
        </w:rPr>
      </w:pPr>
      <w:r>
        <w:rPr>
          <w:noProof/>
          <w:lang w:eastAsia="zh-CN"/>
        </w:rPr>
        <w:pict w14:anchorId="63E088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http://leimertphonecompany.net/wp-content/uploads/2014/04/raicho-mounted.jpg" style="width:207.15pt;height:155.35pt;visibility:visible;mso-wrap-style:square">
            <v:imagedata r:id="rId20" o:title="raicho-mounted"/>
          </v:shape>
        </w:pict>
      </w:r>
      <w:r w:rsidR="00A80033">
        <w:rPr>
          <w:noProof/>
          <w:lang w:eastAsia="zh-CN"/>
        </w:rPr>
        <w:t xml:space="preserve">  </w:t>
      </w:r>
      <w:r>
        <w:rPr>
          <w:noProof/>
          <w:lang w:eastAsia="zh-CN"/>
        </w:rPr>
        <w:pict w14:anchorId="37D282B3">
          <v:shape id="Picture 4" o:spid="_x0000_i1026" type="#_x0000_t75" alt="http://leimertphonecompany.net/wp-content/uploads/2014/04/raicho-mounted2.jpg" style="width:155.35pt;height:155.35pt;visibility:visible;mso-wrap-style:square">
            <v:imagedata r:id="rId21" o:title="raicho-mounted2"/>
          </v:shape>
        </w:pict>
      </w:r>
    </w:p>
    <w:p w14:paraId="14DDECCD" w14:textId="77777777" w:rsidR="00557847" w:rsidRPr="004D6AC0" w:rsidRDefault="00557847" w:rsidP="004D6AC0">
      <w:pPr>
        <w:pStyle w:val="Textbody"/>
        <w:spacing w:after="0" w:line="240" w:lineRule="auto"/>
        <w:contextualSpacing/>
        <w:jc w:val="center"/>
        <w:rPr>
          <w:rFonts w:ascii="Times New Roman" w:hAnsi="Times New Roman" w:cs="Times New Roman"/>
          <w:b/>
          <w:color w:val="000000"/>
          <w:sz w:val="20"/>
          <w:szCs w:val="20"/>
        </w:rPr>
      </w:pPr>
      <w:r w:rsidRPr="004D6AC0">
        <w:rPr>
          <w:rFonts w:ascii="Times New Roman" w:hAnsi="Times New Roman" w:cs="Times New Roman"/>
          <w:b/>
          <w:color w:val="000000"/>
          <w:sz w:val="20"/>
          <w:szCs w:val="20"/>
        </w:rPr>
        <w:t xml:space="preserve">Fig 6: </w:t>
      </w:r>
      <w:r w:rsidRPr="004D6AC0">
        <w:rPr>
          <w:rFonts w:ascii="Times New Roman" w:hAnsi="Times New Roman" w:cs="Times New Roman"/>
          <w:b/>
          <w:color w:val="555555"/>
          <w:sz w:val="20"/>
          <w:szCs w:val="20"/>
          <w:shd w:val="clear" w:color="auto" w:fill="FFFFFF"/>
        </w:rPr>
        <w:t xml:space="preserve">The Raspberry Pi and new circuitry can be easily </w:t>
      </w:r>
      <w:r>
        <w:rPr>
          <w:rFonts w:ascii="Times New Roman" w:hAnsi="Times New Roman" w:cs="Times New Roman"/>
          <w:b/>
          <w:color w:val="555555"/>
          <w:sz w:val="20"/>
          <w:szCs w:val="20"/>
          <w:shd w:val="clear" w:color="auto" w:fill="FFFFFF"/>
        </w:rPr>
        <w:br/>
      </w:r>
      <w:r w:rsidRPr="004D6AC0">
        <w:rPr>
          <w:rFonts w:ascii="Times New Roman" w:hAnsi="Times New Roman" w:cs="Times New Roman"/>
          <w:b/>
          <w:color w:val="555555"/>
          <w:sz w:val="20"/>
          <w:szCs w:val="20"/>
          <w:shd w:val="clear" w:color="auto" w:fill="FFFFFF"/>
        </w:rPr>
        <w:t>installed in a plastic project box inside a payphone</w:t>
      </w:r>
    </w:p>
    <w:p w14:paraId="20D23F67" w14:textId="77777777" w:rsidR="00886A75" w:rsidRPr="00F36A34" w:rsidRDefault="00886A75" w:rsidP="00AC5FE8">
      <w:pPr>
        <w:pStyle w:val="Textbody"/>
        <w:spacing w:after="0" w:line="240" w:lineRule="auto"/>
        <w:contextualSpacing/>
        <w:rPr>
          <w:rFonts w:ascii="Times New Roman" w:hAnsi="Times New Roman" w:cs="Times New Roman"/>
          <w:color w:val="000000"/>
          <w:sz w:val="24"/>
          <w:szCs w:val="24"/>
        </w:rPr>
      </w:pPr>
    </w:p>
    <w:p w14:paraId="2F9A56B5" w14:textId="323E667C" w:rsidR="00886A75" w:rsidRPr="00A80033" w:rsidRDefault="00886A75" w:rsidP="00AC5FE8">
      <w:pPr>
        <w:pStyle w:val="Textbody"/>
        <w:spacing w:after="0" w:line="240" w:lineRule="auto"/>
        <w:contextualSpacing/>
        <w:rPr>
          <w:rFonts w:ascii="Times New Roman" w:hAnsi="Times New Roman"/>
          <w:color w:val="000000"/>
          <w:sz w:val="24"/>
        </w:rPr>
      </w:pPr>
      <w:r w:rsidRPr="00A80033">
        <w:rPr>
          <w:rFonts w:ascii="Times New Roman" w:hAnsi="Times New Roman"/>
          <w:color w:val="000000"/>
          <w:sz w:val="24"/>
        </w:rPr>
        <w:t xml:space="preserve">In Leimert, the archeological approach was inspired by the physical presence of the 14 ancient payphones from eBay.  Participants wondered: what could be inside?  The phones’ cost was low, creating a buffer for mistakes and </w:t>
      </w:r>
      <w:r w:rsidR="00ED4DAA" w:rsidRPr="00A80033">
        <w:rPr>
          <w:rFonts w:ascii="Times New Roman" w:hAnsi="Times New Roman"/>
          <w:color w:val="000000"/>
          <w:sz w:val="24"/>
        </w:rPr>
        <w:t xml:space="preserve">fostering </w:t>
      </w:r>
      <w:r w:rsidRPr="00A80033">
        <w:rPr>
          <w:rFonts w:ascii="Times New Roman" w:hAnsi="Times New Roman"/>
          <w:color w:val="000000"/>
          <w:sz w:val="24"/>
        </w:rPr>
        <w:t xml:space="preserve">openness to experimentation.  One group of participants catalogued the contents of several phones (see Figure </w:t>
      </w:r>
      <w:r w:rsidR="00072E50">
        <w:rPr>
          <w:rFonts w:ascii="Times New Roman" w:hAnsi="Times New Roman" w:cs="Times New Roman"/>
          <w:color w:val="000000"/>
          <w:sz w:val="24"/>
          <w:szCs w:val="24"/>
        </w:rPr>
        <w:t>7</w:t>
      </w:r>
      <w:r w:rsidRPr="00A80033">
        <w:rPr>
          <w:rFonts w:ascii="Times New Roman" w:hAnsi="Times New Roman"/>
          <w:color w:val="000000"/>
          <w:sz w:val="24"/>
        </w:rPr>
        <w:t xml:space="preserve">), investigating old technology in order to gain fresh eyes.  </w:t>
      </w:r>
    </w:p>
    <w:p w14:paraId="4EFD31B6" w14:textId="77777777" w:rsidR="00886A75" w:rsidRPr="00A80033" w:rsidRDefault="00886A75" w:rsidP="00AC5FE8">
      <w:pPr>
        <w:spacing w:after="0" w:line="240" w:lineRule="auto"/>
        <w:contextualSpacing/>
        <w:rPr>
          <w:rFonts w:ascii="Times New Roman" w:hAnsi="Times New Roman"/>
          <w:color w:val="000000"/>
          <w:sz w:val="24"/>
        </w:rPr>
      </w:pPr>
    </w:p>
    <w:p w14:paraId="54810394" w14:textId="77777777" w:rsidR="00886A75" w:rsidRPr="00F36A34" w:rsidRDefault="00E5475F" w:rsidP="00AC5FE8">
      <w:pP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zh-CN"/>
        </w:rPr>
        <w:pict w14:anchorId="23B8C972">
          <v:shape id="Picture 10" o:spid="_x0000_i1027" type="#_x0000_t75" style="width:202.1pt;height:150.95pt;visibility:visible;mso-wrap-style:square">
            <v:imagedata r:id="rId22" o:title=""/>
          </v:shape>
        </w:pict>
      </w:r>
      <w:r w:rsidR="00886A75" w:rsidRPr="00F36A34">
        <w:rPr>
          <w:rFonts w:ascii="Times New Roman" w:hAnsi="Times New Roman" w:cs="Times New Roman"/>
          <w:color w:val="000000"/>
          <w:sz w:val="24"/>
          <w:szCs w:val="24"/>
        </w:rPr>
        <w:t xml:space="preserve">     </w:t>
      </w:r>
      <w:r>
        <w:rPr>
          <w:rFonts w:ascii="Times New Roman" w:hAnsi="Times New Roman" w:cs="Times New Roman"/>
          <w:noProof/>
          <w:color w:val="000000"/>
          <w:sz w:val="24"/>
          <w:szCs w:val="24"/>
          <w:lang w:eastAsia="zh-CN"/>
        </w:rPr>
        <w:pict w14:anchorId="0314EAD1">
          <v:shape id="Picture 9" o:spid="_x0000_i1028" type="#_x0000_t75" style="width:202.1pt;height:150.95pt;visibility:visible;mso-wrap-style:square">
            <v:imagedata r:id="rId23" o:title=""/>
          </v:shape>
        </w:pict>
      </w:r>
    </w:p>
    <w:p w14:paraId="6E80F2D6" w14:textId="0FA87F19" w:rsidR="00886A75" w:rsidRPr="00A80033" w:rsidRDefault="00886A75" w:rsidP="00AC5FE8">
      <w:pPr>
        <w:spacing w:after="0" w:line="240" w:lineRule="auto"/>
        <w:contextualSpacing/>
        <w:jc w:val="center"/>
        <w:rPr>
          <w:rFonts w:ascii="Times New Roman" w:hAnsi="Times New Roman" w:cs="Times New Roman"/>
          <w:b/>
          <w:color w:val="000000" w:themeColor="text1"/>
          <w:sz w:val="20"/>
          <w:szCs w:val="20"/>
        </w:rPr>
      </w:pPr>
      <w:r w:rsidRPr="00A80033">
        <w:rPr>
          <w:rFonts w:ascii="Times New Roman" w:hAnsi="Times New Roman" w:cs="Times New Roman"/>
          <w:b/>
          <w:color w:val="000000" w:themeColor="text1"/>
          <w:sz w:val="20"/>
          <w:szCs w:val="20"/>
        </w:rPr>
        <w:t>Fig</w:t>
      </w:r>
      <w:r w:rsidRPr="00A80033">
        <w:rPr>
          <w:rFonts w:ascii="Times New Roman" w:hAnsi="Times New Roman"/>
          <w:b/>
          <w:color w:val="000000"/>
          <w:sz w:val="20"/>
        </w:rPr>
        <w:t xml:space="preserve">. </w:t>
      </w:r>
      <w:r w:rsidR="00072E50">
        <w:rPr>
          <w:rFonts w:ascii="Times New Roman" w:hAnsi="Times New Roman" w:cs="Times New Roman"/>
          <w:b/>
          <w:color w:val="000000"/>
          <w:sz w:val="20"/>
          <w:szCs w:val="20"/>
        </w:rPr>
        <w:t>7</w:t>
      </w:r>
      <w:r w:rsidRPr="00A80033">
        <w:rPr>
          <w:rFonts w:ascii="Times New Roman" w:hAnsi="Times New Roman"/>
          <w:b/>
          <w:color w:val="000000"/>
          <w:sz w:val="20"/>
        </w:rPr>
        <w:t>: F</w:t>
      </w:r>
      <w:r w:rsidRPr="00A80033">
        <w:rPr>
          <w:rFonts w:ascii="Times New Roman" w:hAnsi="Times New Roman" w:cs="Times New Roman"/>
          <w:b/>
          <w:color w:val="000000" w:themeColor="text1"/>
          <w:sz w:val="20"/>
          <w:szCs w:val="20"/>
        </w:rPr>
        <w:t>indings from the payphone deconstruction, which yielded</w:t>
      </w:r>
      <w:r w:rsidR="00A915FA" w:rsidRPr="00A80033">
        <w:rPr>
          <w:rFonts w:ascii="Times New Roman" w:hAnsi="Times New Roman" w:cs="Times New Roman"/>
          <w:b/>
          <w:color w:val="000000" w:themeColor="text1"/>
          <w:sz w:val="20"/>
          <w:szCs w:val="20"/>
        </w:rPr>
        <w:br/>
        <w:t xml:space="preserve">more than a hundred dollars in quarters, as well as a </w:t>
      </w:r>
      <w:r w:rsidRPr="00A80033">
        <w:rPr>
          <w:rFonts w:ascii="Times New Roman" w:hAnsi="Times New Roman" w:cs="Times New Roman"/>
          <w:b/>
          <w:color w:val="000000" w:themeColor="text1"/>
          <w:sz w:val="20"/>
          <w:szCs w:val="20"/>
        </w:rPr>
        <w:t xml:space="preserve">sense of </w:t>
      </w:r>
      <w:r w:rsidR="00A915FA" w:rsidRPr="00A80033">
        <w:rPr>
          <w:rFonts w:ascii="Times New Roman" w:hAnsi="Times New Roman" w:cs="Times New Roman"/>
          <w:b/>
          <w:color w:val="000000" w:themeColor="text1"/>
          <w:sz w:val="20"/>
          <w:szCs w:val="20"/>
        </w:rPr>
        <w:br/>
      </w:r>
      <w:r w:rsidRPr="00A80033">
        <w:rPr>
          <w:rFonts w:ascii="Times New Roman" w:hAnsi="Times New Roman" w:cs="Times New Roman"/>
          <w:b/>
          <w:color w:val="000000" w:themeColor="text1"/>
          <w:sz w:val="20"/>
          <w:szCs w:val="20"/>
        </w:rPr>
        <w:t>accessibility to less technical-savvy</w:t>
      </w:r>
      <w:r w:rsidR="00A915FA" w:rsidRPr="00A80033">
        <w:rPr>
          <w:rFonts w:ascii="Times New Roman" w:hAnsi="Times New Roman" w:cs="Times New Roman"/>
          <w:b/>
          <w:color w:val="000000" w:themeColor="text1"/>
          <w:sz w:val="20"/>
          <w:szCs w:val="20"/>
        </w:rPr>
        <w:t xml:space="preserve"> </w:t>
      </w:r>
      <w:r w:rsidRPr="00A80033">
        <w:rPr>
          <w:rFonts w:ascii="Times New Roman" w:hAnsi="Times New Roman" w:cs="Times New Roman"/>
          <w:b/>
          <w:color w:val="000000" w:themeColor="text1"/>
          <w:sz w:val="20"/>
          <w:szCs w:val="20"/>
        </w:rPr>
        <w:t xml:space="preserve">participants.  On the left is a diagram of </w:t>
      </w:r>
      <w:r w:rsidR="00A915FA" w:rsidRPr="00A80033">
        <w:rPr>
          <w:rFonts w:ascii="Times New Roman" w:hAnsi="Times New Roman" w:cs="Times New Roman"/>
          <w:b/>
          <w:color w:val="000000" w:themeColor="text1"/>
          <w:sz w:val="20"/>
          <w:szCs w:val="20"/>
        </w:rPr>
        <w:br/>
      </w:r>
      <w:r w:rsidRPr="00A80033">
        <w:rPr>
          <w:rFonts w:ascii="Times New Roman" w:hAnsi="Times New Roman" w:cs="Times New Roman"/>
          <w:b/>
          <w:color w:val="000000" w:themeColor="text1"/>
          <w:sz w:val="20"/>
          <w:szCs w:val="20"/>
        </w:rPr>
        <w:t>the phone’s pa</w:t>
      </w:r>
      <w:r w:rsidR="00A915FA" w:rsidRPr="00A80033">
        <w:rPr>
          <w:rFonts w:ascii="Times New Roman" w:hAnsi="Times New Roman" w:cs="Times New Roman"/>
          <w:b/>
          <w:color w:val="000000" w:themeColor="text1"/>
          <w:sz w:val="20"/>
          <w:szCs w:val="20"/>
        </w:rPr>
        <w:t xml:space="preserve">rts; the right is the inventory </w:t>
      </w:r>
      <w:r w:rsidRPr="00A80033">
        <w:rPr>
          <w:rFonts w:ascii="Times New Roman" w:hAnsi="Times New Roman" w:cs="Times New Roman"/>
          <w:b/>
          <w:color w:val="000000" w:themeColor="text1"/>
          <w:sz w:val="20"/>
          <w:szCs w:val="20"/>
        </w:rPr>
        <w:t xml:space="preserve">from a single payphone, </w:t>
      </w:r>
      <w:r w:rsidR="00A915FA" w:rsidRPr="00A80033">
        <w:rPr>
          <w:rFonts w:ascii="Times New Roman" w:hAnsi="Times New Roman" w:cs="Times New Roman"/>
          <w:b/>
          <w:color w:val="000000" w:themeColor="text1"/>
          <w:sz w:val="20"/>
          <w:szCs w:val="20"/>
        </w:rPr>
        <w:br/>
      </w:r>
      <w:r w:rsidRPr="00A80033">
        <w:rPr>
          <w:rFonts w:ascii="Times New Roman" w:hAnsi="Times New Roman" w:cs="Times New Roman"/>
          <w:b/>
          <w:color w:val="000000" w:themeColor="text1"/>
          <w:sz w:val="20"/>
          <w:szCs w:val="20"/>
        </w:rPr>
        <w:t>including cash and lottery stubs found inside.</w:t>
      </w:r>
    </w:p>
    <w:p w14:paraId="63F0E996" w14:textId="77777777" w:rsidR="00886A75" w:rsidRPr="00A80033" w:rsidRDefault="00886A75" w:rsidP="00AC5FE8">
      <w:pPr>
        <w:pStyle w:val="Textbody"/>
        <w:spacing w:after="0" w:line="240" w:lineRule="auto"/>
        <w:contextualSpacing/>
        <w:rPr>
          <w:rFonts w:ascii="Times New Roman" w:hAnsi="Times New Roman" w:cs="Times New Roman"/>
          <w:color w:val="000000" w:themeColor="text1"/>
          <w:sz w:val="24"/>
          <w:szCs w:val="24"/>
        </w:rPr>
      </w:pPr>
    </w:p>
    <w:p w14:paraId="2C3E0446" w14:textId="77777777" w:rsidR="00886A75" w:rsidRPr="00A80033" w:rsidRDefault="00886A75" w:rsidP="00AC5FE8">
      <w:pPr>
        <w:pStyle w:val="Textbody"/>
        <w:spacing w:after="0" w:line="240" w:lineRule="auto"/>
        <w:contextualSpacing/>
        <w:rPr>
          <w:rFonts w:ascii="Times New Roman" w:hAnsi="Times New Roman" w:cs="Times New Roman"/>
          <w:color w:val="000000" w:themeColor="text1"/>
          <w:sz w:val="24"/>
          <w:szCs w:val="24"/>
        </w:rPr>
      </w:pPr>
      <w:r w:rsidRPr="00A80033">
        <w:rPr>
          <w:rFonts w:ascii="Times New Roman" w:hAnsi="Times New Roman" w:cs="Times New Roman"/>
          <w:color w:val="000000" w:themeColor="text1"/>
          <w:sz w:val="24"/>
          <w:szCs w:val="24"/>
        </w:rPr>
        <w:t xml:space="preserve">Focusing on low-cost and low-tech can also help to resist the high-tech lure. Very simple pervasive technologies can be embedded in the neighborhood.  For example, printed QR codes on store windows can reveal and structure participation in a business network beyond the street grid.  In this way, </w:t>
      </w:r>
      <w:r w:rsidRPr="00A80033">
        <w:rPr>
          <w:rFonts w:ascii="Times New Roman" w:hAnsi="Times New Roman" w:cs="Times New Roman"/>
          <w:i/>
          <w:color w:val="000000" w:themeColor="text1"/>
          <w:sz w:val="24"/>
          <w:szCs w:val="24"/>
        </w:rPr>
        <w:t>paper</w:t>
      </w:r>
      <w:r w:rsidRPr="00A80033">
        <w:rPr>
          <w:rFonts w:ascii="Times New Roman" w:hAnsi="Times New Roman" w:cs="Times New Roman"/>
          <w:color w:val="000000" w:themeColor="text1"/>
          <w:sz w:val="24"/>
          <w:szCs w:val="24"/>
        </w:rPr>
        <w:t xml:space="preserve"> can be a core technology to structure neighborhood activity.  Therefore, all groups were encouraged to paper prototype </w:t>
      </w:r>
      <w:r w:rsidRPr="00A80033">
        <w:rPr>
          <w:rFonts w:ascii="Times New Roman" w:hAnsi="Times New Roman" w:cs="Times New Roman"/>
          <w:i/>
          <w:color w:val="000000" w:themeColor="text1"/>
          <w:sz w:val="24"/>
          <w:szCs w:val="24"/>
        </w:rPr>
        <w:t xml:space="preserve">and </w:t>
      </w:r>
      <w:r w:rsidRPr="00A80033">
        <w:rPr>
          <w:rFonts w:ascii="Times New Roman" w:hAnsi="Times New Roman" w:cs="Times New Roman"/>
          <w:color w:val="000000" w:themeColor="text1"/>
          <w:sz w:val="24"/>
          <w:szCs w:val="24"/>
        </w:rPr>
        <w:t xml:space="preserve">consider paper as a genuine </w:t>
      </w:r>
      <w:r w:rsidR="003E2C53" w:rsidRPr="00A80033">
        <w:rPr>
          <w:rFonts w:ascii="Times New Roman" w:hAnsi="Times New Roman" w:cs="Times New Roman"/>
          <w:color w:val="000000" w:themeColor="text1"/>
          <w:sz w:val="24"/>
          <w:szCs w:val="24"/>
        </w:rPr>
        <w:t>component of their design</w:t>
      </w:r>
      <w:r w:rsidRPr="00A80033">
        <w:rPr>
          <w:rFonts w:ascii="Times New Roman" w:hAnsi="Times New Roman" w:cs="Times New Roman"/>
          <w:color w:val="000000" w:themeColor="text1"/>
          <w:sz w:val="24"/>
          <w:szCs w:val="24"/>
        </w:rPr>
        <w:t>.</w:t>
      </w:r>
    </w:p>
    <w:p w14:paraId="6236B0AB" w14:textId="77777777" w:rsidR="00886A75" w:rsidRPr="00A80033" w:rsidRDefault="00886A75" w:rsidP="00AC5FE8">
      <w:pPr>
        <w:pStyle w:val="Textbody"/>
        <w:spacing w:after="0" w:line="240" w:lineRule="auto"/>
        <w:contextualSpacing/>
        <w:rPr>
          <w:rFonts w:ascii="Times New Roman" w:hAnsi="Times New Roman" w:cs="Times New Roman"/>
          <w:color w:val="000000" w:themeColor="text1"/>
          <w:sz w:val="24"/>
          <w:szCs w:val="24"/>
        </w:rPr>
      </w:pPr>
    </w:p>
    <w:p w14:paraId="139E56A5" w14:textId="1D39630A" w:rsidR="00886A75" w:rsidRPr="00F36A34" w:rsidRDefault="00886A75" w:rsidP="00AC5FE8">
      <w:pPr>
        <w:pStyle w:val="ListParagraph"/>
        <w:spacing w:after="0" w:line="240" w:lineRule="auto"/>
        <w:ind w:left="0"/>
        <w:contextualSpacing/>
        <w:rPr>
          <w:rFonts w:ascii="Times New Roman" w:hAnsi="Times New Roman" w:cs="Times New Roman"/>
          <w:color w:val="000000"/>
          <w:sz w:val="24"/>
          <w:szCs w:val="24"/>
        </w:rPr>
      </w:pPr>
      <w:r w:rsidRPr="00A80033">
        <w:rPr>
          <w:rFonts w:ascii="Times New Roman" w:hAnsi="Times New Roman" w:cs="Times New Roman"/>
          <w:color w:val="000000" w:themeColor="text1"/>
          <w:sz w:val="24"/>
          <w:szCs w:val="24"/>
        </w:rPr>
        <w:t xml:space="preserve">Ironically, the very passiveness and non-interactivity of low-tech solutions like paper can help align with planning, </w:t>
      </w:r>
      <w:r w:rsidR="003E2C53" w:rsidRPr="00A80033">
        <w:rPr>
          <w:rFonts w:ascii="Times New Roman" w:hAnsi="Times New Roman" w:cs="Times New Roman"/>
          <w:color w:val="000000" w:themeColor="text1"/>
          <w:sz w:val="24"/>
          <w:szCs w:val="24"/>
        </w:rPr>
        <w:t>where non-users are a more central concern</w:t>
      </w:r>
      <w:r w:rsidRPr="00A80033">
        <w:rPr>
          <w:rFonts w:ascii="Times New Roman" w:hAnsi="Times New Roman" w:cs="Times New Roman"/>
          <w:color w:val="000000" w:themeColor="text1"/>
          <w:sz w:val="24"/>
          <w:szCs w:val="24"/>
        </w:rPr>
        <w:t xml:space="preserve">.  </w:t>
      </w:r>
      <w:r w:rsidR="003E2C53" w:rsidRPr="00A80033">
        <w:rPr>
          <w:rFonts w:ascii="Times New Roman" w:hAnsi="Times New Roman" w:cs="Times New Roman"/>
          <w:color w:val="000000" w:themeColor="text1"/>
          <w:sz w:val="24"/>
          <w:szCs w:val="24"/>
        </w:rPr>
        <w:t>Furthermore</w:t>
      </w:r>
      <w:r w:rsidRPr="00A80033">
        <w:rPr>
          <w:rFonts w:ascii="Times New Roman" w:hAnsi="Times New Roman" w:cs="Times New Roman"/>
          <w:color w:val="000000" w:themeColor="text1"/>
          <w:sz w:val="24"/>
          <w:szCs w:val="24"/>
        </w:rPr>
        <w:t xml:space="preserve">, most users of neighborhood technologies prefer to initially observe and consume, rather than directly use or contribute </w:t>
      </w:r>
      <w:r w:rsidR="007008F4" w:rsidRPr="00F36A34">
        <w:rPr>
          <w:rFonts w:ascii="Times New Roman" w:hAnsi="Times New Roman" w:cs="Times New Roman"/>
          <w:color w:val="000000"/>
          <w:sz w:val="24"/>
          <w:szCs w:val="24"/>
        </w:rPr>
        <w:fldChar w:fldCharType="begin"/>
      </w:r>
      <w:r w:rsidR="008700F2">
        <w:rPr>
          <w:rFonts w:ascii="Times New Roman" w:hAnsi="Times New Roman" w:cs="Times New Roman"/>
          <w:color w:val="000000"/>
          <w:sz w:val="24"/>
          <w:szCs w:val="24"/>
        </w:rPr>
        <w:instrText xml:space="preserve"> ADDIN ZOTERO_ITEM CSL_CITATION {"citationID":"1i6aropj2s","properties":{"formattedCitation":"(Saad-Sulonen, 2005)","plainCitation":"(Saad-Sulonen, 2005)"},"citationItems":[{"id":1458,"uris":["http://zotero.org/users/128270/items/35CBR2F6"],"uri":["http://zotero.org/users/128270/items/35CBR2F6"],"itemData":{"id":1458,"type":"thesis","title":"Mediaattori–Urban Mediator: a hybrid infrastructure for neighborhoods","publisher":"University of Art and Design","publisher-place":"Helsinki","genre":"Master of Arts Thesis in New Media","event-place":"Helsinki","shortTitle":"Mediaattori–Urban Mediator","author":[{"family":"Saad-Sulonen","given":"Joanna"}],"issued":{"date-parts":[["2005"]]}}}],"schema":"https://github.com/citation-style-language/schema/raw/master/csl-citation.json"} </w:instrText>
      </w:r>
      <w:r w:rsidR="007008F4" w:rsidRPr="00F36A34">
        <w:rPr>
          <w:rFonts w:ascii="Times New Roman" w:hAnsi="Times New Roman" w:cs="Times New Roman"/>
          <w:color w:val="000000"/>
          <w:sz w:val="24"/>
          <w:szCs w:val="24"/>
        </w:rPr>
        <w:fldChar w:fldCharType="separate"/>
      </w:r>
      <w:r w:rsidR="008700F2" w:rsidRPr="008700F2">
        <w:rPr>
          <w:rFonts w:ascii="Times New Roman" w:hAnsi="Times New Roman" w:cs="Times New Roman"/>
          <w:sz w:val="24"/>
        </w:rPr>
        <w:t>(Saad-Sulonen, 2005)</w:t>
      </w:r>
      <w:r w:rsidR="007008F4" w:rsidRPr="00F36A34">
        <w:rPr>
          <w:rFonts w:ascii="Times New Roman" w:hAnsi="Times New Roman" w:cs="Times New Roman"/>
          <w:color w:val="000000"/>
          <w:sz w:val="24"/>
          <w:szCs w:val="24"/>
        </w:rPr>
        <w:fldChar w:fldCharType="end"/>
      </w:r>
      <w:r w:rsidRPr="00F36A34">
        <w:rPr>
          <w:rFonts w:ascii="Times New Roman" w:hAnsi="Times New Roman" w:cs="Times New Roman"/>
          <w:color w:val="000000"/>
          <w:sz w:val="24"/>
          <w:szCs w:val="24"/>
        </w:rPr>
        <w:t>.</w:t>
      </w:r>
      <w:r w:rsidRPr="00A80033">
        <w:rPr>
          <w:rFonts w:ascii="Times New Roman" w:hAnsi="Times New Roman" w:cs="Times New Roman"/>
          <w:color w:val="000000" w:themeColor="text1"/>
          <w:sz w:val="24"/>
          <w:szCs w:val="24"/>
        </w:rPr>
        <w:t xml:space="preserve">  As one group discovered with “Rap the Phone”, the physical footprint of the phonebooth in the neighborhood </w:t>
      </w:r>
      <w:r w:rsidRPr="00A80033">
        <w:rPr>
          <w:rFonts w:ascii="Times New Roman" w:hAnsi="Times New Roman"/>
          <w:color w:val="000000"/>
          <w:sz w:val="24"/>
        </w:rPr>
        <w:t xml:space="preserve">can support and legitimize peripheral participation, unlike peering over someone’s shoulder at a mobile phone screen. </w:t>
      </w:r>
      <w:r w:rsidRPr="00F36A34">
        <w:rPr>
          <w:rFonts w:ascii="Times New Roman" w:hAnsi="Times New Roman" w:cs="Times New Roman"/>
          <w:color w:val="000000"/>
          <w:sz w:val="24"/>
          <w:szCs w:val="24"/>
        </w:rPr>
        <w:t xml:space="preserve"> </w:t>
      </w:r>
    </w:p>
    <w:p w14:paraId="3C6EBF47" w14:textId="77777777" w:rsidR="00557847" w:rsidRPr="00F36A34" w:rsidRDefault="00557847" w:rsidP="00AC5FE8">
      <w:pPr>
        <w:pStyle w:val="ListParagraph"/>
        <w:spacing w:after="0" w:line="240" w:lineRule="auto"/>
        <w:ind w:left="0"/>
        <w:contextualSpacing/>
        <w:rPr>
          <w:rFonts w:ascii="Times New Roman" w:hAnsi="Times New Roman" w:cs="Times New Roman"/>
          <w:color w:val="000000"/>
          <w:sz w:val="24"/>
          <w:szCs w:val="24"/>
        </w:rPr>
      </w:pPr>
    </w:p>
    <w:p w14:paraId="7FACCE45" w14:textId="35C6EDE5" w:rsidR="00FA327E" w:rsidRPr="00F36A34" w:rsidRDefault="00304B75" w:rsidP="00AC5FE8">
      <w:pPr>
        <w:pStyle w:val="ListParagraph"/>
        <w:spacing w:after="0" w:line="240" w:lineRule="auto"/>
        <w:ind w:left="0"/>
        <w:contextualSpacing/>
        <w:rPr>
          <w:rFonts w:ascii="Times New Roman" w:hAnsi="Times New Roman" w:cs="Times New Roman"/>
          <w:color w:val="000000"/>
          <w:sz w:val="24"/>
          <w:szCs w:val="24"/>
        </w:rPr>
      </w:pPr>
      <w:r w:rsidRPr="00F36A34">
        <w:rPr>
          <w:rFonts w:ascii="Times New Roman" w:hAnsi="Times New Roman" w:cs="Times New Roman"/>
          <w:color w:val="000000"/>
          <w:sz w:val="24"/>
          <w:szCs w:val="24"/>
        </w:rPr>
        <w:t xml:space="preserve">Our hacking process thus involved dismantling the phone to understand its constituent parts, then establishing an inventory of all the “triggers” we would be able to use in re-purposing its functions: twelve keypad buttons, one switch detecting whether the handset is on- or off-hook, the coin-sorting mechanism detecting what coin has been inserted (and rejecting foreign coins or slugs). We then set out to detect these triggers and pass that information on to the RaspberryPi. This turned out to be more complex than anticipated, as the phone triggers are analog and the Pi expects digital inputs. We ended up designing a simple circuit to allow the RaspberryPi to detect keypad entry and coin drops on the payphone, which we later would have manufactured as a printed circuit board. </w:t>
      </w:r>
    </w:p>
    <w:p w14:paraId="23723836" w14:textId="77777777" w:rsidR="00FA327E" w:rsidRPr="00F36A34" w:rsidRDefault="00FA327E" w:rsidP="00AC5FE8">
      <w:pPr>
        <w:pStyle w:val="ListParagraph"/>
        <w:spacing w:after="0" w:line="240" w:lineRule="auto"/>
        <w:ind w:left="0"/>
        <w:contextualSpacing/>
        <w:rPr>
          <w:rFonts w:ascii="Times New Roman" w:hAnsi="Times New Roman" w:cs="Times New Roman"/>
          <w:color w:val="000000"/>
          <w:sz w:val="24"/>
          <w:szCs w:val="24"/>
        </w:rPr>
      </w:pPr>
    </w:p>
    <w:p w14:paraId="672475A6" w14:textId="4BDAA5C6" w:rsidR="00886A75" w:rsidRPr="00A80033" w:rsidRDefault="00304B75" w:rsidP="00AC5FE8">
      <w:pPr>
        <w:pStyle w:val="ListParagraph"/>
        <w:spacing w:after="0" w:line="240" w:lineRule="auto"/>
        <w:ind w:left="0"/>
        <w:contextualSpacing/>
        <w:rPr>
          <w:rFonts w:ascii="Times New Roman" w:hAnsi="Times New Roman"/>
          <w:color w:val="000000"/>
          <w:sz w:val="24"/>
        </w:rPr>
      </w:pPr>
      <w:r w:rsidRPr="00F36A34">
        <w:rPr>
          <w:rFonts w:ascii="Times New Roman" w:hAnsi="Times New Roman" w:cs="Times New Roman"/>
          <w:color w:val="000000"/>
          <w:sz w:val="24"/>
          <w:szCs w:val="24"/>
        </w:rPr>
        <w:t xml:space="preserve">The </w:t>
      </w:r>
      <w:r w:rsidR="00FA327E" w:rsidRPr="00F36A34">
        <w:rPr>
          <w:rFonts w:ascii="Times New Roman" w:hAnsi="Times New Roman" w:cs="Times New Roman"/>
          <w:color w:val="000000"/>
          <w:sz w:val="24"/>
          <w:szCs w:val="24"/>
        </w:rPr>
        <w:t>software portion</w:t>
      </w:r>
      <w:r w:rsidRPr="00F36A34">
        <w:rPr>
          <w:rFonts w:ascii="Times New Roman" w:hAnsi="Times New Roman" w:cs="Times New Roman"/>
          <w:color w:val="000000"/>
          <w:sz w:val="24"/>
          <w:szCs w:val="24"/>
        </w:rPr>
        <w:t xml:space="preserve"> of the technical system was then </w:t>
      </w:r>
      <w:r w:rsidR="00FA327E" w:rsidRPr="00F36A34">
        <w:rPr>
          <w:rFonts w:ascii="Times New Roman" w:hAnsi="Times New Roman" w:cs="Times New Roman"/>
          <w:color w:val="000000"/>
          <w:sz w:val="24"/>
          <w:szCs w:val="24"/>
        </w:rPr>
        <w:t>comparatively</w:t>
      </w:r>
      <w:r w:rsidRPr="00F36A34">
        <w:rPr>
          <w:rFonts w:ascii="Times New Roman" w:hAnsi="Times New Roman" w:cs="Times New Roman"/>
          <w:color w:val="000000"/>
          <w:sz w:val="24"/>
          <w:szCs w:val="24"/>
        </w:rPr>
        <w:t xml:space="preserve"> straightforward. We wrote simple python scripts running on the RaspberryPi, instructing the Pi to perform certain actions when a particular trigger is detected: these are variants on simple logic such as “when the handset is picked up, play the welcome message sound</w:t>
      </w:r>
      <w:r w:rsidR="001F1AE2">
        <w:rPr>
          <w:rFonts w:ascii="Times New Roman" w:hAnsi="Times New Roman" w:cs="Times New Roman"/>
          <w:color w:val="000000"/>
          <w:sz w:val="24"/>
          <w:szCs w:val="24"/>
        </w:rPr>
        <w:t xml:space="preserve"> </w:t>
      </w:r>
      <w:r w:rsidRPr="00F36A34">
        <w:rPr>
          <w:rFonts w:ascii="Times New Roman" w:hAnsi="Times New Roman" w:cs="Times New Roman"/>
          <w:color w:val="000000"/>
          <w:sz w:val="24"/>
          <w:szCs w:val="24"/>
        </w:rPr>
        <w:t xml:space="preserve">file which instructs people to press buttons”; “when a press on </w:t>
      </w:r>
      <w:r w:rsidR="00A80033">
        <w:rPr>
          <w:rFonts w:ascii="Times New Roman" w:hAnsi="Times New Roman" w:cs="Times New Roman"/>
          <w:color w:val="000000"/>
          <w:sz w:val="24"/>
          <w:szCs w:val="24"/>
        </w:rPr>
        <w:t>keypad number three</w:t>
      </w:r>
      <w:r w:rsidR="001F1AE2">
        <w:rPr>
          <w:rFonts w:ascii="Times New Roman" w:hAnsi="Times New Roman" w:cs="Times New Roman"/>
          <w:color w:val="000000"/>
          <w:sz w:val="24"/>
          <w:szCs w:val="24"/>
        </w:rPr>
        <w:t xml:space="preserve"> is detected, play this music</w:t>
      </w:r>
      <w:r w:rsidRPr="00F36A34">
        <w:rPr>
          <w:rFonts w:ascii="Times New Roman" w:hAnsi="Times New Roman" w:cs="Times New Roman"/>
          <w:color w:val="000000"/>
          <w:sz w:val="24"/>
          <w:szCs w:val="24"/>
        </w:rPr>
        <w:t xml:space="preserve"> file”. </w:t>
      </w:r>
      <w:r w:rsidR="00FA327E" w:rsidRPr="00F36A34">
        <w:rPr>
          <w:rFonts w:ascii="Times New Roman" w:hAnsi="Times New Roman" w:cs="Times New Roman"/>
          <w:color w:val="000000"/>
          <w:sz w:val="24"/>
          <w:szCs w:val="24"/>
        </w:rPr>
        <w:t xml:space="preserve">The possibilities are quite wide ranging, since we can detect multiple trigger sequences (e.g. someone playing ‘chords’ on the keypad) and instruct the Raspberry Pi to perform a variety of actions (e.g. play videos, connect to the internet, send a </w:t>
      </w:r>
      <w:r w:rsidR="00D3319E">
        <w:rPr>
          <w:rFonts w:ascii="Times New Roman" w:hAnsi="Times New Roman" w:cs="Times New Roman"/>
          <w:color w:val="000000"/>
          <w:sz w:val="24"/>
          <w:szCs w:val="24"/>
        </w:rPr>
        <w:t>social media message</w:t>
      </w:r>
      <w:r w:rsidR="00FA327E" w:rsidRPr="00F36A34">
        <w:rPr>
          <w:rFonts w:ascii="Times New Roman" w:hAnsi="Times New Roman" w:cs="Times New Roman"/>
          <w:color w:val="000000"/>
          <w:sz w:val="24"/>
          <w:szCs w:val="24"/>
        </w:rPr>
        <w:t>, etc.). At this point however, we have only scratched the surface of these possibilities. W</w:t>
      </w:r>
      <w:r w:rsidR="00D3319E">
        <w:rPr>
          <w:rFonts w:ascii="Times New Roman" w:hAnsi="Times New Roman" w:cs="Times New Roman"/>
          <w:color w:val="000000"/>
          <w:sz w:val="24"/>
          <w:szCs w:val="24"/>
        </w:rPr>
        <w:t>e hope soon to release the open-</w:t>
      </w:r>
      <w:r w:rsidR="00FA327E" w:rsidRPr="00F36A34">
        <w:rPr>
          <w:rFonts w:ascii="Times New Roman" w:hAnsi="Times New Roman" w:cs="Times New Roman"/>
          <w:color w:val="000000"/>
          <w:sz w:val="24"/>
          <w:szCs w:val="24"/>
        </w:rPr>
        <w:t>sourced specifications of our connecting “Piphone” kit and encourage others to experiment.</w:t>
      </w:r>
      <w:r w:rsidR="00A414A4" w:rsidRPr="006253A5">
        <w:rPr>
          <w:rStyle w:val="FootnoteReference"/>
        </w:rPr>
        <w:footnoteReference w:id="8"/>
      </w:r>
    </w:p>
    <w:p w14:paraId="7CC23FDC" w14:textId="77777777" w:rsidR="00886A75" w:rsidRPr="00A80033" w:rsidRDefault="00886A75" w:rsidP="00AC5FE8">
      <w:pPr>
        <w:pStyle w:val="Textbody"/>
        <w:spacing w:after="0" w:line="240" w:lineRule="auto"/>
        <w:contextualSpacing/>
        <w:rPr>
          <w:rFonts w:ascii="Times New Roman" w:hAnsi="Times New Roman"/>
          <w:color w:val="000000"/>
          <w:sz w:val="24"/>
        </w:rPr>
      </w:pPr>
    </w:p>
    <w:p w14:paraId="4318E3F7" w14:textId="6FEB959C" w:rsidR="00886A75" w:rsidRPr="001F1AE2" w:rsidRDefault="00886A75" w:rsidP="00AC5FE8">
      <w:pPr>
        <w:spacing w:after="0" w:line="240" w:lineRule="auto"/>
        <w:contextualSpacing/>
        <w:rPr>
          <w:rFonts w:ascii="Times New Roman" w:hAnsi="Times New Roman" w:cs="Times New Roman"/>
          <w:color w:val="000000" w:themeColor="text1"/>
          <w:sz w:val="24"/>
          <w:szCs w:val="24"/>
        </w:rPr>
      </w:pPr>
      <w:r w:rsidRPr="001F1AE2">
        <w:rPr>
          <w:rFonts w:ascii="Times New Roman" w:hAnsi="Times New Roman" w:cs="Times New Roman"/>
          <w:color w:val="000000" w:themeColor="text1"/>
          <w:sz w:val="24"/>
          <w:szCs w:val="24"/>
        </w:rPr>
        <w:t xml:space="preserve">Mixing old with new technology helped to sustain a longer conversation about the right approach.  Going further to echo agonistic design, there may be particular value for marginalized groups in supporting a plurality of ideas throughout the process </w:t>
      </w:r>
      <w:r w:rsidR="007008F4" w:rsidRPr="001F1AE2">
        <w:rPr>
          <w:rFonts w:ascii="Times New Roman" w:hAnsi="Times New Roman" w:cs="Times New Roman"/>
          <w:color w:val="000000" w:themeColor="text1"/>
          <w:sz w:val="24"/>
          <w:szCs w:val="24"/>
        </w:rPr>
        <w:fldChar w:fldCharType="begin"/>
      </w:r>
      <w:r w:rsidRPr="001F1AE2">
        <w:rPr>
          <w:rFonts w:ascii="Times New Roman" w:hAnsi="Times New Roman" w:cs="Times New Roman"/>
          <w:color w:val="000000" w:themeColor="text1"/>
          <w:sz w:val="24"/>
          <w:szCs w:val="24"/>
        </w:rPr>
        <w:instrText xml:space="preserve"> ADDIN ZOTERO_ITEM CSL_CITATION {"citationID":"123fhncddk","properties":{"formattedCitation":"{\\rtf (Bj\\uc0\\u246{}rgvinsson et al., 2012)}","plainCitation":"(Björgvinsson et al., 2012)"},"citationItems":[{"id":1513,"uris":["http://zotero.org/users/128270/items/8MQ2XTRW"],"uri":["http://zotero.org/users/128270/items/8MQ2XTRW"],"itemData":{"id":1513,"type":"article-journal","title":"Agonistic participatory design: working with marginalised social movements","container-title":"CoDesign","page":"127-144","volume":"8","issue":"2-3","source":"Taylor and Francis+NEJM","abstract":"Participatory design (PD) has become increasingly engaged in public spheres and everyday life and is no longer solely concerned with the workplace. This is not only a shift from work-oriented productive activities to leisure and pleasurable engagements, but also a new milieu for production and ‘innovation’. What ‘democratic innovation’ entails is often currently defined by management and innovation research, which claims that innovation has been democratised through easy access to production tools and lead-users as the new experts driving innovation. We sketch an alternative ‘innovation’ practice more in line with the original visions of PD based on our experience of running Malmö Living Labs – an open innovation milieu where new constellations, issues and ideas evolve from bottom–up long-term collaborations among diverse stakeholders. Three cases and controversial matters of concern are discussed. The fruitfulness of the concepts ‘agonistic public spaces’ (as opposed to consensual decision-making), ‘thinging’ and ‘infrastructuring’ (as opposed to projects) are explored in relation to democracy, innovation and other future-making practices.","DOI":"10.1080/15710882.2012.672577","ISSN":"1571-0882","shortTitle":"Agonistic participatory design","author":[{"family":"Björgvinsson","given":"Erling"},{"family":"Ehn","given":"Pelle"},{"family":"Hillgren","given":"Per-Anders"}],"issued":{"date-parts":[["2012"]]},"accessed":{"date-parts":[["2013",10,21]]}}}],"schema":"https://github.com/citation-style-language/schema/raw/master/csl-citation.json"} </w:instrText>
      </w:r>
      <w:r w:rsidR="007008F4" w:rsidRPr="001F1AE2">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szCs w:val="24"/>
        </w:rPr>
        <w:t>(Björgvinsson et al., 2012)</w:t>
      </w:r>
      <w:r w:rsidR="007008F4" w:rsidRPr="001F1AE2">
        <w:rPr>
          <w:rFonts w:ascii="Times New Roman" w:hAnsi="Times New Roman" w:cs="Times New Roman"/>
          <w:color w:val="000000" w:themeColor="text1"/>
          <w:sz w:val="24"/>
          <w:szCs w:val="24"/>
        </w:rPr>
        <w:fldChar w:fldCharType="end"/>
      </w:r>
      <w:r w:rsidR="002C428C" w:rsidRPr="001F1AE2">
        <w:rPr>
          <w:rFonts w:ascii="Times New Roman" w:hAnsi="Times New Roman" w:cs="Times New Roman"/>
          <w:color w:val="000000" w:themeColor="text1"/>
          <w:sz w:val="24"/>
          <w:szCs w:val="24"/>
        </w:rPr>
        <w:t>, resisting the temptation to seek consensus</w:t>
      </w:r>
      <w:r w:rsidRPr="001F1AE2">
        <w:rPr>
          <w:rFonts w:ascii="Times New Roman" w:hAnsi="Times New Roman" w:cs="Times New Roman"/>
          <w:color w:val="000000" w:themeColor="text1"/>
          <w:sz w:val="24"/>
          <w:szCs w:val="24"/>
        </w:rPr>
        <w:t xml:space="preserve">.  Multiple solutions were encouraged by how the three payphone design groups were configured (each with a mix of university and community members). </w:t>
      </w:r>
      <w:r w:rsidR="00CF679D" w:rsidRPr="001F1AE2">
        <w:rPr>
          <w:rFonts w:ascii="Times New Roman" w:hAnsi="Times New Roman" w:cs="Times New Roman"/>
          <w:color w:val="000000" w:themeColor="text1"/>
          <w:sz w:val="24"/>
          <w:szCs w:val="24"/>
        </w:rPr>
        <w:t xml:space="preserve">Pockets of expertise were encouraged, echoing the 'lego approach' of Heaton and colleagues </w:t>
      </w:r>
      <w:r w:rsidR="007008F4" w:rsidRPr="001F1AE2">
        <w:rPr>
          <w:rFonts w:ascii="Times New Roman" w:hAnsi="Times New Roman" w:cs="Times New Roman"/>
          <w:color w:val="000000" w:themeColor="text1"/>
          <w:sz w:val="24"/>
          <w:szCs w:val="24"/>
        </w:rPr>
        <w:fldChar w:fldCharType="begin"/>
      </w:r>
      <w:r w:rsidR="00CF679D" w:rsidRPr="001F1AE2">
        <w:rPr>
          <w:rFonts w:ascii="Times New Roman" w:hAnsi="Times New Roman" w:cs="Times New Roman"/>
          <w:color w:val="000000" w:themeColor="text1"/>
          <w:sz w:val="24"/>
          <w:szCs w:val="24"/>
        </w:rPr>
        <w:instrText xml:space="preserve"> ADDIN ZOTERO_ITEM CSL_CITATION {"citationID":"KRcoZ8vm","properties":{"formattedCitation":"(2013)","plainCitation":"(2013)"},"citationItems":[{"id":1596,"uris":["http://zotero.org/users/128270/items/ZP3D7HWZ"],"uri":["http://zotero.org/users/128270/items/ZP3D7HWZ"],"itemData":{"id":1596,"type":"article-journal","title":"Facilitating community innovation: The Outils-Réseaux Way","container-title":"The Journal of Community Informatics","volume":"9","issue":"3","source":"www.ci-journal.net","abstract":"Normal.dotm     0     0     1     107     615     Université de Montréal     5     1     755     12.0                          0     false         21         18 pt     18 pt     0     0         false     false     false                                                        /* Style Definitions */ table.MsoNormalTable \t{mso-style-name:\"Tableau Normal\"; \tmso-tstyle-rowband-size:0; \tmso-tstyle-colband-size:0; \tmso-style-noshow:yes; \tmso-style-parent:\"\"; \tmso-padding-alt:0cm 5.4pt 0cm 5.4pt; \tmso-para-margin:0cm; \tmso-para-margin-bottom:.0001pt; \tmso-pagination:widow-orphan; \tfont-size:10.0pt; \tfont-family:\"Times New Roman\"; \tmso-ascii-font-family:Cambria; \tmso-ascii-theme-font:minor-latin; \tmso-hansi-font-family:Cambria; \tmso-hansi-theme-font:minor-latin; \tmso-ansi-language:FR; \tmso-fareast-language:EN-US;}           In this paper, we describe the work of   Outils-R&amp;eacute;seaux, &amp;nbsp;  a French group whose   mission is to encourage the development and use of collaborative tools by associative movements.   We focus in particular on a recent experiment among a group of citizens in Brest, France. Drawing on interviews and an analysis of the content of the project&amp;rsquo;s Wiki pages, we reflect on the how a training program for group facilitators participates in community innovation, where   the community itself is an essential element of the innovation. We explore the  coevolution  of both technical infrastructure (tools for collaboration) and the community, and s  how how   Outils-R&amp;eacute;seaux mediates between   the (social) world of users and the technical world of software developers.","URL":"http://www.ci-journal.net/index.php/ciej/article/view/711","ISSN":"1712-4441","shortTitle":"Facilitating community innovation","language":"en","author":[{"family":"Heaton","given":"Lorna"},{"family":"Millerand","given":"Florence"},{"family":"Proulx","given":"Serge"}],"issued":{"date-parts":[["2013",2,5]]},"accessed":{"date-parts":[["2013",12,6]]}},"suppress-author":true}],"schema":"https://github.com/citation-style-language/schema/raw/master/csl-citation.json"} </w:instrText>
      </w:r>
      <w:r w:rsidR="007008F4" w:rsidRPr="001F1AE2">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(2013)</w:t>
      </w:r>
      <w:r w:rsidR="007008F4" w:rsidRPr="001F1AE2">
        <w:rPr>
          <w:rFonts w:ascii="Times New Roman" w:hAnsi="Times New Roman" w:cs="Times New Roman"/>
          <w:color w:val="000000" w:themeColor="text1"/>
          <w:sz w:val="24"/>
          <w:szCs w:val="24"/>
        </w:rPr>
        <w:fldChar w:fldCharType="end"/>
      </w:r>
      <w:r w:rsidR="00CF679D" w:rsidRPr="001F1AE2">
        <w:rPr>
          <w:rFonts w:ascii="Times New Roman" w:hAnsi="Times New Roman" w:cs="Times New Roman"/>
          <w:color w:val="000000" w:themeColor="text1"/>
          <w:sz w:val="24"/>
          <w:szCs w:val="24"/>
        </w:rPr>
        <w:t xml:space="preserve">.  </w:t>
      </w:r>
      <w:r w:rsidRPr="001F1AE2">
        <w:rPr>
          <w:rFonts w:ascii="Times New Roman" w:hAnsi="Times New Roman" w:cs="Times New Roman"/>
          <w:color w:val="000000" w:themeColor="text1"/>
          <w:sz w:val="24"/>
          <w:szCs w:val="24"/>
        </w:rPr>
        <w:t xml:space="preserve">Resisting convergence on a single design helped to build trust between stakeholders, and develop a conversation about what the </w:t>
      </w:r>
      <w:r w:rsidRPr="001F1AE2">
        <w:rPr>
          <w:rFonts w:ascii="Times New Roman" w:hAnsi="Times New Roman" w:cs="Times New Roman"/>
          <w:i/>
          <w:color w:val="000000" w:themeColor="text1"/>
          <w:sz w:val="24"/>
          <w:szCs w:val="24"/>
        </w:rPr>
        <w:t>neighborhood</w:t>
      </w:r>
      <w:r w:rsidRPr="001F1AE2">
        <w:rPr>
          <w:rFonts w:ascii="Times New Roman" w:hAnsi="Times New Roman" w:cs="Times New Roman"/>
          <w:color w:val="000000" w:themeColor="text1"/>
          <w:sz w:val="24"/>
          <w:szCs w:val="24"/>
        </w:rPr>
        <w:t xml:space="preserve"> can be.  Old technologies help to invoke the neighborhood’s past, and build sensitivity to older residents.  </w:t>
      </w:r>
    </w:p>
    <w:p w14:paraId="2CEE5D1D" w14:textId="77777777" w:rsidR="00886A75" w:rsidRPr="001F1AE2" w:rsidRDefault="00886A75" w:rsidP="00AC5FE8">
      <w:pPr>
        <w:pStyle w:val="Textbody"/>
        <w:spacing w:after="0" w:line="240" w:lineRule="auto"/>
        <w:contextualSpacing/>
        <w:rPr>
          <w:rFonts w:ascii="Times New Roman" w:hAnsi="Times New Roman" w:cs="Times New Roman"/>
          <w:color w:val="000000" w:themeColor="text1"/>
          <w:sz w:val="24"/>
          <w:szCs w:val="24"/>
        </w:rPr>
      </w:pPr>
    </w:p>
    <w:p w14:paraId="4F76E7F8" w14:textId="0D493488" w:rsidR="00886A75" w:rsidRPr="001F1AE2" w:rsidRDefault="00886A75" w:rsidP="00AC5FE8">
      <w:pPr>
        <w:pStyle w:val="Textbody"/>
        <w:spacing w:after="0" w:line="240" w:lineRule="auto"/>
        <w:contextualSpacing/>
        <w:rPr>
          <w:rFonts w:ascii="Times New Roman" w:hAnsi="Times New Roman" w:cs="Times New Roman"/>
          <w:color w:val="000000" w:themeColor="text1"/>
          <w:sz w:val="24"/>
          <w:szCs w:val="24"/>
        </w:rPr>
      </w:pPr>
      <w:r w:rsidRPr="001F1AE2">
        <w:rPr>
          <w:rFonts w:ascii="Times New Roman" w:hAnsi="Times New Roman" w:cs="Times New Roman"/>
          <w:color w:val="000000" w:themeColor="text1"/>
          <w:sz w:val="24"/>
          <w:szCs w:val="24"/>
        </w:rPr>
        <w:t>Aging payphones also raise questions of evolving infrastructure.  Considering a payphone network</w:t>
      </w:r>
      <w:r w:rsidR="002C428C" w:rsidRPr="001F1AE2">
        <w:rPr>
          <w:rFonts w:ascii="Times New Roman" w:hAnsi="Times New Roman" w:cs="Times New Roman"/>
          <w:color w:val="000000" w:themeColor="text1"/>
          <w:sz w:val="24"/>
          <w:szCs w:val="24"/>
        </w:rPr>
        <w:t xml:space="preserve"> (</w:t>
      </w:r>
      <w:r w:rsidRPr="001F1AE2">
        <w:rPr>
          <w:rFonts w:ascii="Times New Roman" w:hAnsi="Times New Roman" w:cs="Times New Roman"/>
          <w:color w:val="000000" w:themeColor="text1"/>
          <w:sz w:val="24"/>
          <w:szCs w:val="24"/>
        </w:rPr>
        <w:t xml:space="preserve">beyond </w:t>
      </w:r>
      <w:r w:rsidR="002C428C" w:rsidRPr="001F1AE2">
        <w:rPr>
          <w:rFonts w:ascii="Times New Roman" w:hAnsi="Times New Roman" w:cs="Times New Roman"/>
          <w:color w:val="000000" w:themeColor="text1"/>
          <w:sz w:val="24"/>
          <w:szCs w:val="24"/>
        </w:rPr>
        <w:t xml:space="preserve">any one </w:t>
      </w:r>
      <w:r w:rsidRPr="001F1AE2">
        <w:rPr>
          <w:rFonts w:ascii="Times New Roman" w:hAnsi="Times New Roman" w:cs="Times New Roman"/>
          <w:color w:val="000000" w:themeColor="text1"/>
          <w:sz w:val="24"/>
          <w:szCs w:val="24"/>
        </w:rPr>
        <w:t>phone</w:t>
      </w:r>
      <w:r w:rsidR="002C428C" w:rsidRPr="001F1AE2">
        <w:rPr>
          <w:rFonts w:ascii="Times New Roman" w:hAnsi="Times New Roman" w:cs="Times New Roman"/>
          <w:color w:val="000000" w:themeColor="text1"/>
          <w:sz w:val="24"/>
          <w:szCs w:val="24"/>
        </w:rPr>
        <w:t xml:space="preserve">) </w:t>
      </w:r>
      <w:r w:rsidRPr="001F1AE2">
        <w:rPr>
          <w:rFonts w:ascii="Times New Roman" w:hAnsi="Times New Roman" w:cs="Times New Roman"/>
          <w:color w:val="000000" w:themeColor="text1"/>
          <w:sz w:val="24"/>
          <w:szCs w:val="24"/>
        </w:rPr>
        <w:t xml:space="preserve">aligns with </w:t>
      </w:r>
      <w:r w:rsidR="002C428C" w:rsidRPr="001F1AE2">
        <w:rPr>
          <w:rFonts w:ascii="Times New Roman" w:hAnsi="Times New Roman" w:cs="Times New Roman"/>
          <w:color w:val="000000" w:themeColor="text1"/>
          <w:sz w:val="24"/>
          <w:szCs w:val="24"/>
        </w:rPr>
        <w:t xml:space="preserve">the </w:t>
      </w:r>
      <w:r w:rsidRPr="001F1AE2">
        <w:rPr>
          <w:rFonts w:ascii="Times New Roman" w:hAnsi="Times New Roman" w:cs="Times New Roman"/>
          <w:color w:val="000000" w:themeColor="text1"/>
          <w:sz w:val="24"/>
          <w:szCs w:val="24"/>
        </w:rPr>
        <w:t xml:space="preserve">urban planning emphasis on public </w:t>
      </w:r>
      <w:r w:rsidR="002C428C" w:rsidRPr="001F1AE2">
        <w:rPr>
          <w:rFonts w:ascii="Times New Roman" w:hAnsi="Times New Roman" w:cs="Times New Roman"/>
          <w:color w:val="000000" w:themeColor="text1"/>
          <w:sz w:val="24"/>
          <w:szCs w:val="24"/>
        </w:rPr>
        <w:lastRenderedPageBreak/>
        <w:t xml:space="preserve">infrastructure and public </w:t>
      </w:r>
      <w:r w:rsidRPr="001F1AE2">
        <w:rPr>
          <w:rFonts w:ascii="Times New Roman" w:hAnsi="Times New Roman" w:cs="Times New Roman"/>
          <w:color w:val="000000" w:themeColor="text1"/>
          <w:sz w:val="24"/>
          <w:szCs w:val="24"/>
        </w:rPr>
        <w:t>goods.  In Leimert, we found that some of the more innovative ideas emerged from alternating between the levels</w:t>
      </w:r>
      <w:r w:rsidR="002C428C" w:rsidRPr="001F1AE2">
        <w:rPr>
          <w:rFonts w:ascii="Times New Roman" w:hAnsi="Times New Roman" w:cs="Times New Roman"/>
          <w:color w:val="000000" w:themeColor="text1"/>
          <w:sz w:val="24"/>
          <w:szCs w:val="24"/>
        </w:rPr>
        <w:t xml:space="preserve"> of single prototype and infrastructure</w:t>
      </w:r>
      <w:r w:rsidRPr="001F1AE2">
        <w:rPr>
          <w:rFonts w:ascii="Times New Roman" w:hAnsi="Times New Roman" w:cs="Times New Roman"/>
          <w:color w:val="000000" w:themeColor="text1"/>
          <w:sz w:val="24"/>
          <w:szCs w:val="24"/>
        </w:rPr>
        <w:t xml:space="preserve">.  For example, talk of public </w:t>
      </w:r>
      <w:r w:rsidR="002C428C" w:rsidRPr="001F1AE2">
        <w:rPr>
          <w:rFonts w:ascii="Times New Roman" w:hAnsi="Times New Roman" w:cs="Times New Roman"/>
          <w:color w:val="000000" w:themeColor="text1"/>
          <w:sz w:val="24"/>
          <w:szCs w:val="24"/>
        </w:rPr>
        <w:t xml:space="preserve">infrastructure </w:t>
      </w:r>
      <w:r w:rsidRPr="001F1AE2">
        <w:rPr>
          <w:rFonts w:ascii="Times New Roman" w:hAnsi="Times New Roman" w:cs="Times New Roman"/>
          <w:color w:val="000000" w:themeColor="text1"/>
          <w:sz w:val="24"/>
          <w:szCs w:val="24"/>
        </w:rPr>
        <w:t xml:space="preserve">in Leimert turned quickly to public libraries and homeless shelters – and how a payphone could give directions, or extend information services onto the street.  </w:t>
      </w:r>
      <w:r w:rsidR="002C428C" w:rsidRPr="001F1AE2">
        <w:rPr>
          <w:rFonts w:ascii="Times New Roman" w:hAnsi="Times New Roman" w:cs="Times New Roman"/>
          <w:color w:val="000000" w:themeColor="text1"/>
          <w:sz w:val="24"/>
          <w:szCs w:val="24"/>
        </w:rPr>
        <w:t>T</w:t>
      </w:r>
      <w:r w:rsidR="00BE1A0E" w:rsidRPr="001F1AE2">
        <w:rPr>
          <w:rFonts w:ascii="Times New Roman" w:hAnsi="Times New Roman" w:cs="Times New Roman"/>
          <w:color w:val="000000" w:themeColor="text1"/>
          <w:sz w:val="24"/>
          <w:szCs w:val="24"/>
        </w:rPr>
        <w:t>he</w:t>
      </w:r>
      <w:r w:rsidR="002C428C" w:rsidRPr="001F1AE2">
        <w:rPr>
          <w:rFonts w:ascii="Times New Roman" w:hAnsi="Times New Roman" w:cs="Times New Roman"/>
          <w:color w:val="000000" w:themeColor="text1"/>
          <w:sz w:val="24"/>
          <w:szCs w:val="24"/>
        </w:rPr>
        <w:t xml:space="preserve"> approach aligns with a design strategy called </w:t>
      </w:r>
      <w:r w:rsidRPr="001F1AE2">
        <w:rPr>
          <w:rFonts w:ascii="Times New Roman" w:hAnsi="Times New Roman" w:cs="Times New Roman"/>
          <w:color w:val="000000" w:themeColor="text1"/>
          <w:sz w:val="24"/>
          <w:szCs w:val="24"/>
        </w:rPr>
        <w:t xml:space="preserve">‘infrastructuring’ </w:t>
      </w:r>
      <w:r w:rsidR="007008F4" w:rsidRPr="001F1AE2">
        <w:rPr>
          <w:rFonts w:ascii="Times New Roman" w:hAnsi="Times New Roman" w:cs="Times New Roman"/>
          <w:color w:val="000000" w:themeColor="text1"/>
          <w:sz w:val="24"/>
          <w:szCs w:val="24"/>
        </w:rPr>
        <w:fldChar w:fldCharType="begin"/>
      </w:r>
      <w:r w:rsidR="00437D98" w:rsidRPr="001F1AE2">
        <w:rPr>
          <w:rFonts w:ascii="Times New Roman" w:hAnsi="Times New Roman" w:cs="Times New Roman"/>
          <w:color w:val="000000" w:themeColor="text1"/>
          <w:sz w:val="24"/>
          <w:szCs w:val="24"/>
        </w:rPr>
        <w:instrText xml:space="preserve"> ADDIN ZOTERO_ITEM CSL_CITATION {"citationID":"SLk8bX2H","properties":{"formattedCitation":"{\\rtf (Bj\\uc0\\u246{}rgvinsson et al., 2012)}","plainCitation":"(Björgvinsson et al., 2012)"},"citationItems":[{"id":1513,"uris":["http://zotero.org/users/128270/items/8MQ2XTRW"],"uri":["http://zotero.org/users/128270/items/8MQ2XTRW"],"itemData":{"id":1513,"type":"article-journal","title":"Agonistic participatory design: working with marginalised social movements","container-title":"CoDesign","page":"127-144","volume":"8","issue":"2-3","source":"Taylor and Francis+NEJM","abstract":"Participatory design (PD) has become increasingly engaged in public spheres and everyday life and is no longer solely concerned with the workplace. This is not only a shift from work-oriented productive activities to leisure and pleasurable engagements, but also a new milieu for production and ‘innovation’. What ‘democratic innovation’ entails is often currently defined by management and innovation research, which claims that innovation has been democratised through easy access to production tools and lead-users as the new experts driving innovation. We sketch an alternative ‘innovation’ practice more in line with the original visions of PD based on our experience of running Malmö Living Labs – an open innovation milieu where new constellations, issues and ideas evolve from bottom–up long-term collaborations among diverse stakeholders. Three cases and controversial matters of concern are discussed. The fruitfulness of the concepts ‘agonistic public spaces’ (as opposed to consensual decision-making), ‘thinging’ and ‘infrastructuring’ (as opposed to projects) are explored in relation to democracy, innovation and other future-making practices.","DOI":"10.1080/15710882.2012.672577","ISSN":"1571-0882","shortTitle":"Agonistic participatory design","author":[{"family":"Björgvinsson","given":"Erling"},{"family":"Ehn","given":"Pelle"},{"family":"Hillgren","given":"Per-Anders"}],"issued":{"date-parts":[["2012"]]},"accessed":{"date-parts":[["2013",10,21]]}}}],"schema":"https://github.com/citation-style-language/schema/raw/master/csl-citation.json"} </w:instrText>
      </w:r>
      <w:r w:rsidR="007008F4" w:rsidRPr="001F1AE2">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szCs w:val="24"/>
        </w:rPr>
        <w:t>(Björgvinsson et al., 2012)</w:t>
      </w:r>
      <w:r w:rsidR="007008F4" w:rsidRPr="001F1AE2">
        <w:rPr>
          <w:rFonts w:ascii="Times New Roman" w:hAnsi="Times New Roman" w:cs="Times New Roman"/>
          <w:color w:val="000000" w:themeColor="text1"/>
          <w:sz w:val="24"/>
          <w:szCs w:val="24"/>
        </w:rPr>
        <w:fldChar w:fldCharType="end"/>
      </w:r>
      <w:r w:rsidR="00BE1A0E" w:rsidRPr="001F1AE2">
        <w:rPr>
          <w:rFonts w:ascii="Times New Roman" w:hAnsi="Times New Roman" w:cs="Times New Roman"/>
          <w:color w:val="000000" w:themeColor="text1"/>
          <w:sz w:val="24"/>
          <w:szCs w:val="24"/>
        </w:rPr>
        <w:t xml:space="preserve">, where old and new </w:t>
      </w:r>
      <w:r w:rsidR="002C428C" w:rsidRPr="001F1AE2">
        <w:rPr>
          <w:rFonts w:ascii="Times New Roman" w:hAnsi="Times New Roman" w:cs="Times New Roman"/>
          <w:color w:val="000000" w:themeColor="text1"/>
          <w:sz w:val="24"/>
          <w:szCs w:val="24"/>
        </w:rPr>
        <w:t xml:space="preserve">are more continuously </w:t>
      </w:r>
      <w:r w:rsidR="00BE1A0E" w:rsidRPr="001F1AE2">
        <w:rPr>
          <w:rFonts w:ascii="Times New Roman" w:hAnsi="Times New Roman" w:cs="Times New Roman"/>
          <w:color w:val="000000" w:themeColor="text1"/>
          <w:sz w:val="24"/>
          <w:szCs w:val="24"/>
        </w:rPr>
        <w:t>integrated</w:t>
      </w:r>
      <w:r w:rsidRPr="001F1AE2">
        <w:rPr>
          <w:rFonts w:ascii="Times New Roman" w:hAnsi="Times New Roman" w:cs="Times New Roman"/>
          <w:color w:val="000000" w:themeColor="text1"/>
          <w:sz w:val="24"/>
          <w:szCs w:val="24"/>
        </w:rPr>
        <w:t>.</w:t>
      </w:r>
    </w:p>
    <w:p w14:paraId="1FADE50B" w14:textId="77777777" w:rsidR="00B24E71" w:rsidRPr="001F1AE2" w:rsidRDefault="00B24E71" w:rsidP="00AC5FE8">
      <w:pPr>
        <w:pStyle w:val="Textbody"/>
        <w:spacing w:after="0" w:line="240" w:lineRule="auto"/>
        <w:contextualSpacing/>
        <w:rPr>
          <w:rFonts w:ascii="Times New Roman" w:hAnsi="Times New Roman" w:cs="Times New Roman"/>
          <w:color w:val="000000" w:themeColor="text1"/>
          <w:sz w:val="24"/>
          <w:szCs w:val="24"/>
        </w:rPr>
      </w:pPr>
    </w:p>
    <w:p w14:paraId="6D38A991" w14:textId="77777777" w:rsidR="00B24E71" w:rsidRPr="001F1AE2" w:rsidRDefault="00B24E71" w:rsidP="00AC5FE8">
      <w:pPr>
        <w:pStyle w:val="Heading3"/>
        <w:numPr>
          <w:ilvl w:val="0"/>
          <w:numId w:val="0"/>
        </w:numPr>
        <w:spacing w:before="0" w:line="240" w:lineRule="auto"/>
        <w:ind w:left="720" w:hanging="720"/>
        <w:contextualSpacing/>
        <w:rPr>
          <w:rFonts w:ascii="Times New Roman" w:hAnsi="Times New Roman" w:cs="Times New Roman"/>
          <w:color w:val="000000" w:themeColor="text1"/>
          <w:sz w:val="24"/>
          <w:szCs w:val="24"/>
        </w:rPr>
      </w:pPr>
      <w:r w:rsidRPr="001F1AE2">
        <w:rPr>
          <w:rFonts w:ascii="Times New Roman" w:hAnsi="Times New Roman" w:cs="Times New Roman"/>
          <w:color w:val="000000" w:themeColor="text1"/>
          <w:sz w:val="24"/>
          <w:szCs w:val="24"/>
        </w:rPr>
        <w:t xml:space="preserve">4. </w:t>
      </w:r>
      <w:r w:rsidR="002C428C" w:rsidRPr="001F1AE2">
        <w:rPr>
          <w:rFonts w:ascii="Times New Roman" w:hAnsi="Times New Roman" w:cs="Times New Roman"/>
          <w:color w:val="000000" w:themeColor="text1"/>
          <w:sz w:val="24"/>
          <w:szCs w:val="24"/>
        </w:rPr>
        <w:t xml:space="preserve"> </w:t>
      </w:r>
      <w:r w:rsidRPr="001F1AE2">
        <w:rPr>
          <w:rFonts w:ascii="Times New Roman" w:hAnsi="Times New Roman" w:cs="Times New Roman"/>
          <w:color w:val="000000" w:themeColor="text1"/>
          <w:sz w:val="24"/>
          <w:szCs w:val="24"/>
        </w:rPr>
        <w:t>Rotate Institutions</w:t>
      </w:r>
    </w:p>
    <w:p w14:paraId="31CDFFF6" w14:textId="24734E80" w:rsidR="00437D98" w:rsidRPr="00A414A4" w:rsidRDefault="00B24E71" w:rsidP="00AC5FE8">
      <w:pPr>
        <w:spacing w:after="0" w:line="240" w:lineRule="auto"/>
        <w:contextualSpacing/>
        <w:rPr>
          <w:rFonts w:ascii="Times New Roman" w:hAnsi="Times New Roman" w:cs="Times New Roman"/>
          <w:color w:val="000000" w:themeColor="text1"/>
          <w:sz w:val="24"/>
          <w:szCs w:val="24"/>
        </w:rPr>
      </w:pPr>
      <w:r w:rsidRPr="001F1AE2">
        <w:rPr>
          <w:rFonts w:ascii="Times New Roman" w:hAnsi="Times New Roman" w:cs="Times New Roman"/>
          <w:color w:val="000000" w:themeColor="text1"/>
          <w:sz w:val="24"/>
          <w:szCs w:val="24"/>
        </w:rPr>
        <w:t xml:space="preserve">A central concern for planning is </w:t>
      </w:r>
      <w:r w:rsidR="000729F0" w:rsidRPr="001F1AE2">
        <w:rPr>
          <w:rFonts w:ascii="Times New Roman" w:hAnsi="Times New Roman" w:cs="Times New Roman"/>
          <w:color w:val="000000" w:themeColor="text1"/>
          <w:sz w:val="24"/>
          <w:szCs w:val="24"/>
        </w:rPr>
        <w:t xml:space="preserve">to </w:t>
      </w:r>
      <w:r w:rsidR="00437D98" w:rsidRPr="001F1AE2">
        <w:rPr>
          <w:rFonts w:ascii="Times New Roman" w:hAnsi="Times New Roman" w:cs="Times New Roman"/>
          <w:color w:val="000000" w:themeColor="text1"/>
          <w:sz w:val="24"/>
          <w:szCs w:val="24"/>
        </w:rPr>
        <w:t xml:space="preserve">secure cooperation from </w:t>
      </w:r>
      <w:r w:rsidR="006D03D8" w:rsidRPr="001F1AE2">
        <w:rPr>
          <w:rFonts w:ascii="Times New Roman" w:hAnsi="Times New Roman" w:cs="Times New Roman"/>
          <w:color w:val="000000" w:themeColor="text1"/>
          <w:sz w:val="24"/>
          <w:szCs w:val="24"/>
        </w:rPr>
        <w:t xml:space="preserve">local </w:t>
      </w:r>
      <w:r w:rsidR="000729F0" w:rsidRPr="001F1AE2">
        <w:rPr>
          <w:rFonts w:ascii="Times New Roman" w:hAnsi="Times New Roman" w:cs="Times New Roman"/>
          <w:color w:val="000000" w:themeColor="text1"/>
          <w:sz w:val="24"/>
          <w:szCs w:val="24"/>
        </w:rPr>
        <w:t>stakeholder groups</w:t>
      </w:r>
      <w:r w:rsidRPr="001F1AE2">
        <w:rPr>
          <w:rFonts w:ascii="Times New Roman" w:hAnsi="Times New Roman" w:cs="Times New Roman"/>
          <w:color w:val="000000" w:themeColor="text1"/>
          <w:sz w:val="24"/>
          <w:szCs w:val="24"/>
        </w:rPr>
        <w:t xml:space="preserve">. </w:t>
      </w:r>
      <w:r w:rsidR="000729F0" w:rsidRPr="001F1AE2">
        <w:rPr>
          <w:rFonts w:ascii="Times New Roman" w:hAnsi="Times New Roman" w:cs="Times New Roman"/>
          <w:color w:val="000000" w:themeColor="text1"/>
          <w:sz w:val="24"/>
          <w:szCs w:val="24"/>
        </w:rPr>
        <w:t xml:space="preserve"> </w:t>
      </w:r>
      <w:r w:rsidR="006D03D8" w:rsidRPr="001F1AE2">
        <w:rPr>
          <w:rFonts w:ascii="Times New Roman" w:hAnsi="Times New Roman" w:cs="Times New Roman"/>
          <w:color w:val="000000" w:themeColor="text1"/>
          <w:sz w:val="24"/>
          <w:szCs w:val="24"/>
        </w:rPr>
        <w:t xml:space="preserve">Such consideration is far beyond participatory design, which </w:t>
      </w:r>
      <w:r w:rsidR="00437D98" w:rsidRPr="001F1AE2">
        <w:rPr>
          <w:rFonts w:ascii="Times New Roman" w:hAnsi="Times New Roman" w:cs="Times New Roman"/>
          <w:color w:val="000000" w:themeColor="text1"/>
          <w:sz w:val="24"/>
          <w:szCs w:val="24"/>
        </w:rPr>
        <w:t xml:space="preserve">traditionally </w:t>
      </w:r>
      <w:r w:rsidR="006D03D8" w:rsidRPr="001F1AE2">
        <w:rPr>
          <w:rFonts w:ascii="Times New Roman" w:hAnsi="Times New Roman" w:cs="Times New Roman"/>
          <w:color w:val="000000" w:themeColor="text1"/>
          <w:sz w:val="24"/>
          <w:szCs w:val="24"/>
        </w:rPr>
        <w:t xml:space="preserve">emphasizes </w:t>
      </w:r>
      <w:r w:rsidR="00437D98" w:rsidRPr="001F1AE2">
        <w:rPr>
          <w:rFonts w:ascii="Times New Roman" w:hAnsi="Times New Roman" w:cs="Times New Roman"/>
          <w:color w:val="000000" w:themeColor="text1"/>
          <w:sz w:val="24"/>
          <w:szCs w:val="24"/>
        </w:rPr>
        <w:t xml:space="preserve">binary </w:t>
      </w:r>
      <w:r w:rsidR="000729F0" w:rsidRPr="001F1AE2">
        <w:rPr>
          <w:rFonts w:ascii="Times New Roman" w:hAnsi="Times New Roman" w:cs="Times New Roman"/>
          <w:color w:val="000000" w:themeColor="text1"/>
          <w:sz w:val="24"/>
          <w:szCs w:val="24"/>
        </w:rPr>
        <w:t xml:space="preserve">power relations </w:t>
      </w:r>
      <w:r w:rsidR="00437D98" w:rsidRPr="001F1AE2">
        <w:rPr>
          <w:rFonts w:ascii="Times New Roman" w:hAnsi="Times New Roman" w:cs="Times New Roman"/>
          <w:color w:val="000000" w:themeColor="text1"/>
          <w:sz w:val="24"/>
          <w:szCs w:val="24"/>
        </w:rPr>
        <w:t xml:space="preserve">in </w:t>
      </w:r>
      <w:r w:rsidR="000729F0" w:rsidRPr="001F1AE2">
        <w:rPr>
          <w:rFonts w:ascii="Times New Roman" w:hAnsi="Times New Roman" w:cs="Times New Roman"/>
          <w:color w:val="000000" w:themeColor="text1"/>
          <w:sz w:val="24"/>
          <w:szCs w:val="24"/>
        </w:rPr>
        <w:t xml:space="preserve">workplace.  </w:t>
      </w:r>
      <w:r w:rsidR="00437D98" w:rsidRPr="001F1AE2">
        <w:rPr>
          <w:rFonts w:ascii="Times New Roman" w:hAnsi="Times New Roman" w:cs="Times New Roman"/>
          <w:color w:val="000000" w:themeColor="text1"/>
          <w:sz w:val="24"/>
          <w:szCs w:val="24"/>
        </w:rPr>
        <w:t xml:space="preserve">Even community-based participatory design </w:t>
      </w:r>
      <w:r w:rsidR="007008F4" w:rsidRPr="001F1AE2">
        <w:rPr>
          <w:rFonts w:ascii="Times New Roman" w:hAnsi="Times New Roman" w:cs="Times New Roman"/>
          <w:color w:val="000000" w:themeColor="text1"/>
          <w:sz w:val="24"/>
          <w:szCs w:val="24"/>
        </w:rPr>
        <w:fldChar w:fldCharType="begin"/>
      </w:r>
      <w:r w:rsidR="00172701" w:rsidRPr="001F1AE2">
        <w:rPr>
          <w:rFonts w:ascii="Times New Roman" w:hAnsi="Times New Roman" w:cs="Times New Roman"/>
          <w:color w:val="000000" w:themeColor="text1"/>
          <w:sz w:val="24"/>
          <w:szCs w:val="24"/>
        </w:rPr>
        <w:instrText xml:space="preserve"> ADDIN ZOTERO_ITEM CSL_CITATION {"citationID":"16s9kmrm5e","properties":{"formattedCitation":"(DiSalvo et al., 2013)","plainCitation":"(DiSalvo et al., 2013)"},"citationItems":[{"id":1419,"uris":["http://zotero.org/users/128270/items/JMQRZ9UV"],"uri":["http://zotero.org/users/128270/items/JMQRZ9UV"],"itemData":{"id":1419,"type":"chapter","title":"Communities: Participatory Design for, with, and by communities","container-title":"Routledge International Handbook of Participatory Design","publisher":"Routledge","publisher-place":"New York, NY","page":"182–209","source":"Google Scholar","event-place":"New York, NY","author":[{"family":"DiSalvo","given":"Carl"},{"family":"Clement","given":"Andrew"},{"family":"Pipek","given":"Volkmar"}],"collection-editor":[{"family":"Simonsen","given":"Jesper"},{"family":"Robertson","given":"Toni"}],"issued":{"date-parts":[["2013"]]},"accessed":{"date-parts":[["2013",9,11]]}}}],"schema":"https://github.com/citation-style-language/schema/raw/master/csl-citation.json"} </w:instrText>
      </w:r>
      <w:r w:rsidR="007008F4" w:rsidRPr="001F1AE2">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(DiSalvo et al., 2013)</w:t>
      </w:r>
      <w:r w:rsidR="007008F4" w:rsidRPr="001F1AE2">
        <w:rPr>
          <w:rFonts w:ascii="Times New Roman" w:hAnsi="Times New Roman" w:cs="Times New Roman"/>
          <w:color w:val="000000" w:themeColor="text1"/>
          <w:sz w:val="24"/>
          <w:szCs w:val="24"/>
        </w:rPr>
        <w:fldChar w:fldCharType="end"/>
      </w:r>
      <w:r w:rsidR="00437D98" w:rsidRPr="001F1AE2">
        <w:rPr>
          <w:rFonts w:ascii="Times New Roman" w:hAnsi="Times New Roman" w:cs="Times New Roman"/>
          <w:color w:val="000000" w:themeColor="text1"/>
          <w:sz w:val="24"/>
          <w:szCs w:val="24"/>
        </w:rPr>
        <w:t xml:space="preserve"> typically has an inward focus.  By contrast, </w:t>
      </w:r>
      <w:r w:rsidR="00437D98" w:rsidRPr="00A414A4">
        <w:rPr>
          <w:rFonts w:ascii="Times New Roman" w:hAnsi="Times New Roman" w:cs="Times New Roman"/>
          <w:color w:val="000000" w:themeColor="text1"/>
          <w:sz w:val="24"/>
          <w:szCs w:val="24"/>
        </w:rPr>
        <w:t xml:space="preserve">planning </w:t>
      </w:r>
      <w:r w:rsidR="00FA327E" w:rsidRPr="004D6AC0">
        <w:rPr>
          <w:rFonts w:ascii="Times New Roman" w:hAnsi="Times New Roman" w:cs="Times New Roman"/>
          <w:i/>
          <w:color w:val="000000"/>
          <w:sz w:val="24"/>
          <w:szCs w:val="24"/>
        </w:rPr>
        <w:t>with</w:t>
      </w:r>
      <w:r w:rsidR="00437D98" w:rsidRPr="00A414A4">
        <w:rPr>
          <w:rFonts w:ascii="Times New Roman" w:hAnsi="Times New Roman" w:cs="Times New Roman"/>
          <w:color w:val="000000" w:themeColor="text1"/>
          <w:sz w:val="24"/>
          <w:szCs w:val="24"/>
        </w:rPr>
        <w:t xml:space="preserve"> </w:t>
      </w:r>
      <w:r w:rsidR="00BE1A0E" w:rsidRPr="00A414A4">
        <w:rPr>
          <w:rFonts w:ascii="Times New Roman" w:hAnsi="Times New Roman" w:cs="Times New Roman"/>
          <w:i/>
          <w:color w:val="000000" w:themeColor="text1"/>
          <w:sz w:val="24"/>
          <w:szCs w:val="24"/>
        </w:rPr>
        <w:t>neighborhoods</w:t>
      </w:r>
      <w:r w:rsidR="00BE1A0E" w:rsidRPr="00A414A4">
        <w:rPr>
          <w:rFonts w:ascii="Times New Roman" w:hAnsi="Times New Roman" w:cs="Times New Roman"/>
          <w:color w:val="000000" w:themeColor="text1"/>
          <w:sz w:val="24"/>
          <w:szCs w:val="24"/>
        </w:rPr>
        <w:t xml:space="preserve"> like </w:t>
      </w:r>
      <w:r w:rsidR="00437D98" w:rsidRPr="00A414A4">
        <w:rPr>
          <w:rFonts w:ascii="Times New Roman" w:hAnsi="Times New Roman" w:cs="Times New Roman"/>
          <w:color w:val="000000" w:themeColor="text1"/>
          <w:sz w:val="24"/>
          <w:szCs w:val="24"/>
        </w:rPr>
        <w:t>L</w:t>
      </w:r>
      <w:r w:rsidR="00BE1A0E" w:rsidRPr="00A414A4">
        <w:rPr>
          <w:rFonts w:ascii="Times New Roman" w:hAnsi="Times New Roman" w:cs="Times New Roman"/>
          <w:color w:val="000000" w:themeColor="text1"/>
          <w:sz w:val="24"/>
          <w:szCs w:val="24"/>
        </w:rPr>
        <w:t xml:space="preserve">eimert Park only makes sense from a broader view: in </w:t>
      </w:r>
      <w:r w:rsidR="00437D98" w:rsidRPr="00A414A4">
        <w:rPr>
          <w:rFonts w:ascii="Times New Roman" w:hAnsi="Times New Roman" w:cs="Times New Roman"/>
          <w:color w:val="000000" w:themeColor="text1"/>
          <w:sz w:val="24"/>
          <w:szCs w:val="24"/>
        </w:rPr>
        <w:t>relation to other Los Angeles neighborhoods – and key institutions.  One scaffolding approach is to deliberately alternate design</w:t>
      </w:r>
      <w:r w:rsidR="00FA327E" w:rsidRPr="00F36A34">
        <w:rPr>
          <w:rFonts w:ascii="Times New Roman" w:hAnsi="Times New Roman" w:cs="Times New Roman"/>
          <w:color w:val="000000"/>
          <w:sz w:val="24"/>
          <w:szCs w:val="24"/>
        </w:rPr>
        <w:t xml:space="preserve"> activities</w:t>
      </w:r>
      <w:r w:rsidR="00437D98" w:rsidRPr="00A414A4">
        <w:rPr>
          <w:rFonts w:ascii="Times New Roman" w:hAnsi="Times New Roman" w:cs="Times New Roman"/>
          <w:color w:val="000000" w:themeColor="text1"/>
          <w:sz w:val="24"/>
          <w:szCs w:val="24"/>
        </w:rPr>
        <w:t xml:space="preserve"> between a community organization and the university, and to recruit other stakeholders throughout the process.</w:t>
      </w:r>
    </w:p>
    <w:p w14:paraId="46E14394" w14:textId="77777777" w:rsidR="00437D98" w:rsidRPr="00A414A4" w:rsidRDefault="00437D98" w:rsidP="00AC5FE8">
      <w:pPr>
        <w:spacing w:after="0" w:line="240" w:lineRule="auto"/>
        <w:contextualSpacing/>
        <w:rPr>
          <w:rFonts w:ascii="Times New Roman" w:hAnsi="Times New Roman" w:cs="Times New Roman"/>
          <w:color w:val="000000" w:themeColor="text1"/>
          <w:sz w:val="24"/>
          <w:szCs w:val="24"/>
        </w:rPr>
      </w:pPr>
    </w:p>
    <w:p w14:paraId="4AEA5BFB" w14:textId="123F803E" w:rsidR="009400AA" w:rsidRPr="00A414A4" w:rsidRDefault="006A441F"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The most problematic stakeholder in the payphone design process was probably the University of </w:t>
      </w:r>
      <w:r w:rsidR="00DB5E20" w:rsidRPr="00A414A4">
        <w:rPr>
          <w:rFonts w:ascii="Times New Roman" w:hAnsi="Times New Roman" w:cs="Times New Roman"/>
          <w:i/>
          <w:color w:val="000000" w:themeColor="text1"/>
          <w:sz w:val="24"/>
          <w:szCs w:val="24"/>
        </w:rPr>
        <w:t>[removed]</w:t>
      </w:r>
      <w:r w:rsidRPr="00A414A4">
        <w:rPr>
          <w:rFonts w:ascii="Times New Roman" w:hAnsi="Times New Roman" w:cs="Times New Roman"/>
          <w:color w:val="000000" w:themeColor="text1"/>
          <w:sz w:val="24"/>
          <w:szCs w:val="24"/>
        </w:rPr>
        <w:t xml:space="preserve">.  </w:t>
      </w:r>
      <w:r w:rsidR="00F620A8" w:rsidRPr="00A414A4">
        <w:rPr>
          <w:rFonts w:ascii="Times New Roman" w:hAnsi="Times New Roman" w:cs="Times New Roman"/>
          <w:color w:val="000000" w:themeColor="text1"/>
          <w:sz w:val="24"/>
          <w:szCs w:val="24"/>
        </w:rPr>
        <w:t xml:space="preserve">In multiple interviews, community members expressed fear that the University would “steal” the payphone idea and profit from it.  Such concerns go beyond </w:t>
      </w:r>
      <w:r w:rsidR="009400AA" w:rsidRPr="00A414A4">
        <w:rPr>
          <w:rFonts w:ascii="Times New Roman" w:hAnsi="Times New Roman" w:cs="Times New Roman"/>
          <w:color w:val="000000" w:themeColor="text1"/>
          <w:sz w:val="24"/>
          <w:szCs w:val="24"/>
        </w:rPr>
        <w:t xml:space="preserve">the privileging of academic knowledge identified by Light, Egglestone, Wakeford and Rogers </w:t>
      </w:r>
      <w:r w:rsidR="007008F4" w:rsidRPr="00A414A4">
        <w:rPr>
          <w:rFonts w:ascii="Times New Roman" w:hAnsi="Times New Roman" w:cs="Times New Roman"/>
          <w:color w:val="000000" w:themeColor="text1"/>
          <w:sz w:val="24"/>
          <w:szCs w:val="24"/>
        </w:rPr>
        <w:fldChar w:fldCharType="begin"/>
      </w:r>
      <w:r w:rsidR="009400AA" w:rsidRPr="00A414A4">
        <w:rPr>
          <w:rFonts w:ascii="Times New Roman" w:hAnsi="Times New Roman" w:cs="Times New Roman"/>
          <w:color w:val="000000" w:themeColor="text1"/>
          <w:sz w:val="24"/>
          <w:szCs w:val="24"/>
        </w:rPr>
        <w:instrText xml:space="preserve"> ADDIN ZOTERO_ITEM CSL_CITATION {"citationID":"vFVN3KK5","properties":{"formattedCitation":"(2011)","plainCitation":"(2011)"},"citationItems":[{"id":1522,"uris":["http://zotero.org/users/128270/items/VRH84T56"],"uri":["http://zotero.org/users/128270/items/VRH84T56"],"itemData":{"id":1522,"type":"article-journal","title":"Participant-Making: bridging the gulf between community knowledge and academic research","container-title":"The Journal of Community Informatics","volume":"7","issue":"3","source":"ci-journal.net","abstract":"Too often in social research for design, academic knowledge is privileged at the expense of other knowledge and ways of knowing, although by overlooking insights from other participants this academic meaning-making may be wasteful and/or damaging to relations. In this paper, we describe a project that focuses on establishing academic/community relations to look at how knowledge issues are handled in setting up participative projects. We touch on the ethics of the ‘informed consent’ required for the ethics approval process and that of generating and sharing project outcomes in a way that reflects team membership, considering how to share credit, encourage diverse opinion and ensure some value in participating for all participants. Since a key outcome of the study is intended to be policy recommendations as to how to involve community groups in research projects, we take a highly reflexive approach. We reflect here on how we, as academic researchers, became participants and what we made available to our partners in research to do the same.","URL":"http://ci-journal.net/index.php/ciej/article/view/804","ISSN":"1712-4441","shortTitle":"Participant-Making","language":"en","author":[{"family":"Light","given":"Ann"},{"family":"Egglestone","given":"Paul"},{"family":"Wakeford","given":"Tom"},{"family":"Rogers","given":"Jon"}],"issued":{"date-parts":[["2011",11,18]]},"accessed":{"date-parts":[["2013",11,5]]}},"suppress-author":true}],"schema":"https://github.com/citation-style-language/schema/raw/master/csl-citation.json"} </w:instrText>
      </w:r>
      <w:r w:rsidR="007008F4" w:rsidRPr="00A414A4">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(2011)</w:t>
      </w:r>
      <w:r w:rsidR="007008F4" w:rsidRPr="00A414A4">
        <w:rPr>
          <w:rFonts w:ascii="Times New Roman" w:hAnsi="Times New Roman" w:cs="Times New Roman"/>
          <w:color w:val="000000" w:themeColor="text1"/>
          <w:sz w:val="24"/>
          <w:szCs w:val="24"/>
        </w:rPr>
        <w:fldChar w:fldCharType="end"/>
      </w:r>
      <w:r w:rsidR="00F620A8" w:rsidRPr="00A414A4">
        <w:rPr>
          <w:rFonts w:ascii="Times New Roman" w:hAnsi="Times New Roman" w:cs="Times New Roman"/>
          <w:color w:val="000000" w:themeColor="text1"/>
          <w:sz w:val="24"/>
          <w:szCs w:val="24"/>
        </w:rPr>
        <w:t xml:space="preserve">.  </w:t>
      </w:r>
      <w:r w:rsidR="00386AC0" w:rsidRPr="00A414A4">
        <w:rPr>
          <w:rFonts w:ascii="Times New Roman" w:hAnsi="Times New Roman" w:cs="Times New Roman"/>
          <w:color w:val="000000" w:themeColor="text1"/>
          <w:sz w:val="24"/>
          <w:szCs w:val="24"/>
        </w:rPr>
        <w:t>To answer profit concerns i</w:t>
      </w:r>
      <w:r w:rsidR="009400AA" w:rsidRPr="00A414A4">
        <w:rPr>
          <w:rFonts w:ascii="Times New Roman" w:hAnsi="Times New Roman" w:cs="Times New Roman"/>
          <w:color w:val="000000" w:themeColor="text1"/>
          <w:sz w:val="24"/>
          <w:szCs w:val="24"/>
        </w:rPr>
        <w:t xml:space="preserve">n </w:t>
      </w:r>
      <w:r w:rsidR="00386AC0" w:rsidRPr="00A414A4">
        <w:rPr>
          <w:rFonts w:ascii="Times New Roman" w:hAnsi="Times New Roman" w:cs="Times New Roman"/>
          <w:color w:val="000000" w:themeColor="text1"/>
          <w:sz w:val="24"/>
          <w:szCs w:val="24"/>
        </w:rPr>
        <w:t>the short term</w:t>
      </w:r>
      <w:r w:rsidR="009400AA" w:rsidRPr="00A414A4">
        <w:rPr>
          <w:rFonts w:ascii="Times New Roman" w:hAnsi="Times New Roman" w:cs="Times New Roman"/>
          <w:color w:val="000000" w:themeColor="text1"/>
          <w:sz w:val="24"/>
          <w:szCs w:val="24"/>
        </w:rPr>
        <w:t xml:space="preserve">, </w:t>
      </w:r>
      <w:r w:rsidR="00386AC0" w:rsidRPr="00A414A4">
        <w:rPr>
          <w:rFonts w:ascii="Times New Roman" w:hAnsi="Times New Roman" w:cs="Times New Roman"/>
          <w:color w:val="000000" w:themeColor="text1"/>
          <w:sz w:val="24"/>
          <w:szCs w:val="24"/>
        </w:rPr>
        <w:t xml:space="preserve">the group made most </w:t>
      </w:r>
      <w:r w:rsidR="009400AA" w:rsidRPr="00A414A4">
        <w:rPr>
          <w:rFonts w:ascii="Times New Roman" w:hAnsi="Times New Roman" w:cs="Times New Roman"/>
          <w:color w:val="000000" w:themeColor="text1"/>
          <w:sz w:val="24"/>
          <w:szCs w:val="24"/>
        </w:rPr>
        <w:t>intellectual property open</w:t>
      </w:r>
      <w:r w:rsidR="00386AC0" w:rsidRPr="00A414A4">
        <w:rPr>
          <w:rFonts w:ascii="Times New Roman" w:hAnsi="Times New Roman" w:cs="Times New Roman"/>
          <w:color w:val="000000" w:themeColor="text1"/>
          <w:sz w:val="24"/>
          <w:szCs w:val="24"/>
        </w:rPr>
        <w:t>, and shared any copyright</w:t>
      </w:r>
      <w:r w:rsidR="009400AA" w:rsidRPr="00A414A4">
        <w:rPr>
          <w:rFonts w:ascii="Times New Roman" w:hAnsi="Times New Roman" w:cs="Times New Roman"/>
          <w:color w:val="000000" w:themeColor="text1"/>
          <w:sz w:val="24"/>
          <w:szCs w:val="24"/>
        </w:rPr>
        <w:t xml:space="preserve"> with </w:t>
      </w:r>
      <w:r w:rsidR="00386AC0" w:rsidRPr="00A414A4">
        <w:rPr>
          <w:rFonts w:ascii="Times New Roman" w:hAnsi="Times New Roman" w:cs="Times New Roman"/>
          <w:color w:val="000000" w:themeColor="text1"/>
          <w:sz w:val="24"/>
          <w:szCs w:val="24"/>
        </w:rPr>
        <w:t xml:space="preserve">the </w:t>
      </w:r>
      <w:r w:rsidR="009400AA" w:rsidRPr="00A414A4">
        <w:rPr>
          <w:rFonts w:ascii="Times New Roman" w:hAnsi="Times New Roman" w:cs="Times New Roman"/>
          <w:color w:val="000000" w:themeColor="text1"/>
          <w:sz w:val="24"/>
          <w:szCs w:val="24"/>
        </w:rPr>
        <w:t xml:space="preserve">community partner (KAOS Networks).  </w:t>
      </w:r>
      <w:r w:rsidR="00FA327E" w:rsidRPr="00F36A34">
        <w:rPr>
          <w:rFonts w:ascii="Times New Roman" w:hAnsi="Times New Roman" w:cs="Times New Roman"/>
          <w:color w:val="000000"/>
          <w:sz w:val="24"/>
          <w:szCs w:val="24"/>
        </w:rPr>
        <w:t>In addition, the University itself has a complicated relationship with the</w:t>
      </w:r>
      <w:r w:rsidR="00D125A4" w:rsidRPr="00F36A34">
        <w:rPr>
          <w:rFonts w:ascii="Times New Roman" w:hAnsi="Times New Roman" w:cs="Times New Roman"/>
          <w:color w:val="000000"/>
          <w:sz w:val="24"/>
          <w:szCs w:val="24"/>
        </w:rPr>
        <w:t xml:space="preserve"> under-</w:t>
      </w:r>
      <w:r w:rsidR="00EB21F3" w:rsidRPr="00F36A34">
        <w:rPr>
          <w:rFonts w:ascii="Times New Roman" w:hAnsi="Times New Roman" w:cs="Times New Roman"/>
          <w:color w:val="000000"/>
          <w:sz w:val="24"/>
          <w:szCs w:val="24"/>
        </w:rPr>
        <w:t>privileged</w:t>
      </w:r>
      <w:r w:rsidR="00FA327E" w:rsidRPr="00F36A34">
        <w:rPr>
          <w:rFonts w:ascii="Times New Roman" w:hAnsi="Times New Roman" w:cs="Times New Roman"/>
          <w:color w:val="000000"/>
          <w:sz w:val="24"/>
          <w:szCs w:val="24"/>
        </w:rPr>
        <w:t xml:space="preserve"> neighborhood</w:t>
      </w:r>
      <w:r w:rsidR="00D125A4" w:rsidRPr="00F36A34">
        <w:rPr>
          <w:rFonts w:ascii="Times New Roman" w:hAnsi="Times New Roman" w:cs="Times New Roman"/>
          <w:color w:val="000000"/>
          <w:sz w:val="24"/>
          <w:szCs w:val="24"/>
        </w:rPr>
        <w:t xml:space="preserve"> that surrounds it</w:t>
      </w:r>
      <w:r w:rsidR="00FA327E" w:rsidRPr="00F36A34">
        <w:rPr>
          <w:rFonts w:ascii="Times New Roman" w:hAnsi="Times New Roman" w:cs="Times New Roman"/>
          <w:color w:val="000000"/>
          <w:sz w:val="24"/>
          <w:szCs w:val="24"/>
        </w:rPr>
        <w:t xml:space="preserve">. While </w:t>
      </w:r>
      <w:r w:rsidR="00D125A4" w:rsidRPr="00F36A34">
        <w:rPr>
          <w:rFonts w:ascii="Times New Roman" w:hAnsi="Times New Roman" w:cs="Times New Roman"/>
          <w:color w:val="000000"/>
          <w:sz w:val="24"/>
          <w:szCs w:val="24"/>
        </w:rPr>
        <w:t>the University</w:t>
      </w:r>
      <w:r w:rsidR="00EB21F3">
        <w:rPr>
          <w:rFonts w:ascii="Times New Roman" w:hAnsi="Times New Roman" w:cs="Times New Roman"/>
          <w:color w:val="000000"/>
          <w:sz w:val="24"/>
          <w:szCs w:val="24"/>
        </w:rPr>
        <w:t xml:space="preserve"> </w:t>
      </w:r>
      <w:r w:rsidR="00D125A4" w:rsidRPr="00F36A34">
        <w:rPr>
          <w:rFonts w:ascii="Times New Roman" w:hAnsi="Times New Roman" w:cs="Times New Roman"/>
          <w:color w:val="000000"/>
          <w:sz w:val="24"/>
          <w:szCs w:val="24"/>
        </w:rPr>
        <w:t>offers much support to nearby schools and communities organizations under its “Good Neighbor” program, it has also been building a fence around its campus and advises students during orientation against venturing in the surrounding neighborhood, depicted as dangerous. All in all, this creates challenging conditions for collaboration.</w:t>
      </w:r>
    </w:p>
    <w:p w14:paraId="1BD79682" w14:textId="77777777" w:rsidR="009400AA" w:rsidRPr="00A414A4" w:rsidRDefault="009400AA" w:rsidP="00AC5FE8">
      <w:pPr>
        <w:spacing w:after="0" w:line="240" w:lineRule="auto"/>
        <w:contextualSpacing/>
        <w:rPr>
          <w:rFonts w:ascii="Times New Roman" w:hAnsi="Times New Roman" w:cs="Times New Roman"/>
          <w:color w:val="000000" w:themeColor="text1"/>
          <w:sz w:val="24"/>
          <w:szCs w:val="24"/>
        </w:rPr>
      </w:pPr>
    </w:p>
    <w:p w14:paraId="38B5C967" w14:textId="77777777" w:rsidR="00A915FA" w:rsidRPr="00A414A4" w:rsidRDefault="009400AA"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However, to take seriously the </w:t>
      </w:r>
      <w:r w:rsidR="00BE1A0E" w:rsidRPr="00A414A4">
        <w:rPr>
          <w:rFonts w:ascii="Times New Roman" w:hAnsi="Times New Roman" w:cs="Times New Roman"/>
          <w:color w:val="000000" w:themeColor="text1"/>
          <w:sz w:val="24"/>
          <w:szCs w:val="24"/>
        </w:rPr>
        <w:t xml:space="preserve">longer-term concerns </w:t>
      </w:r>
      <w:r w:rsidRPr="00A414A4">
        <w:rPr>
          <w:rFonts w:ascii="Times New Roman" w:hAnsi="Times New Roman" w:cs="Times New Roman"/>
          <w:color w:val="000000" w:themeColor="text1"/>
          <w:sz w:val="24"/>
          <w:szCs w:val="24"/>
        </w:rPr>
        <w:t xml:space="preserve">of urban planning, </w:t>
      </w:r>
      <w:r w:rsidR="00A915FA" w:rsidRPr="00A414A4">
        <w:rPr>
          <w:rFonts w:ascii="Times New Roman" w:hAnsi="Times New Roman" w:cs="Times New Roman"/>
          <w:color w:val="000000" w:themeColor="text1"/>
          <w:sz w:val="24"/>
          <w:szCs w:val="24"/>
        </w:rPr>
        <w:t xml:space="preserve">we recognized that trust </w:t>
      </w:r>
      <w:r w:rsidR="00386AC0" w:rsidRPr="00A414A4">
        <w:rPr>
          <w:rFonts w:ascii="Times New Roman" w:hAnsi="Times New Roman" w:cs="Times New Roman"/>
          <w:color w:val="000000" w:themeColor="text1"/>
          <w:sz w:val="24"/>
          <w:szCs w:val="24"/>
        </w:rPr>
        <w:t xml:space="preserve">is </w:t>
      </w:r>
      <w:r w:rsidR="00BE1A0E" w:rsidRPr="00A414A4">
        <w:rPr>
          <w:rFonts w:ascii="Times New Roman" w:hAnsi="Times New Roman" w:cs="Times New Roman"/>
          <w:color w:val="000000" w:themeColor="text1"/>
          <w:sz w:val="24"/>
          <w:szCs w:val="24"/>
        </w:rPr>
        <w:t xml:space="preserve">often best </w:t>
      </w:r>
      <w:r w:rsidR="00386AC0" w:rsidRPr="00A414A4">
        <w:rPr>
          <w:rFonts w:ascii="Times New Roman" w:hAnsi="Times New Roman" w:cs="Times New Roman"/>
          <w:color w:val="000000" w:themeColor="text1"/>
          <w:sz w:val="24"/>
          <w:szCs w:val="24"/>
        </w:rPr>
        <w:t xml:space="preserve">built in person (not </w:t>
      </w:r>
      <w:r w:rsidR="00BE1A0E" w:rsidRPr="00A414A4">
        <w:rPr>
          <w:rFonts w:ascii="Times New Roman" w:hAnsi="Times New Roman" w:cs="Times New Roman"/>
          <w:color w:val="000000" w:themeColor="text1"/>
          <w:sz w:val="24"/>
          <w:szCs w:val="24"/>
        </w:rPr>
        <w:t xml:space="preserve">just </w:t>
      </w:r>
      <w:r w:rsidR="00386AC0" w:rsidRPr="00A414A4">
        <w:rPr>
          <w:rFonts w:ascii="Times New Roman" w:hAnsi="Times New Roman" w:cs="Times New Roman"/>
          <w:color w:val="000000" w:themeColor="text1"/>
          <w:sz w:val="24"/>
          <w:szCs w:val="24"/>
        </w:rPr>
        <w:t>legal agreements)</w:t>
      </w:r>
      <w:r w:rsidR="00A915FA" w:rsidRPr="00A414A4">
        <w:rPr>
          <w:rFonts w:ascii="Times New Roman" w:hAnsi="Times New Roman" w:cs="Times New Roman"/>
          <w:color w:val="000000" w:themeColor="text1"/>
          <w:sz w:val="24"/>
          <w:szCs w:val="24"/>
        </w:rPr>
        <w:t xml:space="preserve">.  Rather than picking one site for design, the payphone team </w:t>
      </w:r>
      <w:r w:rsidR="002F7ABF" w:rsidRPr="00A414A4">
        <w:rPr>
          <w:rFonts w:ascii="Times New Roman" w:hAnsi="Times New Roman" w:cs="Times New Roman"/>
          <w:color w:val="000000" w:themeColor="text1"/>
          <w:sz w:val="24"/>
          <w:szCs w:val="24"/>
        </w:rPr>
        <w:t>developed a strategy of alternating</w:t>
      </w:r>
      <w:r w:rsidR="00A915FA" w:rsidRPr="00A414A4">
        <w:rPr>
          <w:rFonts w:ascii="Times New Roman" w:hAnsi="Times New Roman" w:cs="Times New Roman"/>
          <w:color w:val="000000" w:themeColor="text1"/>
          <w:sz w:val="24"/>
          <w:szCs w:val="24"/>
        </w:rPr>
        <w:t xml:space="preserve"> between </w:t>
      </w:r>
      <w:r w:rsidR="00DB5E20" w:rsidRPr="00A414A4">
        <w:rPr>
          <w:rFonts w:ascii="Times New Roman" w:hAnsi="Times New Roman" w:cs="Times New Roman"/>
          <w:color w:val="000000" w:themeColor="text1"/>
          <w:sz w:val="24"/>
          <w:szCs w:val="24"/>
        </w:rPr>
        <w:t xml:space="preserve">the University of </w:t>
      </w:r>
      <w:r w:rsidR="00DB5E20" w:rsidRPr="00A414A4">
        <w:rPr>
          <w:rFonts w:ascii="Times New Roman" w:hAnsi="Times New Roman" w:cs="Times New Roman"/>
          <w:i/>
          <w:color w:val="000000" w:themeColor="text1"/>
          <w:sz w:val="24"/>
          <w:szCs w:val="24"/>
        </w:rPr>
        <w:t>[removed]</w:t>
      </w:r>
      <w:r w:rsidR="00DB5E20" w:rsidRPr="00A414A4">
        <w:rPr>
          <w:rFonts w:ascii="Times New Roman" w:hAnsi="Times New Roman" w:cs="Times New Roman"/>
          <w:color w:val="000000" w:themeColor="text1"/>
          <w:sz w:val="24"/>
          <w:szCs w:val="24"/>
        </w:rPr>
        <w:t xml:space="preserve"> </w:t>
      </w:r>
      <w:r w:rsidR="00A915FA" w:rsidRPr="00A414A4">
        <w:rPr>
          <w:rFonts w:ascii="Times New Roman" w:hAnsi="Times New Roman" w:cs="Times New Roman"/>
          <w:color w:val="000000" w:themeColor="text1"/>
          <w:sz w:val="24"/>
          <w:szCs w:val="24"/>
        </w:rPr>
        <w:t xml:space="preserve">and the community site (a 10 minute drive </w:t>
      </w:r>
      <w:r w:rsidR="00BE1A0E" w:rsidRPr="00A414A4">
        <w:rPr>
          <w:rFonts w:ascii="Times New Roman" w:hAnsi="Times New Roman" w:cs="Times New Roman"/>
          <w:color w:val="000000" w:themeColor="text1"/>
          <w:sz w:val="24"/>
          <w:szCs w:val="24"/>
        </w:rPr>
        <w:t>away</w:t>
      </w:r>
      <w:r w:rsidR="00A915FA" w:rsidRPr="00A414A4">
        <w:rPr>
          <w:rFonts w:ascii="Times New Roman" w:hAnsi="Times New Roman" w:cs="Times New Roman"/>
          <w:color w:val="000000" w:themeColor="text1"/>
          <w:sz w:val="24"/>
          <w:szCs w:val="24"/>
        </w:rPr>
        <w:t xml:space="preserve">).  The goal was to build the </w:t>
      </w:r>
      <w:r w:rsidR="000729F0" w:rsidRPr="00A414A4">
        <w:rPr>
          <w:rFonts w:ascii="Times New Roman" w:hAnsi="Times New Roman" w:cs="Times New Roman"/>
          <w:color w:val="000000" w:themeColor="text1"/>
          <w:sz w:val="24"/>
          <w:szCs w:val="24"/>
        </w:rPr>
        <w:t>network relations</w:t>
      </w:r>
      <w:r w:rsidR="00A915FA" w:rsidRPr="00A414A4">
        <w:rPr>
          <w:rFonts w:ascii="Times New Roman" w:hAnsi="Times New Roman" w:cs="Times New Roman"/>
          <w:color w:val="000000" w:themeColor="text1"/>
          <w:sz w:val="24"/>
          <w:szCs w:val="24"/>
        </w:rPr>
        <w:t xml:space="preserve"> and social capital that could only be done </w:t>
      </w:r>
      <w:r w:rsidR="00A915FA" w:rsidRPr="00A414A4">
        <w:rPr>
          <w:rFonts w:ascii="Times New Roman" w:hAnsi="Times New Roman" w:cs="Times New Roman"/>
          <w:i/>
          <w:color w:val="000000" w:themeColor="text1"/>
          <w:sz w:val="24"/>
          <w:szCs w:val="24"/>
        </w:rPr>
        <w:t>at that site</w:t>
      </w:r>
      <w:r w:rsidR="000729F0" w:rsidRPr="00A414A4">
        <w:rPr>
          <w:rFonts w:ascii="Times New Roman" w:hAnsi="Times New Roman" w:cs="Times New Roman"/>
          <w:color w:val="000000" w:themeColor="text1"/>
          <w:sz w:val="24"/>
          <w:szCs w:val="24"/>
        </w:rPr>
        <w:t xml:space="preserve">.  </w:t>
      </w:r>
      <w:r w:rsidR="00A915FA" w:rsidRPr="00A414A4">
        <w:rPr>
          <w:rFonts w:ascii="Times New Roman" w:hAnsi="Times New Roman" w:cs="Times New Roman"/>
          <w:color w:val="000000" w:themeColor="text1"/>
          <w:sz w:val="24"/>
          <w:szCs w:val="24"/>
        </w:rPr>
        <w:t xml:space="preserve">So on Wednesdays, when the full group gathered at </w:t>
      </w:r>
      <w:r w:rsidR="00DB5E20" w:rsidRPr="00A414A4">
        <w:rPr>
          <w:rFonts w:ascii="Times New Roman" w:hAnsi="Times New Roman" w:cs="Times New Roman"/>
          <w:color w:val="000000" w:themeColor="text1"/>
          <w:sz w:val="24"/>
          <w:szCs w:val="24"/>
        </w:rPr>
        <w:t xml:space="preserve">University of </w:t>
      </w:r>
      <w:r w:rsidR="00DB5E20" w:rsidRPr="00A414A4">
        <w:rPr>
          <w:rFonts w:ascii="Times New Roman" w:hAnsi="Times New Roman" w:cs="Times New Roman"/>
          <w:i/>
          <w:color w:val="000000" w:themeColor="text1"/>
          <w:sz w:val="24"/>
          <w:szCs w:val="24"/>
        </w:rPr>
        <w:t>[removed]</w:t>
      </w:r>
      <w:r w:rsidR="00A915FA" w:rsidRPr="00A414A4">
        <w:rPr>
          <w:rFonts w:ascii="Times New Roman" w:hAnsi="Times New Roman" w:cs="Times New Roman"/>
          <w:color w:val="000000" w:themeColor="text1"/>
          <w:sz w:val="24"/>
          <w:szCs w:val="24"/>
        </w:rPr>
        <w:t>, special effort was made to invite deans who might have a personal interest</w:t>
      </w:r>
      <w:r w:rsidR="00BE1A0E" w:rsidRPr="00A414A4">
        <w:rPr>
          <w:rFonts w:ascii="Times New Roman" w:hAnsi="Times New Roman" w:cs="Times New Roman"/>
          <w:color w:val="000000" w:themeColor="text1"/>
          <w:sz w:val="24"/>
          <w:szCs w:val="24"/>
        </w:rPr>
        <w:t>, such as</w:t>
      </w:r>
      <w:r w:rsidR="00A915FA" w:rsidRPr="00A414A4">
        <w:rPr>
          <w:rFonts w:ascii="Times New Roman" w:hAnsi="Times New Roman" w:cs="Times New Roman"/>
          <w:color w:val="000000" w:themeColor="text1"/>
          <w:sz w:val="24"/>
          <w:szCs w:val="24"/>
        </w:rPr>
        <w:t xml:space="preserve"> in African-American culture.   And on Saturdays, when the full group was at KAOS Networks, special effort was made to</w:t>
      </w:r>
      <w:r w:rsidR="00386AC0" w:rsidRPr="00A414A4">
        <w:rPr>
          <w:rFonts w:ascii="Times New Roman" w:hAnsi="Times New Roman" w:cs="Times New Roman"/>
          <w:color w:val="000000" w:themeColor="text1"/>
          <w:sz w:val="24"/>
          <w:szCs w:val="24"/>
        </w:rPr>
        <w:t xml:space="preserve"> invite </w:t>
      </w:r>
      <w:r w:rsidR="00BE1A0E" w:rsidRPr="00A414A4">
        <w:rPr>
          <w:rFonts w:ascii="Times New Roman" w:hAnsi="Times New Roman" w:cs="Times New Roman"/>
          <w:color w:val="000000" w:themeColor="text1"/>
          <w:sz w:val="24"/>
          <w:szCs w:val="24"/>
        </w:rPr>
        <w:t xml:space="preserve">key </w:t>
      </w:r>
      <w:r w:rsidR="00386AC0" w:rsidRPr="00A414A4">
        <w:rPr>
          <w:rFonts w:ascii="Times New Roman" w:hAnsi="Times New Roman" w:cs="Times New Roman"/>
          <w:color w:val="000000" w:themeColor="text1"/>
          <w:sz w:val="24"/>
          <w:szCs w:val="24"/>
        </w:rPr>
        <w:t>local</w:t>
      </w:r>
      <w:r w:rsidR="00BE1A0E" w:rsidRPr="00A414A4">
        <w:rPr>
          <w:rFonts w:ascii="Times New Roman" w:hAnsi="Times New Roman" w:cs="Times New Roman"/>
          <w:color w:val="000000" w:themeColor="text1"/>
          <w:sz w:val="24"/>
          <w:szCs w:val="24"/>
        </w:rPr>
        <w:t xml:space="preserve"> residents like </w:t>
      </w:r>
      <w:r w:rsidR="00386AC0" w:rsidRPr="00A414A4">
        <w:rPr>
          <w:rFonts w:ascii="Times New Roman" w:hAnsi="Times New Roman" w:cs="Times New Roman"/>
          <w:color w:val="000000" w:themeColor="text1"/>
          <w:sz w:val="24"/>
          <w:szCs w:val="24"/>
        </w:rPr>
        <w:t xml:space="preserve">business owners. </w:t>
      </w:r>
    </w:p>
    <w:p w14:paraId="30FC3588" w14:textId="77777777" w:rsidR="00A915FA" w:rsidRPr="00A414A4" w:rsidRDefault="00A915FA" w:rsidP="00AC5FE8">
      <w:pPr>
        <w:spacing w:after="0" w:line="240" w:lineRule="auto"/>
        <w:contextualSpacing/>
        <w:rPr>
          <w:rFonts w:ascii="Times New Roman" w:hAnsi="Times New Roman" w:cs="Times New Roman"/>
          <w:color w:val="000000" w:themeColor="text1"/>
          <w:sz w:val="24"/>
          <w:szCs w:val="24"/>
        </w:rPr>
      </w:pPr>
    </w:p>
    <w:p w14:paraId="569E7653" w14:textId="77777777" w:rsidR="00BE1A0E" w:rsidRPr="00A414A4" w:rsidRDefault="002F7ABF"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Recruiting input from stakeholders also made the process </w:t>
      </w:r>
      <w:r w:rsidR="00BE1A0E" w:rsidRPr="00A414A4">
        <w:rPr>
          <w:rFonts w:ascii="Times New Roman" w:hAnsi="Times New Roman" w:cs="Times New Roman"/>
          <w:color w:val="000000" w:themeColor="text1"/>
          <w:sz w:val="24"/>
          <w:szCs w:val="24"/>
        </w:rPr>
        <w:t xml:space="preserve">function </w:t>
      </w:r>
      <w:r w:rsidRPr="00A414A4">
        <w:rPr>
          <w:rFonts w:ascii="Times New Roman" w:hAnsi="Times New Roman" w:cs="Times New Roman"/>
          <w:color w:val="000000" w:themeColor="text1"/>
          <w:sz w:val="24"/>
          <w:szCs w:val="24"/>
        </w:rPr>
        <w:t>more like planning</w:t>
      </w:r>
      <w:r w:rsidR="00BE1A0E" w:rsidRPr="00A414A4">
        <w:rPr>
          <w:rFonts w:ascii="Times New Roman" w:hAnsi="Times New Roman" w:cs="Times New Roman"/>
          <w:color w:val="000000" w:themeColor="text1"/>
          <w:sz w:val="24"/>
          <w:szCs w:val="24"/>
        </w:rPr>
        <w:t>, with unexpected benefits to design</w:t>
      </w:r>
      <w:r w:rsidRPr="00A414A4">
        <w:rPr>
          <w:rFonts w:ascii="Times New Roman" w:hAnsi="Times New Roman" w:cs="Times New Roman"/>
          <w:color w:val="000000" w:themeColor="text1"/>
          <w:sz w:val="24"/>
          <w:szCs w:val="24"/>
        </w:rPr>
        <w:t>.  For example, in Leimert the group invited Brenda Shockley, a key member of the local Business Improvement District (BID).  The BID is the focal point for bus</w:t>
      </w:r>
      <w:r w:rsidR="00BE1A0E" w:rsidRPr="00A414A4">
        <w:rPr>
          <w:rFonts w:ascii="Times New Roman" w:hAnsi="Times New Roman" w:cs="Times New Roman"/>
          <w:color w:val="000000" w:themeColor="text1"/>
          <w:sz w:val="24"/>
          <w:szCs w:val="24"/>
        </w:rPr>
        <w:t xml:space="preserve">iness interests in the area.  </w:t>
      </w:r>
      <w:r w:rsidRPr="00A414A4">
        <w:rPr>
          <w:rFonts w:ascii="Times New Roman" w:hAnsi="Times New Roman" w:cs="Times New Roman"/>
          <w:color w:val="000000" w:themeColor="text1"/>
          <w:sz w:val="24"/>
          <w:szCs w:val="24"/>
        </w:rPr>
        <w:t xml:space="preserve">Brenda challenged the group to see if payphones could create greater foot traffic to local businesses.  One group investigated, </w:t>
      </w:r>
      <w:r w:rsidR="0021589E" w:rsidRPr="00A414A4">
        <w:rPr>
          <w:rFonts w:ascii="Times New Roman" w:hAnsi="Times New Roman" w:cs="Times New Roman"/>
          <w:color w:val="000000" w:themeColor="text1"/>
          <w:sz w:val="24"/>
          <w:szCs w:val="24"/>
        </w:rPr>
        <w:t xml:space="preserve">taking their design to </w:t>
      </w:r>
      <w:r w:rsidRPr="00A414A4">
        <w:rPr>
          <w:rFonts w:ascii="Times New Roman" w:hAnsi="Times New Roman" w:cs="Times New Roman"/>
          <w:color w:val="000000" w:themeColor="text1"/>
          <w:sz w:val="24"/>
          <w:szCs w:val="24"/>
        </w:rPr>
        <w:t xml:space="preserve">art galleries and calling themselves the </w:t>
      </w:r>
      <w:r w:rsidR="0021589E" w:rsidRPr="00A414A4">
        <w:rPr>
          <w:rFonts w:ascii="Times New Roman" w:hAnsi="Times New Roman" w:cs="Times New Roman"/>
          <w:color w:val="000000" w:themeColor="text1"/>
          <w:sz w:val="24"/>
          <w:szCs w:val="24"/>
        </w:rPr>
        <w:t>“Art Buzz”</w:t>
      </w:r>
      <w:r w:rsidRPr="00A414A4">
        <w:rPr>
          <w:rFonts w:ascii="Times New Roman" w:hAnsi="Times New Roman" w:cs="Times New Roman"/>
          <w:color w:val="000000" w:themeColor="text1"/>
          <w:sz w:val="24"/>
          <w:szCs w:val="24"/>
        </w:rPr>
        <w:t xml:space="preserve">.  </w:t>
      </w:r>
    </w:p>
    <w:p w14:paraId="182E38C7" w14:textId="77777777" w:rsidR="00BE1A0E" w:rsidRPr="00A414A4" w:rsidRDefault="00BE1A0E" w:rsidP="00AC5FE8">
      <w:pPr>
        <w:spacing w:after="0" w:line="240" w:lineRule="auto"/>
        <w:contextualSpacing/>
        <w:rPr>
          <w:rFonts w:ascii="Times New Roman" w:hAnsi="Times New Roman" w:cs="Times New Roman"/>
          <w:color w:val="000000" w:themeColor="text1"/>
          <w:sz w:val="24"/>
          <w:szCs w:val="24"/>
        </w:rPr>
      </w:pPr>
    </w:p>
    <w:p w14:paraId="4044EFFA" w14:textId="453148D0" w:rsidR="00B24E71" w:rsidRPr="00A414A4" w:rsidRDefault="00B24E71"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lastRenderedPageBreak/>
        <w:t xml:space="preserve">The </w:t>
      </w:r>
      <w:r w:rsidR="00BE1A0E" w:rsidRPr="00A414A4">
        <w:rPr>
          <w:rFonts w:ascii="Times New Roman" w:hAnsi="Times New Roman" w:cs="Times New Roman"/>
          <w:color w:val="000000" w:themeColor="text1"/>
          <w:sz w:val="24"/>
          <w:szCs w:val="24"/>
        </w:rPr>
        <w:t xml:space="preserve">“Art Buzz” </w:t>
      </w:r>
      <w:r w:rsidRPr="00A414A4">
        <w:rPr>
          <w:rFonts w:ascii="Times New Roman" w:hAnsi="Times New Roman" w:cs="Times New Roman"/>
          <w:color w:val="000000" w:themeColor="text1"/>
          <w:sz w:val="24"/>
          <w:szCs w:val="24"/>
        </w:rPr>
        <w:t xml:space="preserve">group </w:t>
      </w:r>
      <w:r w:rsidR="002F7ABF" w:rsidRPr="00A414A4">
        <w:rPr>
          <w:rFonts w:ascii="Times New Roman" w:hAnsi="Times New Roman" w:cs="Times New Roman"/>
          <w:color w:val="000000" w:themeColor="text1"/>
          <w:sz w:val="24"/>
          <w:szCs w:val="24"/>
        </w:rPr>
        <w:t xml:space="preserve">tapped the BID network, </w:t>
      </w:r>
      <w:r w:rsidR="0021589E" w:rsidRPr="00A414A4">
        <w:rPr>
          <w:rFonts w:ascii="Times New Roman" w:hAnsi="Times New Roman" w:cs="Times New Roman"/>
          <w:color w:val="000000" w:themeColor="text1"/>
          <w:sz w:val="24"/>
          <w:szCs w:val="24"/>
        </w:rPr>
        <w:t xml:space="preserve">focusing on </w:t>
      </w:r>
      <w:r w:rsidRPr="00A414A4">
        <w:rPr>
          <w:rFonts w:ascii="Times New Roman" w:hAnsi="Times New Roman" w:cs="Times New Roman"/>
          <w:color w:val="000000" w:themeColor="text1"/>
          <w:sz w:val="24"/>
          <w:szCs w:val="24"/>
        </w:rPr>
        <w:t xml:space="preserve">the owner of </w:t>
      </w:r>
      <w:r w:rsidR="0021589E" w:rsidRPr="00A414A4">
        <w:rPr>
          <w:rFonts w:ascii="Times New Roman" w:hAnsi="Times New Roman" w:cs="Times New Roman"/>
          <w:color w:val="000000" w:themeColor="text1"/>
          <w:sz w:val="24"/>
          <w:szCs w:val="24"/>
        </w:rPr>
        <w:t xml:space="preserve">one </w:t>
      </w:r>
      <w:r w:rsidRPr="00A414A4">
        <w:rPr>
          <w:rFonts w:ascii="Times New Roman" w:hAnsi="Times New Roman" w:cs="Times New Roman"/>
          <w:color w:val="000000" w:themeColor="text1"/>
          <w:sz w:val="24"/>
          <w:szCs w:val="24"/>
        </w:rPr>
        <w:t>local art gallery</w:t>
      </w:r>
      <w:r w:rsidR="0021589E" w:rsidRPr="00A414A4">
        <w:rPr>
          <w:rFonts w:ascii="Times New Roman" w:hAnsi="Times New Roman" w:cs="Times New Roman"/>
          <w:color w:val="000000" w:themeColor="text1"/>
          <w:sz w:val="24"/>
          <w:szCs w:val="24"/>
        </w:rPr>
        <w:t xml:space="preserve"> in particular</w:t>
      </w:r>
      <w:r w:rsidRPr="00A414A4">
        <w:rPr>
          <w:rFonts w:ascii="Times New Roman" w:hAnsi="Times New Roman" w:cs="Times New Roman"/>
          <w:color w:val="000000" w:themeColor="text1"/>
          <w:sz w:val="24"/>
          <w:szCs w:val="24"/>
        </w:rPr>
        <w:t xml:space="preserve">. The gallery became the </w:t>
      </w:r>
      <w:r w:rsidR="0021589E" w:rsidRPr="00A414A4">
        <w:rPr>
          <w:rFonts w:ascii="Times New Roman" w:hAnsi="Times New Roman" w:cs="Times New Roman"/>
          <w:color w:val="000000" w:themeColor="text1"/>
          <w:sz w:val="24"/>
          <w:szCs w:val="24"/>
        </w:rPr>
        <w:t xml:space="preserve">grounding </w:t>
      </w:r>
      <w:r w:rsidRPr="00A414A4">
        <w:rPr>
          <w:rFonts w:ascii="Times New Roman" w:hAnsi="Times New Roman" w:cs="Times New Roman"/>
          <w:color w:val="000000" w:themeColor="text1"/>
          <w:sz w:val="24"/>
          <w:szCs w:val="24"/>
        </w:rPr>
        <w:t xml:space="preserve">focus </w:t>
      </w:r>
      <w:r w:rsidR="0021589E" w:rsidRPr="00A414A4">
        <w:rPr>
          <w:rFonts w:ascii="Times New Roman" w:hAnsi="Times New Roman" w:cs="Times New Roman"/>
          <w:color w:val="000000" w:themeColor="text1"/>
          <w:sz w:val="24"/>
          <w:szCs w:val="24"/>
        </w:rPr>
        <w:t xml:space="preserve">for their design </w:t>
      </w:r>
      <w:r w:rsidRPr="00A414A4">
        <w:rPr>
          <w:rFonts w:ascii="Times New Roman" w:hAnsi="Times New Roman" w:cs="Times New Roman"/>
          <w:color w:val="000000" w:themeColor="text1"/>
          <w:sz w:val="24"/>
          <w:szCs w:val="24"/>
        </w:rPr>
        <w:t>scenario video</w:t>
      </w:r>
      <w:r w:rsidR="00D1495C" w:rsidRPr="00A414A4">
        <w:rPr>
          <w:rFonts w:ascii="Times New Roman" w:hAnsi="Times New Roman" w:cs="Times New Roman"/>
          <w:color w:val="000000" w:themeColor="text1"/>
          <w:sz w:val="24"/>
          <w:szCs w:val="24"/>
        </w:rPr>
        <w:t xml:space="preserve"> (see Figure </w:t>
      </w:r>
      <w:r w:rsidR="00AA4CAB">
        <w:rPr>
          <w:rFonts w:ascii="Times New Roman" w:hAnsi="Times New Roman" w:cs="Times New Roman"/>
          <w:color w:val="000000" w:themeColor="text1"/>
          <w:sz w:val="24"/>
          <w:szCs w:val="24"/>
        </w:rPr>
        <w:t>8</w:t>
      </w:r>
      <w:r w:rsidR="00D1495C" w:rsidRPr="00A414A4">
        <w:rPr>
          <w:rFonts w:ascii="Times New Roman" w:hAnsi="Times New Roman" w:cs="Times New Roman"/>
          <w:color w:val="000000" w:themeColor="text1"/>
          <w:sz w:val="24"/>
          <w:szCs w:val="24"/>
        </w:rPr>
        <w:t>)</w:t>
      </w:r>
      <w:r w:rsidRPr="00A414A4">
        <w:rPr>
          <w:rFonts w:ascii="Times New Roman" w:hAnsi="Times New Roman" w:cs="Times New Roman"/>
          <w:color w:val="000000" w:themeColor="text1"/>
          <w:sz w:val="24"/>
          <w:szCs w:val="24"/>
        </w:rPr>
        <w:t xml:space="preserve">. The video was shot on location in the gallery and helped to further concretize the direct effects of the phone on the local community and its economy. </w:t>
      </w:r>
    </w:p>
    <w:p w14:paraId="2FB720D0" w14:textId="77777777" w:rsidR="00B24E71" w:rsidRPr="00A414A4" w:rsidRDefault="00B24E71"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p>
    <w:p w14:paraId="1F72A0FC" w14:textId="77777777" w:rsidR="00B24E71" w:rsidRPr="00DB5E20" w:rsidRDefault="00B24E71" w:rsidP="00AC5FE8">
      <w:pPr>
        <w:tabs>
          <w:tab w:val="clear" w:pos="720"/>
        </w:tabs>
        <w:suppressAutoHyphens w:val="0"/>
        <w:spacing w:after="0" w:line="240" w:lineRule="auto"/>
        <w:contextualSpacing/>
        <w:jc w:val="center"/>
        <w:rPr>
          <w:rFonts w:ascii="Times New Roman" w:hAnsi="Times New Roman" w:cs="Times New Roman"/>
          <w:color w:val="000000" w:themeColor="text1"/>
          <w:sz w:val="24"/>
          <w:szCs w:val="24"/>
        </w:rPr>
      </w:pPr>
      <w:r w:rsidRPr="00DB5E20">
        <w:rPr>
          <w:rFonts w:ascii="Times New Roman" w:hAnsi="Times New Roman" w:cs="Times New Roman"/>
          <w:noProof/>
          <w:color w:val="000000" w:themeColor="text1"/>
          <w:sz w:val="24"/>
          <w:szCs w:val="24"/>
        </w:rPr>
        <w:drawing>
          <wp:inline distT="0" distB="0" distL="0" distR="0" wp14:anchorId="2E37CA9D" wp14:editId="2D64ADF8">
            <wp:extent cx="2479964" cy="1353624"/>
            <wp:effectExtent l="0" t="0" r="0" b="0"/>
            <wp:docPr id="7" name="Picture 3" descr=":figures,images-we-use:Video_Art_Buz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s,images-we-use:Video_Art_Buzz.png"/>
                    <pic:cNvPicPr>
                      <a:picLocks noChangeAspect="1" noChangeArrowheads="1"/>
                    </pic:cNvPicPr>
                  </pic:nvPicPr>
                  <pic:blipFill>
                    <a:blip r:embed="rId24"/>
                    <a:srcRect/>
                    <a:stretch>
                      <a:fillRect/>
                    </a:stretch>
                  </pic:blipFill>
                  <pic:spPr bwMode="auto">
                    <a:xfrm>
                      <a:off x="0" y="0"/>
                      <a:ext cx="2480470" cy="1353900"/>
                    </a:xfrm>
                    <a:prstGeom prst="rect">
                      <a:avLst/>
                    </a:prstGeom>
                    <a:noFill/>
                    <a:ln w="9525">
                      <a:noFill/>
                      <a:miter lim="800000"/>
                      <a:headEnd/>
                      <a:tailEnd/>
                    </a:ln>
                  </pic:spPr>
                </pic:pic>
              </a:graphicData>
            </a:graphic>
          </wp:inline>
        </w:drawing>
      </w:r>
    </w:p>
    <w:p w14:paraId="0B9699B9" w14:textId="0222EAB1" w:rsidR="00B24E71" w:rsidRPr="00A414A4" w:rsidRDefault="00B24E71" w:rsidP="00AC5FE8">
      <w:pPr>
        <w:spacing w:after="0" w:line="240" w:lineRule="auto"/>
        <w:contextualSpacing/>
        <w:jc w:val="center"/>
        <w:rPr>
          <w:rFonts w:ascii="Times New Roman" w:hAnsi="Times New Roman" w:cs="Times New Roman"/>
          <w:b/>
          <w:color w:val="000000" w:themeColor="text1"/>
          <w:sz w:val="20"/>
          <w:szCs w:val="20"/>
        </w:rPr>
      </w:pPr>
      <w:r w:rsidRPr="00A414A4">
        <w:rPr>
          <w:rFonts w:ascii="Times New Roman" w:hAnsi="Times New Roman" w:cs="Times New Roman"/>
          <w:b/>
          <w:color w:val="000000" w:themeColor="text1"/>
          <w:sz w:val="20"/>
          <w:szCs w:val="20"/>
        </w:rPr>
        <w:t xml:space="preserve">Fig. </w:t>
      </w:r>
      <w:r w:rsidR="00AA4CAB">
        <w:rPr>
          <w:rFonts w:ascii="Times New Roman" w:hAnsi="Times New Roman" w:cs="Times New Roman"/>
          <w:b/>
          <w:color w:val="000000" w:themeColor="text1"/>
          <w:sz w:val="20"/>
          <w:szCs w:val="20"/>
        </w:rPr>
        <w:t>8</w:t>
      </w:r>
      <w:r w:rsidRPr="00A414A4">
        <w:rPr>
          <w:rFonts w:ascii="Times New Roman" w:hAnsi="Times New Roman" w:cs="Times New Roman"/>
          <w:b/>
          <w:color w:val="000000" w:themeColor="text1"/>
          <w:sz w:val="20"/>
          <w:szCs w:val="20"/>
        </w:rPr>
        <w:t>: The “Art Buzz”</w:t>
      </w:r>
      <w:r w:rsidR="00FA7EF6" w:rsidRPr="00A414A4">
        <w:rPr>
          <w:rFonts w:ascii="Times New Roman" w:hAnsi="Times New Roman" w:cs="Times New Roman"/>
          <w:b/>
          <w:color w:val="000000" w:themeColor="text1"/>
          <w:sz w:val="20"/>
          <w:szCs w:val="20"/>
        </w:rPr>
        <w:t xml:space="preserve"> group amid a scenario trial.  Their design sought to help </w:t>
      </w:r>
      <w:r w:rsidR="00D1495C" w:rsidRPr="00A414A4">
        <w:rPr>
          <w:rFonts w:ascii="Times New Roman" w:hAnsi="Times New Roman" w:cs="Times New Roman"/>
          <w:b/>
          <w:color w:val="000000" w:themeColor="text1"/>
          <w:sz w:val="20"/>
          <w:szCs w:val="20"/>
        </w:rPr>
        <w:br/>
      </w:r>
      <w:r w:rsidR="00FA7EF6" w:rsidRPr="00A414A4">
        <w:rPr>
          <w:rFonts w:ascii="Times New Roman" w:hAnsi="Times New Roman" w:cs="Times New Roman"/>
          <w:b/>
          <w:color w:val="000000" w:themeColor="text1"/>
          <w:sz w:val="20"/>
          <w:szCs w:val="20"/>
        </w:rPr>
        <w:t xml:space="preserve">visitors navigate local art galleries and exhibition spaces. When a user approached the </w:t>
      </w:r>
      <w:r w:rsidR="00D1495C" w:rsidRPr="00A414A4">
        <w:rPr>
          <w:rFonts w:ascii="Times New Roman" w:hAnsi="Times New Roman" w:cs="Times New Roman"/>
          <w:b/>
          <w:color w:val="000000" w:themeColor="text1"/>
          <w:sz w:val="20"/>
          <w:szCs w:val="20"/>
        </w:rPr>
        <w:br/>
      </w:r>
      <w:r w:rsidR="00FA7EF6" w:rsidRPr="00A414A4">
        <w:rPr>
          <w:rFonts w:ascii="Times New Roman" w:hAnsi="Times New Roman" w:cs="Times New Roman"/>
          <w:b/>
          <w:color w:val="000000" w:themeColor="text1"/>
          <w:sz w:val="20"/>
          <w:szCs w:val="20"/>
        </w:rPr>
        <w:t xml:space="preserve">phone, they could peer into an expanded coin slot to see a rotating photo gallery of local </w:t>
      </w:r>
      <w:r w:rsidR="00D1495C" w:rsidRPr="00A414A4">
        <w:rPr>
          <w:rFonts w:ascii="Times New Roman" w:hAnsi="Times New Roman" w:cs="Times New Roman"/>
          <w:b/>
          <w:color w:val="000000" w:themeColor="text1"/>
          <w:sz w:val="20"/>
          <w:szCs w:val="20"/>
        </w:rPr>
        <w:br/>
      </w:r>
      <w:r w:rsidR="00FA7EF6" w:rsidRPr="00A414A4">
        <w:rPr>
          <w:rFonts w:ascii="Times New Roman" w:hAnsi="Times New Roman" w:cs="Times New Roman"/>
          <w:b/>
          <w:color w:val="000000" w:themeColor="text1"/>
          <w:sz w:val="20"/>
          <w:szCs w:val="20"/>
        </w:rPr>
        <w:t xml:space="preserve">art works.  Based on their keypad entries, a map would </w:t>
      </w:r>
      <w:r w:rsidR="00D1495C" w:rsidRPr="00A414A4">
        <w:rPr>
          <w:rFonts w:ascii="Times New Roman" w:hAnsi="Times New Roman" w:cs="Times New Roman"/>
          <w:b/>
          <w:color w:val="000000" w:themeColor="text1"/>
          <w:sz w:val="20"/>
          <w:szCs w:val="20"/>
        </w:rPr>
        <w:t xml:space="preserve">show them how to navigate to </w:t>
      </w:r>
      <w:r w:rsidR="00D1495C" w:rsidRPr="00A414A4">
        <w:rPr>
          <w:rFonts w:ascii="Times New Roman" w:hAnsi="Times New Roman" w:cs="Times New Roman"/>
          <w:b/>
          <w:color w:val="000000" w:themeColor="text1"/>
          <w:sz w:val="20"/>
          <w:szCs w:val="20"/>
        </w:rPr>
        <w:br/>
        <w:t>the gallery, and when events were held.  See also the group’s</w:t>
      </w:r>
      <w:r w:rsidR="00FA7EF6" w:rsidRPr="00A414A4">
        <w:rPr>
          <w:rFonts w:ascii="Times New Roman" w:hAnsi="Times New Roman" w:cs="Times New Roman"/>
          <w:b/>
          <w:color w:val="000000" w:themeColor="text1"/>
          <w:sz w:val="20"/>
          <w:szCs w:val="20"/>
        </w:rPr>
        <w:t xml:space="preserve"> </w:t>
      </w:r>
      <w:hyperlink r:id="rId25" w:history="1">
        <w:r w:rsidR="00D1495C" w:rsidRPr="00DB5E20">
          <w:rPr>
            <w:rStyle w:val="Hyperlink"/>
            <w:rFonts w:ascii="Times New Roman" w:hAnsi="Times New Roman" w:cs="Times New Roman"/>
            <w:b/>
            <w:sz w:val="20"/>
            <w:szCs w:val="20"/>
          </w:rPr>
          <w:t>concept v</w:t>
        </w:r>
        <w:r w:rsidRPr="00DB5E20">
          <w:rPr>
            <w:rStyle w:val="Hyperlink"/>
            <w:rFonts w:ascii="Times New Roman" w:hAnsi="Times New Roman" w:cs="Times New Roman"/>
            <w:b/>
            <w:sz w:val="20"/>
            <w:szCs w:val="20"/>
          </w:rPr>
          <w:t>ideo</w:t>
        </w:r>
      </w:hyperlink>
      <w:r w:rsidRPr="00A414A4">
        <w:rPr>
          <w:rFonts w:ascii="Times New Roman" w:hAnsi="Times New Roman" w:cs="Times New Roman"/>
          <w:b/>
          <w:color w:val="000000" w:themeColor="text1"/>
          <w:sz w:val="20"/>
          <w:szCs w:val="20"/>
        </w:rPr>
        <w:t>.</w:t>
      </w:r>
      <w:r w:rsidRPr="00A414A4">
        <w:rPr>
          <w:rFonts w:ascii="Times New Roman" w:hAnsi="Times New Roman" w:cs="Times New Roman"/>
          <w:b/>
          <w:color w:val="000000" w:themeColor="text1"/>
          <w:sz w:val="20"/>
          <w:szCs w:val="20"/>
        </w:rPr>
        <w:br/>
      </w:r>
    </w:p>
    <w:p w14:paraId="2B940E33" w14:textId="77777777" w:rsidR="00C8670E" w:rsidRPr="00A414A4" w:rsidRDefault="00C8670E"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At the end of the initial design period, the </w:t>
      </w:r>
      <w:r w:rsidR="0021589E" w:rsidRPr="00A414A4">
        <w:rPr>
          <w:rFonts w:ascii="Times New Roman" w:hAnsi="Times New Roman" w:cs="Times New Roman"/>
          <w:color w:val="000000" w:themeColor="text1"/>
          <w:sz w:val="24"/>
          <w:szCs w:val="24"/>
        </w:rPr>
        <w:t xml:space="preserve">networks were </w:t>
      </w:r>
      <w:r w:rsidRPr="00A414A4">
        <w:rPr>
          <w:rFonts w:ascii="Times New Roman" w:hAnsi="Times New Roman" w:cs="Times New Roman"/>
          <w:color w:val="000000" w:themeColor="text1"/>
          <w:sz w:val="24"/>
          <w:szCs w:val="24"/>
        </w:rPr>
        <w:t xml:space="preserve">joined in person </w:t>
      </w:r>
      <w:r w:rsidR="0021589E" w:rsidRPr="00A414A4">
        <w:rPr>
          <w:rFonts w:ascii="Times New Roman" w:hAnsi="Times New Roman" w:cs="Times New Roman"/>
          <w:color w:val="000000" w:themeColor="text1"/>
          <w:sz w:val="24"/>
          <w:szCs w:val="24"/>
        </w:rPr>
        <w:t xml:space="preserve">at one site for a community “pitch-fest.”  Each team took to the stage </w:t>
      </w:r>
      <w:r w:rsidR="00BE1A0E" w:rsidRPr="00A414A4">
        <w:rPr>
          <w:rFonts w:ascii="Times New Roman" w:hAnsi="Times New Roman" w:cs="Times New Roman"/>
          <w:color w:val="000000" w:themeColor="text1"/>
          <w:sz w:val="24"/>
          <w:szCs w:val="24"/>
        </w:rPr>
        <w:t xml:space="preserve">of </w:t>
      </w:r>
      <w:r w:rsidR="0021589E" w:rsidRPr="00A414A4">
        <w:rPr>
          <w:rFonts w:ascii="Times New Roman" w:hAnsi="Times New Roman" w:cs="Times New Roman"/>
          <w:color w:val="000000" w:themeColor="text1"/>
          <w:sz w:val="24"/>
          <w:szCs w:val="24"/>
        </w:rPr>
        <w:t xml:space="preserve">KAOS Networks, </w:t>
      </w:r>
      <w:r w:rsidR="00BE1A0E" w:rsidRPr="00A414A4">
        <w:rPr>
          <w:rFonts w:ascii="Times New Roman" w:hAnsi="Times New Roman" w:cs="Times New Roman"/>
          <w:color w:val="000000" w:themeColor="text1"/>
          <w:sz w:val="24"/>
          <w:szCs w:val="24"/>
        </w:rPr>
        <w:t xml:space="preserve">with a prominently displayed </w:t>
      </w:r>
      <w:r w:rsidR="0021589E" w:rsidRPr="00A414A4">
        <w:rPr>
          <w:rFonts w:ascii="Times New Roman" w:hAnsi="Times New Roman" w:cs="Times New Roman"/>
          <w:color w:val="000000" w:themeColor="text1"/>
          <w:sz w:val="24"/>
          <w:szCs w:val="24"/>
        </w:rPr>
        <w:t>phonebooth</w:t>
      </w:r>
      <w:r w:rsidR="00BE1A0E" w:rsidRPr="00A414A4">
        <w:rPr>
          <w:rFonts w:ascii="Times New Roman" w:hAnsi="Times New Roman" w:cs="Times New Roman"/>
          <w:color w:val="000000" w:themeColor="text1"/>
          <w:sz w:val="24"/>
          <w:szCs w:val="24"/>
        </w:rPr>
        <w:t xml:space="preserve"> – including a number of newly embedded technologies</w:t>
      </w:r>
      <w:r w:rsidR="0021589E" w:rsidRPr="00A414A4">
        <w:rPr>
          <w:rFonts w:ascii="Times New Roman" w:hAnsi="Times New Roman" w:cs="Times New Roman"/>
          <w:color w:val="000000" w:themeColor="text1"/>
          <w:sz w:val="24"/>
          <w:szCs w:val="24"/>
        </w:rPr>
        <w:t>.  Yet the emphasis was on the</w:t>
      </w:r>
      <w:r w:rsidR="00BE1A0E" w:rsidRPr="00A414A4">
        <w:rPr>
          <w:rFonts w:ascii="Times New Roman" w:hAnsi="Times New Roman" w:cs="Times New Roman"/>
          <w:color w:val="000000" w:themeColor="text1"/>
          <w:sz w:val="24"/>
          <w:szCs w:val="24"/>
        </w:rPr>
        <w:t>ir</w:t>
      </w:r>
      <w:r w:rsidR="0021589E" w:rsidRPr="00A414A4">
        <w:rPr>
          <w:rFonts w:ascii="Times New Roman" w:hAnsi="Times New Roman" w:cs="Times New Roman"/>
          <w:color w:val="000000" w:themeColor="text1"/>
          <w:sz w:val="24"/>
          <w:szCs w:val="24"/>
        </w:rPr>
        <w:t xml:space="preserve"> design videos as a kind of community plan</w:t>
      </w:r>
      <w:r w:rsidR="00BE1A0E" w:rsidRPr="00A414A4">
        <w:rPr>
          <w:rFonts w:ascii="Times New Roman" w:hAnsi="Times New Roman" w:cs="Times New Roman"/>
          <w:color w:val="000000" w:themeColor="text1"/>
          <w:sz w:val="24"/>
          <w:szCs w:val="24"/>
        </w:rPr>
        <w:t xml:space="preserve"> for the technology</w:t>
      </w:r>
      <w:r w:rsidR="0021589E" w:rsidRPr="00A414A4">
        <w:rPr>
          <w:rFonts w:ascii="Times New Roman" w:hAnsi="Times New Roman" w:cs="Times New Roman"/>
          <w:color w:val="000000" w:themeColor="text1"/>
          <w:sz w:val="24"/>
          <w:szCs w:val="24"/>
        </w:rPr>
        <w:t xml:space="preserve">, </w:t>
      </w:r>
      <w:r w:rsidR="00BE1A0E" w:rsidRPr="00A414A4">
        <w:rPr>
          <w:rFonts w:ascii="Times New Roman" w:hAnsi="Times New Roman" w:cs="Times New Roman"/>
          <w:color w:val="000000" w:themeColor="text1"/>
          <w:sz w:val="24"/>
          <w:szCs w:val="24"/>
        </w:rPr>
        <w:t xml:space="preserve">seeking further </w:t>
      </w:r>
      <w:r w:rsidR="0021589E" w:rsidRPr="00A414A4">
        <w:rPr>
          <w:rFonts w:ascii="Times New Roman" w:hAnsi="Times New Roman" w:cs="Times New Roman"/>
          <w:color w:val="000000" w:themeColor="text1"/>
          <w:sz w:val="24"/>
          <w:szCs w:val="24"/>
        </w:rPr>
        <w:t xml:space="preserve">input.  </w:t>
      </w:r>
      <w:r w:rsidR="00D943AE" w:rsidRPr="00A414A4">
        <w:rPr>
          <w:rFonts w:ascii="Times New Roman" w:hAnsi="Times New Roman" w:cs="Times New Roman"/>
          <w:color w:val="000000" w:themeColor="text1"/>
          <w:sz w:val="24"/>
          <w:szCs w:val="24"/>
        </w:rPr>
        <w:t xml:space="preserve">Veteran judges were recruited, but less on traditional academic expertise than on their role in relation to stakeholder groups: one was a leader in the nonprofit sector, another a local business person, and a third was a </w:t>
      </w:r>
      <w:r w:rsidR="00DB5E20" w:rsidRPr="00A414A4">
        <w:rPr>
          <w:rFonts w:ascii="Times New Roman" w:hAnsi="Times New Roman" w:cs="Times New Roman"/>
          <w:color w:val="000000" w:themeColor="text1"/>
          <w:sz w:val="24"/>
          <w:szCs w:val="24"/>
        </w:rPr>
        <w:t xml:space="preserve">University of </w:t>
      </w:r>
      <w:r w:rsidR="00DB5E20" w:rsidRPr="00A414A4">
        <w:rPr>
          <w:rFonts w:ascii="Times New Roman" w:hAnsi="Times New Roman" w:cs="Times New Roman"/>
          <w:i/>
          <w:color w:val="000000" w:themeColor="text1"/>
          <w:sz w:val="24"/>
          <w:szCs w:val="24"/>
        </w:rPr>
        <w:t>[removed]</w:t>
      </w:r>
      <w:r w:rsidR="00DB5E20" w:rsidRPr="00A414A4">
        <w:rPr>
          <w:rFonts w:ascii="Times New Roman" w:hAnsi="Times New Roman" w:cs="Times New Roman"/>
          <w:color w:val="000000" w:themeColor="text1"/>
          <w:sz w:val="24"/>
          <w:szCs w:val="24"/>
        </w:rPr>
        <w:t xml:space="preserve"> </w:t>
      </w:r>
      <w:r w:rsidR="00D943AE" w:rsidRPr="00A414A4">
        <w:rPr>
          <w:rFonts w:ascii="Times New Roman" w:hAnsi="Times New Roman" w:cs="Times New Roman"/>
          <w:color w:val="000000" w:themeColor="text1"/>
          <w:sz w:val="24"/>
          <w:szCs w:val="24"/>
        </w:rPr>
        <w:t>professor.  Naturally they had other personal identities as well</w:t>
      </w:r>
      <w:r w:rsidR="00BE1A0E" w:rsidRPr="00A414A4">
        <w:rPr>
          <w:rFonts w:ascii="Times New Roman" w:hAnsi="Times New Roman" w:cs="Times New Roman"/>
          <w:color w:val="000000" w:themeColor="text1"/>
          <w:sz w:val="24"/>
          <w:szCs w:val="24"/>
        </w:rPr>
        <w:t xml:space="preserve">, often intersecting with the neighborhood itself.  </w:t>
      </w:r>
      <w:r w:rsidR="00D943AE" w:rsidRPr="00A414A4">
        <w:rPr>
          <w:rFonts w:ascii="Times New Roman" w:hAnsi="Times New Roman" w:cs="Times New Roman"/>
          <w:color w:val="000000" w:themeColor="text1"/>
          <w:sz w:val="24"/>
          <w:szCs w:val="24"/>
        </w:rPr>
        <w:t>Yet the</w:t>
      </w:r>
      <w:r w:rsidR="00BE1A0E" w:rsidRPr="00A414A4">
        <w:rPr>
          <w:rFonts w:ascii="Times New Roman" w:hAnsi="Times New Roman" w:cs="Times New Roman"/>
          <w:color w:val="000000" w:themeColor="text1"/>
          <w:sz w:val="24"/>
          <w:szCs w:val="24"/>
        </w:rPr>
        <w:t>ir</w:t>
      </w:r>
      <w:r w:rsidR="00D943AE" w:rsidRPr="00A414A4">
        <w:rPr>
          <w:rFonts w:ascii="Times New Roman" w:hAnsi="Times New Roman" w:cs="Times New Roman"/>
          <w:color w:val="000000" w:themeColor="text1"/>
          <w:sz w:val="24"/>
          <w:szCs w:val="24"/>
        </w:rPr>
        <w:t xml:space="preserve"> public statements felt curiously like testimony at a public hearing, </w:t>
      </w:r>
      <w:r w:rsidR="00BE1A0E" w:rsidRPr="00A414A4">
        <w:rPr>
          <w:rFonts w:ascii="Times New Roman" w:hAnsi="Times New Roman" w:cs="Times New Roman"/>
          <w:color w:val="000000" w:themeColor="text1"/>
          <w:sz w:val="24"/>
          <w:szCs w:val="24"/>
        </w:rPr>
        <w:t xml:space="preserve">demanding quality for </w:t>
      </w:r>
      <w:r w:rsidRPr="00A414A4">
        <w:rPr>
          <w:rFonts w:ascii="Times New Roman" w:hAnsi="Times New Roman" w:cs="Times New Roman"/>
          <w:color w:val="000000" w:themeColor="text1"/>
          <w:sz w:val="24"/>
          <w:szCs w:val="24"/>
        </w:rPr>
        <w:t xml:space="preserve">the future of Leimert.  </w:t>
      </w:r>
    </w:p>
    <w:p w14:paraId="69F172A5" w14:textId="77777777" w:rsidR="000F19C1" w:rsidRPr="00A414A4" w:rsidRDefault="000F19C1" w:rsidP="00AC5FE8">
      <w:pPr>
        <w:spacing w:after="0" w:line="240" w:lineRule="auto"/>
        <w:contextualSpacing/>
        <w:rPr>
          <w:rFonts w:ascii="Times New Roman" w:hAnsi="Times New Roman" w:cs="Times New Roman"/>
          <w:color w:val="000000" w:themeColor="text1"/>
          <w:sz w:val="24"/>
          <w:szCs w:val="24"/>
        </w:rPr>
      </w:pPr>
    </w:p>
    <w:p w14:paraId="6EC82604" w14:textId="77777777" w:rsidR="000F19C1" w:rsidRPr="00A414A4" w:rsidRDefault="000F19C1"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t xml:space="preserve">The </w:t>
      </w:r>
      <w:r w:rsidR="00BE1A0E" w:rsidRPr="00A414A4">
        <w:rPr>
          <w:rFonts w:ascii="Times New Roman" w:hAnsi="Times New Roman" w:cs="Times New Roman"/>
          <w:color w:val="000000" w:themeColor="text1"/>
          <w:sz w:val="24"/>
          <w:szCs w:val="24"/>
        </w:rPr>
        <w:t xml:space="preserve">recommendations </w:t>
      </w:r>
      <w:r w:rsidRPr="00A414A4">
        <w:rPr>
          <w:rFonts w:ascii="Times New Roman" w:hAnsi="Times New Roman" w:cs="Times New Roman"/>
          <w:color w:val="000000" w:themeColor="text1"/>
          <w:sz w:val="24"/>
          <w:szCs w:val="24"/>
        </w:rPr>
        <w:t xml:space="preserve">of the judges ultimately returned to the neighborhood story, serving as a kind of validation for the design </w:t>
      </w:r>
      <w:r w:rsidR="00BE1A0E" w:rsidRPr="00A414A4">
        <w:rPr>
          <w:rFonts w:ascii="Times New Roman" w:hAnsi="Times New Roman" w:cs="Times New Roman"/>
          <w:color w:val="000000" w:themeColor="text1"/>
          <w:sz w:val="24"/>
          <w:szCs w:val="24"/>
        </w:rPr>
        <w:t>approach.  Two of the three emphasized</w:t>
      </w:r>
      <w:r w:rsidRPr="00A414A4">
        <w:rPr>
          <w:rFonts w:ascii="Times New Roman" w:hAnsi="Times New Roman" w:cs="Times New Roman"/>
          <w:color w:val="000000" w:themeColor="text1"/>
          <w:sz w:val="24"/>
          <w:szCs w:val="24"/>
        </w:rPr>
        <w:t xml:space="preserve"> in their remarks that the neighborhood especially needed a narrative to capture its evolving identity – a way to connect its famous past to a sustainable future.  </w:t>
      </w:r>
      <w:r w:rsidR="00BE1A0E" w:rsidRPr="00A414A4">
        <w:rPr>
          <w:rFonts w:ascii="Times New Roman" w:hAnsi="Times New Roman" w:cs="Times New Roman"/>
          <w:color w:val="000000" w:themeColor="text1"/>
          <w:sz w:val="24"/>
          <w:szCs w:val="24"/>
        </w:rPr>
        <w:t xml:space="preserve">Certainly they </w:t>
      </w:r>
      <w:r w:rsidRPr="00A414A4">
        <w:rPr>
          <w:rFonts w:ascii="Times New Roman" w:hAnsi="Times New Roman" w:cs="Times New Roman"/>
          <w:color w:val="000000" w:themeColor="text1"/>
          <w:sz w:val="24"/>
          <w:szCs w:val="24"/>
        </w:rPr>
        <w:t xml:space="preserve">liked the municipal wifi, but </w:t>
      </w:r>
      <w:r w:rsidR="00BE1A0E" w:rsidRPr="00A414A4">
        <w:rPr>
          <w:rFonts w:ascii="Times New Roman" w:hAnsi="Times New Roman" w:cs="Times New Roman"/>
          <w:color w:val="000000" w:themeColor="text1"/>
          <w:sz w:val="24"/>
          <w:szCs w:val="24"/>
        </w:rPr>
        <w:t xml:space="preserve">they also </w:t>
      </w:r>
      <w:r w:rsidRPr="00A414A4">
        <w:rPr>
          <w:rFonts w:ascii="Times New Roman" w:hAnsi="Times New Roman" w:cs="Times New Roman"/>
          <w:color w:val="000000" w:themeColor="text1"/>
          <w:sz w:val="24"/>
          <w:szCs w:val="24"/>
        </w:rPr>
        <w:t xml:space="preserve">wanted to know how the payphone could deliver a story tied to economic returns – an equivalent to the story of “Silicon Valley” and its tech clusters, or the “Napa </w:t>
      </w:r>
      <w:r w:rsidR="001C44F0" w:rsidRPr="00A414A4">
        <w:rPr>
          <w:rFonts w:ascii="Times New Roman" w:hAnsi="Times New Roman" w:cs="Times New Roman"/>
          <w:color w:val="000000" w:themeColor="text1"/>
          <w:sz w:val="24"/>
          <w:szCs w:val="24"/>
        </w:rPr>
        <w:t xml:space="preserve">wine </w:t>
      </w:r>
      <w:r w:rsidRPr="00A414A4">
        <w:rPr>
          <w:rFonts w:ascii="Times New Roman" w:hAnsi="Times New Roman" w:cs="Times New Roman"/>
          <w:color w:val="000000" w:themeColor="text1"/>
          <w:sz w:val="24"/>
          <w:szCs w:val="24"/>
        </w:rPr>
        <w:t xml:space="preserve">region” with its </w:t>
      </w:r>
      <w:r w:rsidR="001C44F0" w:rsidRPr="00A414A4">
        <w:rPr>
          <w:rFonts w:ascii="Times New Roman" w:hAnsi="Times New Roman" w:cs="Times New Roman"/>
          <w:color w:val="000000" w:themeColor="text1"/>
          <w:sz w:val="24"/>
          <w:szCs w:val="24"/>
        </w:rPr>
        <w:t xml:space="preserve">bottled </w:t>
      </w:r>
      <w:r w:rsidRPr="00A414A4">
        <w:rPr>
          <w:rFonts w:ascii="Times New Roman" w:hAnsi="Times New Roman" w:cs="Times New Roman"/>
          <w:color w:val="000000" w:themeColor="text1"/>
          <w:sz w:val="24"/>
          <w:szCs w:val="24"/>
        </w:rPr>
        <w:t xml:space="preserve">brand.  </w:t>
      </w:r>
    </w:p>
    <w:p w14:paraId="0F674DE2" w14:textId="77777777" w:rsidR="006F3F0F" w:rsidRPr="00A414A4" w:rsidRDefault="006F3F0F" w:rsidP="00AC5FE8">
      <w:pPr>
        <w:tabs>
          <w:tab w:val="clear" w:pos="720"/>
        </w:tabs>
        <w:suppressAutoHyphens w:val="0"/>
        <w:spacing w:after="0" w:line="240" w:lineRule="auto"/>
        <w:contextualSpacing/>
        <w:rPr>
          <w:rFonts w:ascii="Times New Roman" w:hAnsi="Times New Roman" w:cs="Times New Roman"/>
          <w:color w:val="000000" w:themeColor="text1"/>
          <w:sz w:val="24"/>
          <w:szCs w:val="24"/>
        </w:rPr>
      </w:pPr>
    </w:p>
    <w:p w14:paraId="09239645" w14:textId="77777777" w:rsidR="005D2944" w:rsidRPr="00A414A4" w:rsidRDefault="00C54B57" w:rsidP="00AC5FE8">
      <w:pPr>
        <w:pStyle w:val="Heading2"/>
        <w:spacing w:before="0" w:line="240" w:lineRule="auto"/>
        <w:contextualSpacing/>
        <w:rPr>
          <w:rFonts w:ascii="Times New Roman" w:hAnsi="Times New Roman" w:cs="Times New Roman"/>
          <w:color w:val="000000" w:themeColor="text1"/>
          <w:sz w:val="28"/>
          <w:szCs w:val="24"/>
        </w:rPr>
      </w:pPr>
      <w:r w:rsidRPr="00A414A4">
        <w:rPr>
          <w:rFonts w:ascii="Times New Roman" w:hAnsi="Times New Roman" w:cs="Times New Roman"/>
          <w:color w:val="000000" w:themeColor="text1"/>
          <w:sz w:val="28"/>
          <w:szCs w:val="24"/>
        </w:rPr>
        <w:t xml:space="preserve">Section III: </w:t>
      </w:r>
      <w:r w:rsidR="00D77554" w:rsidRPr="00A414A4">
        <w:rPr>
          <w:rFonts w:ascii="Times New Roman" w:hAnsi="Times New Roman" w:cs="Times New Roman"/>
          <w:color w:val="000000" w:themeColor="text1"/>
          <w:sz w:val="28"/>
          <w:szCs w:val="24"/>
        </w:rPr>
        <w:t>Implications</w:t>
      </w:r>
      <w:r w:rsidR="005B6990" w:rsidRPr="00A414A4">
        <w:rPr>
          <w:rFonts w:ascii="Times New Roman" w:hAnsi="Times New Roman" w:cs="Times New Roman"/>
          <w:color w:val="000000" w:themeColor="text1"/>
          <w:sz w:val="28"/>
          <w:szCs w:val="24"/>
        </w:rPr>
        <w:t xml:space="preserve"> and </w:t>
      </w:r>
      <w:r w:rsidR="00E31B9A" w:rsidRPr="00A414A4">
        <w:rPr>
          <w:rFonts w:ascii="Times New Roman" w:hAnsi="Times New Roman" w:cs="Times New Roman"/>
          <w:color w:val="000000" w:themeColor="text1"/>
          <w:sz w:val="28"/>
          <w:szCs w:val="24"/>
        </w:rPr>
        <w:t>Reflections</w:t>
      </w:r>
    </w:p>
    <w:p w14:paraId="35488D43" w14:textId="3830A75A" w:rsidR="001F2D6E" w:rsidRPr="00A414A4" w:rsidRDefault="00E10476" w:rsidP="005A588C">
      <w:pPr>
        <w:pStyle w:val="ListParagraph"/>
        <w:spacing w:after="0" w:line="240" w:lineRule="auto"/>
        <w:ind w:left="0"/>
        <w:contextualSpacing/>
        <w:rPr>
          <w:rFonts w:ascii="Times New Roman" w:hAnsi="Times New Roman"/>
          <w:color w:val="000000" w:themeColor="text1"/>
          <w:sz w:val="24"/>
        </w:rPr>
      </w:pPr>
      <w:r w:rsidRPr="00A414A4">
        <w:rPr>
          <w:rFonts w:ascii="Times New Roman" w:hAnsi="Times New Roman" w:cs="Times New Roman"/>
          <w:color w:val="000000" w:themeColor="text1"/>
          <w:sz w:val="24"/>
          <w:szCs w:val="24"/>
        </w:rPr>
        <w:t xml:space="preserve">Modern neighborhoods are hybrids, emerging from the planning of </w:t>
      </w:r>
      <w:r w:rsidR="002E4EE6">
        <w:rPr>
          <w:rFonts w:ascii="Times New Roman" w:hAnsi="Times New Roman" w:cs="Times New Roman"/>
          <w:color w:val="000000" w:themeColor="text1"/>
          <w:sz w:val="24"/>
          <w:szCs w:val="24"/>
        </w:rPr>
        <w:t>physical</w:t>
      </w:r>
      <w:r w:rsidR="002E4EE6" w:rsidRPr="00A414A4">
        <w:rPr>
          <w:rFonts w:ascii="Times New Roman" w:hAnsi="Times New Roman"/>
          <w:color w:val="000000" w:themeColor="text1"/>
          <w:sz w:val="24"/>
        </w:rPr>
        <w:t xml:space="preserve"> </w:t>
      </w:r>
      <w:r w:rsidRPr="00A414A4">
        <w:rPr>
          <w:rFonts w:ascii="Times New Roman" w:hAnsi="Times New Roman"/>
          <w:color w:val="000000"/>
          <w:sz w:val="24"/>
        </w:rPr>
        <w:t>space</w:t>
      </w:r>
      <w:r w:rsidR="002E4EE6" w:rsidRPr="00A414A4">
        <w:rPr>
          <w:rFonts w:ascii="Times New Roman" w:hAnsi="Times New Roman"/>
          <w:color w:val="000000" w:themeColor="text1"/>
          <w:sz w:val="24"/>
        </w:rPr>
        <w:t xml:space="preserve"> and increasingly </w:t>
      </w:r>
      <w:r w:rsidR="002E4EE6">
        <w:rPr>
          <w:rFonts w:ascii="Times New Roman" w:hAnsi="Times New Roman" w:cs="Times New Roman"/>
          <w:color w:val="000000" w:themeColor="text1"/>
          <w:sz w:val="24"/>
          <w:szCs w:val="24"/>
        </w:rPr>
        <w:t xml:space="preserve">digital layers of </w:t>
      </w:r>
      <w:r w:rsidR="002E4EE6" w:rsidRPr="00A414A4">
        <w:rPr>
          <w:rFonts w:ascii="Times New Roman" w:hAnsi="Times New Roman"/>
          <w:color w:val="000000" w:themeColor="text1"/>
          <w:sz w:val="24"/>
        </w:rPr>
        <w:t xml:space="preserve">mediated </w:t>
      </w:r>
      <w:r w:rsidR="002E4EE6">
        <w:rPr>
          <w:rFonts w:ascii="Times New Roman" w:hAnsi="Times New Roman" w:cs="Times New Roman"/>
          <w:color w:val="000000" w:themeColor="text1"/>
          <w:sz w:val="24"/>
          <w:szCs w:val="24"/>
        </w:rPr>
        <w:t>communication</w:t>
      </w:r>
      <w:r w:rsidR="002E4EE6" w:rsidRPr="00A414A4">
        <w:rPr>
          <w:rFonts w:ascii="Times New Roman" w:hAnsi="Times New Roman"/>
          <w:color w:val="000000" w:themeColor="text1"/>
          <w:sz w:val="24"/>
        </w:rPr>
        <w:t xml:space="preserve"> </w:t>
      </w:r>
      <w:r w:rsidRPr="00A414A4">
        <w:rPr>
          <w:rFonts w:ascii="Times New Roman" w:hAnsi="Times New Roman"/>
          <w:color w:val="000000"/>
          <w:sz w:val="24"/>
        </w:rPr>
        <w:fldChar w:fldCharType="begin"/>
      </w:r>
      <w:r w:rsidRPr="00A414A4">
        <w:rPr>
          <w:rFonts w:ascii="Times New Roman" w:hAnsi="Times New Roman"/>
          <w:color w:val="000000"/>
          <w:sz w:val="24"/>
        </w:rPr>
        <w:instrText xml:space="preserve"> ADDIN ZOTERO_ITEM CSL_CITATION {"citationID":"3b9kj3jug","properties":{"formattedCitation":"(Gordon &amp; de Souza e Silva, 2011)","plainCitation":"(Gordon &amp; de Souza e Silva, 2011)"},"citationItems":[{"id":705,"uris":["http://zotero.org/users/128270/items/ACZ3PSRJ"],"uri":["http://zotero.org/users/128270/items/ACZ3PSRJ"],"itemData":{"id":705,"type":"book","title":"Net Locality: Why Location Matters in a Networked World","publisher":"Wiley-Blackwell","source":"Google Scholar","shortTitle":"Net Locality","author":[{"family":"Gordon","given":"Eric"},{"family":"de Souza e Silva","given":"Adriana"}],"issued":{"date-parts":[["2011"]]}}}],"schema":"https://github.com/citation-style-language/schema/raw/master/csl-citation.json"} </w:instrText>
      </w:r>
      <w:r w:rsidRPr="00A414A4">
        <w:rPr>
          <w:rFonts w:ascii="Times New Roman" w:hAnsi="Times New Roman"/>
          <w:color w:val="000000"/>
          <w:sz w:val="24"/>
        </w:rPr>
        <w:fldChar w:fldCharType="separate"/>
      </w:r>
      <w:r w:rsidR="00EB21F3" w:rsidRPr="00EB21F3">
        <w:rPr>
          <w:rFonts w:ascii="Times New Roman" w:hAnsi="Times New Roman" w:cs="Times New Roman"/>
          <w:sz w:val="24"/>
        </w:rPr>
        <w:t>(Gordon &amp; de Souza e Silva, 2011)</w:t>
      </w:r>
      <w:r w:rsidRPr="00A414A4">
        <w:rPr>
          <w:rFonts w:ascii="Times New Roman" w:hAnsi="Times New Roman"/>
          <w:color w:val="000000"/>
          <w:sz w:val="24"/>
        </w:rPr>
        <w:fldChar w:fldCharType="end"/>
      </w:r>
      <w:r w:rsidRPr="00A414A4">
        <w:rPr>
          <w:rFonts w:ascii="Times New Roman" w:hAnsi="Times New Roman"/>
          <w:color w:val="000000"/>
          <w:sz w:val="24"/>
        </w:rPr>
        <w:t xml:space="preserve">.  </w:t>
      </w:r>
      <w:r w:rsidR="002E4EE6">
        <w:rPr>
          <w:rFonts w:ascii="Times New Roman" w:hAnsi="Times New Roman" w:cs="Times New Roman"/>
          <w:color w:val="000000" w:themeColor="text1"/>
          <w:sz w:val="24"/>
          <w:szCs w:val="24"/>
        </w:rPr>
        <w:t>Yet p</w:t>
      </w:r>
      <w:r w:rsidR="00872579">
        <w:rPr>
          <w:rFonts w:ascii="Times New Roman" w:hAnsi="Times New Roman" w:cs="Times New Roman"/>
          <w:color w:val="000000" w:themeColor="text1"/>
          <w:sz w:val="24"/>
          <w:szCs w:val="24"/>
        </w:rPr>
        <w:t>rior</w:t>
      </w:r>
      <w:r w:rsidR="00872579" w:rsidRPr="00A414A4">
        <w:rPr>
          <w:rFonts w:ascii="Times New Roman" w:hAnsi="Times New Roman"/>
          <w:color w:val="000000"/>
          <w:sz w:val="24"/>
        </w:rPr>
        <w:t xml:space="preserve"> research on participatory planning </w:t>
      </w:r>
      <w:r w:rsidR="00F14E00" w:rsidRPr="00A414A4">
        <w:rPr>
          <w:rFonts w:ascii="Times New Roman" w:hAnsi="Times New Roman"/>
          <w:color w:val="000000"/>
          <w:sz w:val="24"/>
        </w:rPr>
        <w:t>been</w:t>
      </w:r>
      <w:r w:rsidR="00F14E00">
        <w:rPr>
          <w:rFonts w:ascii="Times New Roman" w:hAnsi="Times New Roman" w:cs="Times New Roman"/>
          <w:color w:val="000000" w:themeColor="text1"/>
          <w:sz w:val="24"/>
          <w:szCs w:val="24"/>
        </w:rPr>
        <w:t xml:space="preserve"> </w:t>
      </w:r>
      <w:r w:rsidR="001F2D6E">
        <w:rPr>
          <w:rFonts w:ascii="Times New Roman" w:hAnsi="Times New Roman" w:cs="Times New Roman"/>
          <w:color w:val="000000" w:themeColor="text1"/>
          <w:sz w:val="24"/>
          <w:szCs w:val="24"/>
        </w:rPr>
        <w:t>relatively</w:t>
      </w:r>
      <w:r w:rsidR="001F2D6E" w:rsidRPr="00A414A4">
        <w:rPr>
          <w:rFonts w:ascii="Times New Roman" w:hAnsi="Times New Roman"/>
          <w:color w:val="000000" w:themeColor="text1"/>
          <w:sz w:val="24"/>
        </w:rPr>
        <w:t xml:space="preserve"> </w:t>
      </w:r>
      <w:r w:rsidR="00F14E00" w:rsidRPr="00A414A4">
        <w:rPr>
          <w:rFonts w:ascii="Times New Roman" w:hAnsi="Times New Roman"/>
          <w:color w:val="000000"/>
          <w:sz w:val="24"/>
        </w:rPr>
        <w:t xml:space="preserve">isolated from work on participatory </w:t>
      </w:r>
      <w:r w:rsidR="00F14E00" w:rsidRPr="00A414A4">
        <w:rPr>
          <w:rFonts w:ascii="Times New Roman" w:hAnsi="Times New Roman"/>
          <w:i/>
          <w:color w:val="000000" w:themeColor="text1"/>
          <w:sz w:val="24"/>
        </w:rPr>
        <w:t>design</w:t>
      </w:r>
      <w:r w:rsidR="00F14E00" w:rsidRPr="00A414A4">
        <w:rPr>
          <w:rFonts w:ascii="Times New Roman" w:hAnsi="Times New Roman"/>
          <w:i/>
          <w:color w:val="000000"/>
          <w:sz w:val="24"/>
        </w:rPr>
        <w:t xml:space="preserve"> </w:t>
      </w:r>
      <w:r w:rsidR="00872579">
        <w:rPr>
          <w:rFonts w:ascii="Times New Roman" w:hAnsi="Times New Roman" w:cs="Times New Roman"/>
          <w:color w:val="000000" w:themeColor="text1"/>
          <w:sz w:val="24"/>
          <w:szCs w:val="24"/>
        </w:rPr>
        <w:fldChar w:fldCharType="begin"/>
      </w:r>
      <w:r w:rsidR="008700F2">
        <w:rPr>
          <w:rFonts w:ascii="Times New Roman" w:hAnsi="Times New Roman" w:cs="Times New Roman"/>
          <w:color w:val="000000" w:themeColor="text1"/>
          <w:sz w:val="24"/>
          <w:szCs w:val="24"/>
        </w:rPr>
        <w:instrText xml:space="preserve"> ADDIN ZOTERO_ITEM CSL_CITATION {"citationID":"dO0tdeLE","properties":{"formattedCitation":"(e.g., in e-planning per Saad-Sulonen, 2013)","plainCitation":"(e.g., in e-planning per Saad-Sulonen, 2013)"},"citationItems":[{"id":1462,"uris":["http://zotero.org/users/128270/items/DZ6IZNT2"],"uri":["http://zotero.org/users/128270/items/DZ6IZNT2"],"itemData":{"id":1462,"type":"chapter","title":"Multiple Participations","container-title":"New Approaches to Urban Planning - Insights from Participatory Communities","collection-title":"Aalto University Publication series","publisher-place":"Helsinki, Finland","source":"aaltodoc.aalto.fi","event-place":"Helsinki, Finland","abstract":"The new approaches to urban planning, such as participatory time and e-planning, comprise methods that allow us to analyse, develop, implement and monitor physical, functional and participatory structures at the neighbourhood level and beyond. They enable models of planning that may bring about an architecture of opportunities. This means the building of a supportive infrastructure of everyday life that  encourages citizens to participate not only in formal decision-making, but actually in the co-design and  co-production of their own local environment, on the basis of daily and future activities, at different scales.","URL":"https://aaltodoc.aalto.fi:443/handle/123456789/10244","ISBN":"\u001a\u0019\u0018\u0017\u001a\u0016\u0015\u0017\u0014\u0013\u0017\u0016\u0012\u001a\u0012\u0017\u0018\u001a\u0019\u0018\u0017\u001a\u0016\u0015\u0017\u0014\u0013\u0017\u0016\u0012\u001a\u0012\u0017\u0018978-952-60-5191-8","language":"en","collection-editor":[{"family":"Horelli","given":"Liisa"}],"author":[{"family":"Saad-Sulonen","given":"Joanna"}],"issued":{"date-parts":[["2013"]]},"accessed":{"date-parts":[["2013",10,16]]}},"prefix":"e.g., in e-planning per "}],"schema":"https://github.com/citation-style-language/schema/raw/master/csl-citation.json"} </w:instrText>
      </w:r>
      <w:r w:rsidR="00872579">
        <w:rPr>
          <w:rFonts w:ascii="Times New Roman" w:hAnsi="Times New Roman" w:cs="Times New Roman"/>
          <w:color w:val="000000" w:themeColor="text1"/>
          <w:sz w:val="24"/>
          <w:szCs w:val="24"/>
        </w:rPr>
        <w:fldChar w:fldCharType="separate"/>
      </w:r>
      <w:r w:rsidR="008700F2" w:rsidRPr="008700F2">
        <w:rPr>
          <w:rFonts w:ascii="Times New Roman" w:hAnsi="Times New Roman" w:cs="Times New Roman"/>
          <w:sz w:val="24"/>
        </w:rPr>
        <w:t>(e.g., in e-planning per Saad-Sulonen, 2013)</w:t>
      </w:r>
      <w:r w:rsidR="00872579">
        <w:rPr>
          <w:rFonts w:ascii="Times New Roman" w:hAnsi="Times New Roman" w:cs="Times New Roman"/>
          <w:color w:val="000000" w:themeColor="text1"/>
          <w:sz w:val="24"/>
          <w:szCs w:val="24"/>
        </w:rPr>
        <w:fldChar w:fldCharType="end"/>
      </w:r>
      <w:r w:rsidR="00F14E00">
        <w:rPr>
          <w:rFonts w:ascii="Times New Roman" w:hAnsi="Times New Roman" w:cs="Times New Roman"/>
          <w:color w:val="000000" w:themeColor="text1"/>
          <w:sz w:val="24"/>
          <w:szCs w:val="24"/>
        </w:rPr>
        <w:t xml:space="preserve">.  </w:t>
      </w:r>
      <w:r w:rsidR="00F12EE0">
        <w:rPr>
          <w:rFonts w:ascii="Times New Roman" w:hAnsi="Times New Roman" w:cs="Times New Roman"/>
          <w:color w:val="000000" w:themeColor="text1"/>
          <w:sz w:val="24"/>
          <w:szCs w:val="24"/>
        </w:rPr>
        <w:t xml:space="preserve">Current social models, including </w:t>
      </w:r>
      <w:r w:rsidR="00881C11">
        <w:rPr>
          <w:rFonts w:ascii="Times New Roman" w:hAnsi="Times New Roman" w:cs="Times New Roman"/>
          <w:color w:val="000000" w:themeColor="text1"/>
          <w:sz w:val="24"/>
          <w:szCs w:val="24"/>
        </w:rPr>
        <w:t xml:space="preserve">civic </w:t>
      </w:r>
      <w:r w:rsidR="00F12EE0">
        <w:rPr>
          <w:rFonts w:ascii="Times New Roman" w:hAnsi="Times New Roman" w:cs="Times New Roman"/>
          <w:color w:val="000000" w:themeColor="text1"/>
          <w:sz w:val="24"/>
          <w:szCs w:val="24"/>
        </w:rPr>
        <w:t xml:space="preserve">hackathons and community planning meetings, </w:t>
      </w:r>
      <w:r w:rsidR="00EC03F0">
        <w:rPr>
          <w:rFonts w:ascii="Times New Roman" w:hAnsi="Times New Roman" w:cs="Times New Roman"/>
          <w:color w:val="000000" w:themeColor="text1"/>
          <w:sz w:val="24"/>
          <w:szCs w:val="24"/>
        </w:rPr>
        <w:t xml:space="preserve">tend to privilege one kind of expertise at a time, </w:t>
      </w:r>
      <w:r w:rsidR="00F12EE0">
        <w:rPr>
          <w:rFonts w:ascii="Times New Roman" w:hAnsi="Times New Roman" w:cs="Times New Roman"/>
          <w:color w:val="000000" w:themeColor="text1"/>
          <w:sz w:val="24"/>
          <w:szCs w:val="24"/>
        </w:rPr>
        <w:t xml:space="preserve">at best designing a technology to address a </w:t>
      </w:r>
      <w:r w:rsidR="001F2D6E">
        <w:rPr>
          <w:rFonts w:ascii="Times New Roman" w:hAnsi="Times New Roman" w:cs="Times New Roman"/>
          <w:color w:val="000000" w:themeColor="text1"/>
          <w:sz w:val="24"/>
          <w:szCs w:val="24"/>
        </w:rPr>
        <w:t xml:space="preserve">community </w:t>
      </w:r>
      <w:r w:rsidR="00F12EE0">
        <w:rPr>
          <w:rFonts w:ascii="Times New Roman" w:hAnsi="Times New Roman" w:cs="Times New Roman"/>
          <w:color w:val="000000" w:themeColor="text1"/>
          <w:sz w:val="24"/>
          <w:szCs w:val="24"/>
        </w:rPr>
        <w:t xml:space="preserve">issue.  </w:t>
      </w:r>
      <w:r w:rsidR="001F2D6E">
        <w:rPr>
          <w:rFonts w:ascii="Times New Roman" w:hAnsi="Times New Roman" w:cs="Times New Roman"/>
          <w:color w:val="000000" w:themeColor="text1"/>
          <w:sz w:val="24"/>
          <w:szCs w:val="24"/>
        </w:rPr>
        <w:t xml:space="preserve">The process rarely combines the user-centered </w:t>
      </w:r>
      <w:r w:rsidR="009E0D60">
        <w:rPr>
          <w:rFonts w:ascii="Times New Roman" w:hAnsi="Times New Roman" w:cs="Times New Roman"/>
          <w:color w:val="000000" w:themeColor="text1"/>
          <w:sz w:val="24"/>
          <w:szCs w:val="24"/>
        </w:rPr>
        <w:t xml:space="preserve">methods </w:t>
      </w:r>
      <w:r w:rsidR="001F2D6E">
        <w:rPr>
          <w:rFonts w:ascii="Times New Roman" w:hAnsi="Times New Roman" w:cs="Times New Roman"/>
          <w:color w:val="000000" w:themeColor="text1"/>
          <w:sz w:val="24"/>
          <w:szCs w:val="24"/>
        </w:rPr>
        <w:t xml:space="preserve">of </w:t>
      </w:r>
      <w:r w:rsidR="009E0D60">
        <w:rPr>
          <w:rFonts w:ascii="Times New Roman" w:hAnsi="Times New Roman" w:cs="Times New Roman"/>
          <w:color w:val="000000" w:themeColor="text1"/>
          <w:sz w:val="24"/>
          <w:szCs w:val="24"/>
        </w:rPr>
        <w:t xml:space="preserve">designing </w:t>
      </w:r>
      <w:r w:rsidR="001F2D6E">
        <w:rPr>
          <w:rFonts w:ascii="Times New Roman" w:hAnsi="Times New Roman" w:cs="Times New Roman"/>
          <w:color w:val="000000" w:themeColor="text1"/>
          <w:sz w:val="24"/>
          <w:szCs w:val="24"/>
        </w:rPr>
        <w:t xml:space="preserve">technology with </w:t>
      </w:r>
      <w:r w:rsidR="009E0D60">
        <w:rPr>
          <w:rFonts w:ascii="Times New Roman" w:hAnsi="Times New Roman" w:cs="Times New Roman"/>
          <w:color w:val="000000" w:themeColor="text1"/>
          <w:sz w:val="24"/>
          <w:szCs w:val="24"/>
        </w:rPr>
        <w:t xml:space="preserve">planning’s explicit processes of </w:t>
      </w:r>
      <w:r w:rsidR="001F2D6E">
        <w:rPr>
          <w:rFonts w:ascii="Times New Roman" w:hAnsi="Times New Roman" w:cs="Times New Roman"/>
          <w:color w:val="000000" w:themeColor="text1"/>
          <w:sz w:val="24"/>
          <w:szCs w:val="24"/>
        </w:rPr>
        <w:t>community-centered negotiation.</w:t>
      </w:r>
    </w:p>
    <w:p w14:paraId="3B602605" w14:textId="77777777" w:rsidR="00F12EE0" w:rsidRDefault="001F2D6E" w:rsidP="005A588C">
      <w:pPr>
        <w:pStyle w:val="ListParagraph"/>
        <w:spacing w:after="0" w:line="240" w:lineRule="auto"/>
        <w:ind w:left="0"/>
        <w:contextualSpacing/>
        <w:rPr>
          <w:rFonts w:ascii="Times New Roman" w:hAnsi="Times New Roman" w:cs="Times New Roman"/>
          <w:color w:val="000000" w:themeColor="text1"/>
          <w:sz w:val="24"/>
          <w:szCs w:val="24"/>
        </w:rPr>
      </w:pPr>
      <w:r w:rsidDel="001F2D6E">
        <w:rPr>
          <w:rFonts w:ascii="Times New Roman" w:hAnsi="Times New Roman" w:cs="Times New Roman"/>
          <w:color w:val="000000" w:themeColor="text1"/>
          <w:sz w:val="24"/>
          <w:szCs w:val="24"/>
        </w:rPr>
        <w:t xml:space="preserve"> </w:t>
      </w:r>
    </w:p>
    <w:p w14:paraId="729F701F" w14:textId="125B7BEB" w:rsidR="00354475" w:rsidRDefault="00F12EE0">
      <w:pPr>
        <w:pStyle w:val="ListParagraph"/>
        <w:spacing w:after="0" w:line="240" w:lineRule="auto"/>
        <w:ind w:left="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study proposes a novel approach </w:t>
      </w:r>
      <w:r w:rsidR="00EC03F0">
        <w:rPr>
          <w:rFonts w:ascii="Times New Roman" w:hAnsi="Times New Roman" w:cs="Times New Roman"/>
          <w:color w:val="000000" w:themeColor="text1"/>
          <w:sz w:val="24"/>
          <w:szCs w:val="24"/>
        </w:rPr>
        <w:t xml:space="preserve">to combining planning with participatory technology design.  </w:t>
      </w:r>
      <w:r w:rsidR="002E4EE6">
        <w:rPr>
          <w:rFonts w:ascii="Times New Roman" w:hAnsi="Times New Roman" w:cs="Times New Roman"/>
          <w:color w:val="000000" w:themeColor="text1"/>
          <w:sz w:val="24"/>
          <w:szCs w:val="24"/>
        </w:rPr>
        <w:t>We argue that n</w:t>
      </w:r>
      <w:r w:rsidR="001F2D6E">
        <w:rPr>
          <w:rFonts w:ascii="Times New Roman" w:hAnsi="Times New Roman" w:cs="Times New Roman"/>
          <w:color w:val="000000" w:themeColor="text1"/>
          <w:sz w:val="24"/>
          <w:szCs w:val="24"/>
        </w:rPr>
        <w:t>ot all technologies are suitable, nor all kinds of planning</w:t>
      </w:r>
      <w:r w:rsidR="00881C11">
        <w:rPr>
          <w:rFonts w:ascii="Times New Roman" w:hAnsi="Times New Roman" w:cs="Times New Roman"/>
          <w:color w:val="000000" w:themeColor="text1"/>
          <w:sz w:val="24"/>
          <w:szCs w:val="24"/>
        </w:rPr>
        <w:t xml:space="preserve">.  In particular, </w:t>
      </w:r>
      <w:r w:rsidR="00881C11">
        <w:rPr>
          <w:rFonts w:ascii="Times New Roman" w:hAnsi="Times New Roman" w:cs="Times New Roman"/>
          <w:color w:val="000000" w:themeColor="text1"/>
          <w:sz w:val="24"/>
          <w:szCs w:val="24"/>
        </w:rPr>
        <w:lastRenderedPageBreak/>
        <w:t xml:space="preserve">we bring specificity to the call of Gurstein </w:t>
      </w:r>
      <w:r w:rsidR="00881C11">
        <w:rPr>
          <w:rFonts w:ascii="Times New Roman" w:hAnsi="Times New Roman" w:cs="Times New Roman"/>
          <w:color w:val="000000" w:themeColor="text1"/>
          <w:sz w:val="24"/>
          <w:szCs w:val="24"/>
        </w:rPr>
        <w:fldChar w:fldCharType="begin"/>
      </w:r>
      <w:r w:rsidR="00881C11">
        <w:rPr>
          <w:rFonts w:ascii="Times New Roman" w:hAnsi="Times New Roman" w:cs="Times New Roman"/>
          <w:color w:val="000000" w:themeColor="text1"/>
          <w:sz w:val="24"/>
          <w:szCs w:val="24"/>
        </w:rPr>
        <w:instrText xml:space="preserve"> ADDIN ZOTERO_ITEM CSL_CITATION {"citationID":"26ecbepb15","properties":{"formattedCitation":"(2007)","plainCitation":"(2007)"},"citationItems":[{"id":1106,"uris":["http://zotero.org/users/128270/items/T8IPQUQI"],"uri":["http://zotero.org/users/128270/items/T8IPQUQI"],"itemData":{"id":1106,"type":"book","title":"Community informatics","collection-title":"Publishing Studies","publisher":"Polimetrica","publisher-place":"Milano, Italy","volume":"2","event-place":"Milano, Italy","ISBN":"978-88-7699-098-4","author":[{"family":"Gurstein","given":"Michael"}],"collection-editor":[{"family":"Sica","given":"Giandomenico"}],"issued":{"date-parts":[["2007"]]}},"suppress-author":true}],"schema":"https://github.com/citation-style-language/schema/raw/master/csl-citation.json"} </w:instrText>
      </w:r>
      <w:r w:rsidR="00881C11">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(2007)</w:t>
      </w:r>
      <w:r w:rsidR="00881C11">
        <w:rPr>
          <w:rFonts w:ascii="Times New Roman" w:hAnsi="Times New Roman" w:cs="Times New Roman"/>
          <w:color w:val="000000" w:themeColor="text1"/>
          <w:sz w:val="24"/>
          <w:szCs w:val="24"/>
        </w:rPr>
        <w:fldChar w:fldCharType="end"/>
      </w:r>
      <w:r w:rsidR="00881C11">
        <w:rPr>
          <w:rFonts w:ascii="Times New Roman" w:hAnsi="Times New Roman" w:cs="Times New Roman"/>
          <w:color w:val="000000" w:themeColor="text1"/>
          <w:sz w:val="24"/>
          <w:szCs w:val="24"/>
        </w:rPr>
        <w:t xml:space="preserve"> for community informatics to appropriate existing technology, as well as the </w:t>
      </w:r>
      <w:r w:rsidR="00881C11" w:rsidRPr="00DB5E20">
        <w:rPr>
          <w:rFonts w:ascii="Times New Roman" w:hAnsi="Times New Roman" w:cs="Times New Roman"/>
          <w:color w:val="000000" w:themeColor="text1"/>
          <w:sz w:val="24"/>
          <w:szCs w:val="24"/>
        </w:rPr>
        <w:t xml:space="preserve">‘infrastructuring’ </w:t>
      </w:r>
      <w:r w:rsidR="00881C11">
        <w:rPr>
          <w:rFonts w:ascii="Times New Roman" w:hAnsi="Times New Roman" w:cs="Times New Roman"/>
          <w:color w:val="000000" w:themeColor="text1"/>
          <w:sz w:val="24"/>
          <w:szCs w:val="24"/>
        </w:rPr>
        <w:t xml:space="preserve">of </w:t>
      </w:r>
      <w:r w:rsidR="00881C11" w:rsidRPr="00881C11">
        <w:rPr>
          <w:rFonts w:ascii="Times New Roman" w:hAnsi="Times New Roman" w:cs="Times New Roman"/>
          <w:color w:val="000000" w:themeColor="text1"/>
          <w:sz w:val="24"/>
          <w:szCs w:val="24"/>
        </w:rPr>
        <w:t>Björgvinsson</w:t>
      </w:r>
      <w:r w:rsidR="00881C11">
        <w:rPr>
          <w:rFonts w:ascii="Times New Roman" w:hAnsi="Times New Roman" w:cs="Times New Roman"/>
          <w:color w:val="000000" w:themeColor="text1"/>
          <w:sz w:val="24"/>
          <w:szCs w:val="24"/>
        </w:rPr>
        <w:t xml:space="preserve"> et al. </w:t>
      </w:r>
      <w:r w:rsidR="00881C11" w:rsidRPr="00DB5E20">
        <w:rPr>
          <w:rFonts w:ascii="Times New Roman" w:hAnsi="Times New Roman" w:cs="Times New Roman"/>
          <w:color w:val="000000" w:themeColor="text1"/>
          <w:sz w:val="24"/>
          <w:szCs w:val="24"/>
        </w:rPr>
        <w:fldChar w:fldCharType="begin"/>
      </w:r>
      <w:r w:rsidR="00881C11">
        <w:rPr>
          <w:rFonts w:ascii="Times New Roman" w:hAnsi="Times New Roman" w:cs="Times New Roman"/>
          <w:color w:val="000000" w:themeColor="text1"/>
          <w:sz w:val="24"/>
          <w:szCs w:val="24"/>
        </w:rPr>
        <w:instrText xml:space="preserve"> ADDIN ZOTERO_ITEM CSL_CITATION {"citationID":"OaQjNTez","properties":{"formattedCitation":"(2012)","plainCitation":"(2012)"},"citationItems":[{"id":1513,"uris":["http://zotero.org/users/128270/items/8MQ2XTRW"],"uri":["http://zotero.org/users/128270/items/8MQ2XTRW"],"itemData":{"id":1513,"type":"article-journal","title":"Agonistic participatory design: working with marginalised social movements","container-title":"CoDesign","page":"127-144","volume":"8","issue":"2-3","source":"Taylor and Francis+NEJM","abstract":"Participatory design (PD) has become increasingly engaged in public spheres and everyday life and is no longer solely concerned with the workplace. This is not only a shift from work-oriented productive activities to leisure and pleasurable engagements, but also a new milieu for production and ‘innovation’. What ‘democratic innovation’ entails is often currently defined by management and innovation research, which claims that innovation has been democratised through easy access to production tools and lead-users as the new experts driving innovation. We sketch an alternative ‘innovation’ practice more in line with the original visions of PD based on our experience of running Malmö Living Labs – an open innovation milieu where new constellations, issues and ideas evolve from bottom–up long-term collaborations among diverse stakeholders. Three cases and controversial matters of concern are discussed. The fruitfulness of the concepts ‘agonistic public spaces’ (as opposed to consensual decision-making), ‘thinging’ and ‘infrastructuring’ (as opposed to projects) are explored in relation to democracy, innovation and other future-making practices.","DOI":"10.1080/15710882.2012.672577","ISSN":"1571-0882","shortTitle":"Agonistic participatory design","author":[{"family":"Björgvinsson","given":"Erling"},{"family":"Ehn","given":"Pelle"},{"family":"Hillgren","given":"Per-Anders"}],"issued":{"date-parts":[["2012"]]},"accessed":{"date-parts":[["2013",10,21]]}},"suppress-author":true}],"schema":"https://github.com/citation-style-language/schema/raw/master/csl-citation.json"} </w:instrText>
      </w:r>
      <w:r w:rsidR="00881C11" w:rsidRPr="00DB5E20">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(2012)</w:t>
      </w:r>
      <w:r w:rsidR="00881C11" w:rsidRPr="00DB5E20">
        <w:rPr>
          <w:rFonts w:ascii="Times New Roman" w:hAnsi="Times New Roman" w:cs="Times New Roman"/>
          <w:color w:val="000000" w:themeColor="text1"/>
          <w:sz w:val="24"/>
          <w:szCs w:val="24"/>
        </w:rPr>
        <w:fldChar w:fldCharType="end"/>
      </w:r>
      <w:r w:rsidR="00881C11">
        <w:rPr>
          <w:rFonts w:ascii="Times New Roman" w:hAnsi="Times New Roman" w:cs="Times New Roman"/>
          <w:color w:val="000000" w:themeColor="text1"/>
          <w:sz w:val="24"/>
          <w:szCs w:val="24"/>
        </w:rPr>
        <w:t>.  In particular, t</w:t>
      </w:r>
      <w:r w:rsidR="001F2D6E">
        <w:rPr>
          <w:rFonts w:ascii="Times New Roman" w:hAnsi="Times New Roman" w:cs="Times New Roman"/>
          <w:color w:val="000000" w:themeColor="text1"/>
          <w:sz w:val="24"/>
          <w:szCs w:val="24"/>
        </w:rPr>
        <w:t xml:space="preserve">his study contributes to the literature on participatory planning by defining a legitimate area of overlap: designs that seek to be “socially embedded” in physical space, building community coherence </w:t>
      </w:r>
      <w:r w:rsidR="001F2D6E">
        <w:rPr>
          <w:rFonts w:ascii="Times New Roman" w:hAnsi="Times New Roman" w:cs="Times New Roman"/>
          <w:color w:val="000000" w:themeColor="text1"/>
          <w:sz w:val="24"/>
          <w:szCs w:val="24"/>
        </w:rPr>
        <w:fldChar w:fldCharType="begin"/>
      </w:r>
      <w:r w:rsidR="00354475">
        <w:rPr>
          <w:rFonts w:ascii="Times New Roman" w:hAnsi="Times New Roman" w:cs="Times New Roman"/>
          <w:color w:val="000000" w:themeColor="text1"/>
          <w:sz w:val="24"/>
          <w:szCs w:val="24"/>
        </w:rPr>
        <w:instrText xml:space="preserve"> ADDIN ZOTERO_ITEM CSL_CITATION {"citationID":"nmpse1qbh","properties":{"formattedCitation":"(Kim &amp; Ball-Rokeach, 2006a)","plainCitation":"(Kim &amp; Ball-Rokeach, 2006a)"},"citationItems":[{"id":1096,"uris":["http://zotero.org/users/128270/items/S293S7Z9"],"uri":["http://zotero.org/users/128270/items/S293S7Z9"],"itemData":{"id":1096,"type":"article-journal","title":"Community storytelling network, neighborhood context, and civic engagement: A multilevel approach","container-title":"Human Communication Research","page":"411–439","volume":"32","issue":"4","source":"Google Scholar","shortTitle":"Community storytelling network, neighborhood context, and civic engagement","author":[{"family":"Kim","given":"Y. C."},{"family":"Ball-Rokeach","given":"S. J."}],"issued":{"date-parts":[["2006"]]},"accessed":{"date-parts":[["2012",8,29]]}}}],"schema":"https://github.com/citation-style-language/schema/raw/master/csl-citation.json"} </w:instrText>
      </w:r>
      <w:r w:rsidR="001F2D6E">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(Kim &amp; Ball-Rokeach, 2006a)</w:t>
      </w:r>
      <w:r w:rsidR="001F2D6E">
        <w:rPr>
          <w:rFonts w:ascii="Times New Roman" w:hAnsi="Times New Roman" w:cs="Times New Roman"/>
          <w:color w:val="000000" w:themeColor="text1"/>
          <w:sz w:val="24"/>
          <w:szCs w:val="24"/>
        </w:rPr>
        <w:fldChar w:fldCharType="end"/>
      </w:r>
      <w:r w:rsidR="002E4EE6">
        <w:rPr>
          <w:rFonts w:ascii="Times New Roman" w:hAnsi="Times New Roman" w:cs="Times New Roman"/>
          <w:color w:val="000000" w:themeColor="text1"/>
          <w:sz w:val="24"/>
          <w:szCs w:val="24"/>
        </w:rPr>
        <w:t xml:space="preserve"> through a process of “deep engagement” in both planning and design.  The central challenge is not technical but how to sustain the social scaffolding, especially for underserved neighborhoods with low levels of technology literacy.</w:t>
      </w:r>
    </w:p>
    <w:p w14:paraId="699D3B16" w14:textId="77777777" w:rsidR="00354475" w:rsidRDefault="00354475">
      <w:pPr>
        <w:pStyle w:val="ListParagraph"/>
        <w:spacing w:after="0" w:line="240" w:lineRule="auto"/>
        <w:ind w:left="0"/>
        <w:contextualSpacing/>
        <w:rPr>
          <w:rFonts w:ascii="Times New Roman" w:hAnsi="Times New Roman" w:cs="Times New Roman"/>
          <w:color w:val="000000" w:themeColor="text1"/>
          <w:sz w:val="24"/>
          <w:szCs w:val="24"/>
        </w:rPr>
      </w:pPr>
    </w:p>
    <w:p w14:paraId="4FF0B580" w14:textId="1F80B2AB" w:rsidR="00EB720F" w:rsidRPr="00A414A4" w:rsidRDefault="00EC22A8" w:rsidP="00AC5FE8">
      <w:pPr>
        <w:pStyle w:val="Heading3"/>
        <w:spacing w:before="0" w:line="240" w:lineRule="auto"/>
        <w:contextualSpacing/>
        <w:rPr>
          <w:rFonts w:ascii="Times New Roman" w:hAnsi="Times New Roman"/>
          <w:color w:val="000000"/>
          <w:sz w:val="24"/>
        </w:rPr>
      </w:pPr>
      <w:r w:rsidRPr="00A414A4">
        <w:rPr>
          <w:rFonts w:ascii="Times New Roman" w:hAnsi="Times New Roman"/>
          <w:color w:val="000000"/>
          <w:sz w:val="24"/>
        </w:rPr>
        <w:t xml:space="preserve">Process and </w:t>
      </w:r>
      <w:r w:rsidR="002E4EE6">
        <w:rPr>
          <w:rFonts w:ascii="Times New Roman" w:hAnsi="Times New Roman" w:cs="Times New Roman"/>
          <w:color w:val="000000" w:themeColor="text1"/>
          <w:sz w:val="24"/>
          <w:szCs w:val="24"/>
        </w:rPr>
        <w:t>Outcome Summary</w:t>
      </w:r>
    </w:p>
    <w:p w14:paraId="606FC8AA" w14:textId="496F415C" w:rsidR="002611CA" w:rsidRPr="00A414A4" w:rsidRDefault="002E4EE6">
      <w:pPr>
        <w:pStyle w:val="ListParagraph"/>
        <w:spacing w:after="0" w:line="240" w:lineRule="auto"/>
        <w:ind w:left="0"/>
        <w:contextualSpacing/>
        <w:rPr>
          <w:rFonts w:ascii="Times New Roman" w:hAnsi="Times New Roman"/>
          <w:color w:val="000000"/>
          <w:sz w:val="24"/>
        </w:rPr>
      </w:pPr>
      <w:r w:rsidRPr="00A414A4">
        <w:rPr>
          <w:rFonts w:ascii="Times New Roman" w:hAnsi="Times New Roman"/>
          <w:color w:val="000000" w:themeColor="text1"/>
          <w:sz w:val="24"/>
        </w:rPr>
        <w:t xml:space="preserve">The </w:t>
      </w:r>
      <w:r>
        <w:rPr>
          <w:rFonts w:ascii="Times New Roman" w:hAnsi="Times New Roman" w:cs="Times New Roman"/>
          <w:color w:val="000000" w:themeColor="text1"/>
          <w:sz w:val="24"/>
          <w:szCs w:val="24"/>
        </w:rPr>
        <w:t xml:space="preserve">process in </w:t>
      </w:r>
      <w:r w:rsidR="00E10476" w:rsidRPr="00A414A4">
        <w:rPr>
          <w:rFonts w:ascii="Times New Roman" w:hAnsi="Times New Roman"/>
          <w:color w:val="000000"/>
          <w:sz w:val="24"/>
        </w:rPr>
        <w:t xml:space="preserve">Leimert was </w:t>
      </w:r>
      <w:r w:rsidR="002611CA" w:rsidRPr="00A414A4">
        <w:rPr>
          <w:rFonts w:ascii="Times New Roman" w:hAnsi="Times New Roman"/>
          <w:color w:val="000000"/>
          <w:sz w:val="24"/>
        </w:rPr>
        <w:t xml:space="preserve">galvanized by </w:t>
      </w:r>
      <w:r w:rsidR="002611CA" w:rsidRPr="00A414A4">
        <w:rPr>
          <w:rFonts w:ascii="Times New Roman" w:hAnsi="Times New Roman"/>
          <w:i/>
          <w:color w:val="000000"/>
          <w:sz w:val="24"/>
        </w:rPr>
        <w:t>making</w:t>
      </w:r>
      <w:r w:rsidR="002611CA" w:rsidRPr="00A414A4">
        <w:rPr>
          <w:rFonts w:ascii="Times New Roman" w:hAnsi="Times New Roman"/>
          <w:color w:val="000000"/>
          <w:sz w:val="24"/>
        </w:rPr>
        <w:t xml:space="preserve"> </w:t>
      </w:r>
      <w:r w:rsidR="00393324" w:rsidRPr="00A414A4">
        <w:rPr>
          <w:rFonts w:ascii="Times New Roman" w:hAnsi="Times New Roman"/>
          <w:color w:val="000000"/>
          <w:sz w:val="24"/>
        </w:rPr>
        <w:t>something – half prototype</w:t>
      </w:r>
      <w:r w:rsidR="00BE1A0E" w:rsidRPr="00A414A4">
        <w:rPr>
          <w:rFonts w:ascii="Times New Roman" w:hAnsi="Times New Roman"/>
          <w:color w:val="000000"/>
          <w:sz w:val="24"/>
        </w:rPr>
        <w:t>, half community plan</w:t>
      </w:r>
      <w:r w:rsidR="002611CA" w:rsidRPr="00A414A4">
        <w:rPr>
          <w:rFonts w:ascii="Times New Roman" w:hAnsi="Times New Roman"/>
          <w:color w:val="000000"/>
          <w:sz w:val="24"/>
        </w:rPr>
        <w:t xml:space="preserve">.  </w:t>
      </w:r>
      <w:r w:rsidR="009E0D60">
        <w:rPr>
          <w:rFonts w:ascii="Times New Roman" w:hAnsi="Times New Roman" w:cs="Times New Roman"/>
          <w:color w:val="000000" w:themeColor="text1"/>
          <w:sz w:val="24"/>
          <w:szCs w:val="24"/>
        </w:rPr>
        <w:t>At first glance, t</w:t>
      </w:r>
      <w:r w:rsidR="002611CA" w:rsidRPr="00DB5E20">
        <w:rPr>
          <w:rFonts w:ascii="Times New Roman" w:hAnsi="Times New Roman" w:cs="Times New Roman"/>
          <w:color w:val="000000" w:themeColor="text1"/>
          <w:sz w:val="24"/>
          <w:szCs w:val="24"/>
        </w:rPr>
        <w:t>raditional</w:t>
      </w:r>
      <w:r w:rsidR="002611CA" w:rsidRPr="00A414A4">
        <w:rPr>
          <w:rFonts w:ascii="Times New Roman" w:hAnsi="Times New Roman"/>
          <w:color w:val="000000"/>
          <w:sz w:val="24"/>
        </w:rPr>
        <w:t xml:space="preserve"> technologists might be disappointed that there was no immediate software la</w:t>
      </w:r>
      <w:r w:rsidR="00393324" w:rsidRPr="00A414A4">
        <w:rPr>
          <w:rFonts w:ascii="Times New Roman" w:hAnsi="Times New Roman"/>
          <w:color w:val="000000"/>
          <w:sz w:val="24"/>
        </w:rPr>
        <w:t>unch</w:t>
      </w:r>
      <w:r w:rsidR="00C90504" w:rsidRPr="00A414A4">
        <w:rPr>
          <w:rFonts w:ascii="Times New Roman" w:hAnsi="Times New Roman"/>
          <w:color w:val="000000"/>
          <w:sz w:val="24"/>
        </w:rPr>
        <w:t xml:space="preserve"> (although a very real product is under construction).  Likewise, </w:t>
      </w:r>
      <w:r w:rsidR="00393324" w:rsidRPr="00A414A4">
        <w:rPr>
          <w:rFonts w:ascii="Times New Roman" w:hAnsi="Times New Roman"/>
          <w:color w:val="000000"/>
          <w:sz w:val="24"/>
        </w:rPr>
        <w:t xml:space="preserve">planners might miss a written </w:t>
      </w:r>
      <w:r w:rsidR="002611CA" w:rsidRPr="00A414A4">
        <w:rPr>
          <w:rFonts w:ascii="Times New Roman" w:hAnsi="Times New Roman"/>
          <w:color w:val="000000"/>
          <w:sz w:val="24"/>
        </w:rPr>
        <w:t>plan</w:t>
      </w:r>
      <w:r w:rsidR="00BE1A0E" w:rsidRPr="00A414A4">
        <w:rPr>
          <w:rFonts w:ascii="Times New Roman" w:hAnsi="Times New Roman"/>
          <w:color w:val="000000"/>
          <w:sz w:val="24"/>
        </w:rPr>
        <w:t xml:space="preserve"> with established indicators</w:t>
      </w:r>
      <w:r w:rsidR="002611CA" w:rsidRPr="00A414A4">
        <w:rPr>
          <w:rFonts w:ascii="Times New Roman" w:hAnsi="Times New Roman"/>
          <w:color w:val="000000"/>
          <w:sz w:val="24"/>
        </w:rPr>
        <w:t xml:space="preserve">.  </w:t>
      </w:r>
      <w:r w:rsidR="00393324" w:rsidRPr="00A414A4">
        <w:rPr>
          <w:rFonts w:ascii="Times New Roman" w:hAnsi="Times New Roman"/>
          <w:color w:val="000000"/>
          <w:sz w:val="24"/>
        </w:rPr>
        <w:t xml:space="preserve">But for </w:t>
      </w:r>
      <w:r w:rsidR="000506E1" w:rsidRPr="00A414A4">
        <w:rPr>
          <w:rFonts w:ascii="Times New Roman" w:hAnsi="Times New Roman"/>
          <w:color w:val="000000"/>
          <w:sz w:val="24"/>
        </w:rPr>
        <w:t xml:space="preserve">our framework, </w:t>
      </w:r>
      <w:r w:rsidR="00393324" w:rsidRPr="00A414A4">
        <w:rPr>
          <w:rFonts w:ascii="Times New Roman" w:hAnsi="Times New Roman"/>
          <w:color w:val="000000"/>
          <w:sz w:val="24"/>
        </w:rPr>
        <w:t xml:space="preserve">neither is the immediate goal. </w:t>
      </w:r>
    </w:p>
    <w:p w14:paraId="3B720171" w14:textId="77777777" w:rsidR="006F3F0F" w:rsidRPr="00A414A4" w:rsidRDefault="006F3F0F" w:rsidP="00AC5FE8">
      <w:pPr>
        <w:pStyle w:val="ListParagraph"/>
        <w:spacing w:after="0" w:line="240" w:lineRule="auto"/>
        <w:ind w:left="0"/>
        <w:contextualSpacing/>
        <w:rPr>
          <w:rFonts w:ascii="Times New Roman" w:hAnsi="Times New Roman"/>
          <w:color w:val="000000"/>
          <w:sz w:val="24"/>
        </w:rPr>
      </w:pPr>
    </w:p>
    <w:p w14:paraId="1FAE242B" w14:textId="521BFE2F" w:rsidR="00C90504" w:rsidRPr="00A414A4" w:rsidRDefault="00393324" w:rsidP="00AC5FE8">
      <w:pPr>
        <w:pStyle w:val="ListParagraph"/>
        <w:spacing w:after="0" w:line="240" w:lineRule="auto"/>
        <w:ind w:left="0"/>
        <w:contextualSpacing/>
        <w:rPr>
          <w:rFonts w:ascii="Times New Roman" w:hAnsi="Times New Roman"/>
          <w:color w:val="000000"/>
          <w:sz w:val="24"/>
        </w:rPr>
      </w:pPr>
      <w:r w:rsidRPr="00A414A4">
        <w:rPr>
          <w:rFonts w:ascii="Times New Roman" w:hAnsi="Times New Roman"/>
          <w:color w:val="000000"/>
          <w:sz w:val="24"/>
        </w:rPr>
        <w:t>Instead</w:t>
      </w:r>
      <w:r w:rsidR="000506E1" w:rsidRPr="00A414A4">
        <w:rPr>
          <w:rFonts w:ascii="Times New Roman" w:hAnsi="Times New Roman"/>
          <w:color w:val="000000"/>
          <w:sz w:val="24"/>
        </w:rPr>
        <w:t>, our framework</w:t>
      </w:r>
      <w:r w:rsidR="00E10476" w:rsidRPr="00A414A4">
        <w:rPr>
          <w:rFonts w:ascii="Times New Roman" w:hAnsi="Times New Roman"/>
          <w:color w:val="000000"/>
          <w:sz w:val="24"/>
        </w:rPr>
        <w:t xml:space="preserve"> reveals the importance of a process that </w:t>
      </w:r>
      <w:r w:rsidR="002611CA" w:rsidRPr="00A414A4">
        <w:rPr>
          <w:rFonts w:ascii="Times New Roman" w:hAnsi="Times New Roman"/>
          <w:color w:val="000000"/>
          <w:sz w:val="24"/>
        </w:rPr>
        <w:t>build</w:t>
      </w:r>
      <w:r w:rsidR="00E10476" w:rsidRPr="00A414A4">
        <w:rPr>
          <w:rFonts w:ascii="Times New Roman" w:hAnsi="Times New Roman"/>
          <w:color w:val="000000"/>
          <w:sz w:val="24"/>
        </w:rPr>
        <w:t>s</w:t>
      </w:r>
      <w:r w:rsidR="002611CA" w:rsidRPr="00A414A4">
        <w:rPr>
          <w:rFonts w:ascii="Times New Roman" w:hAnsi="Times New Roman"/>
          <w:color w:val="000000"/>
          <w:sz w:val="24"/>
        </w:rPr>
        <w:t xml:space="preserve"> </w:t>
      </w:r>
      <w:r w:rsidR="00E10476" w:rsidRPr="00A414A4">
        <w:rPr>
          <w:rFonts w:ascii="Times New Roman" w:hAnsi="Times New Roman"/>
          <w:color w:val="000000"/>
          <w:sz w:val="24"/>
        </w:rPr>
        <w:t xml:space="preserve">the </w:t>
      </w:r>
      <w:r w:rsidR="002611CA" w:rsidRPr="00A414A4">
        <w:rPr>
          <w:rFonts w:ascii="Times New Roman" w:hAnsi="Times New Roman"/>
          <w:color w:val="000000"/>
          <w:sz w:val="24"/>
        </w:rPr>
        <w:t>neighborhood capacity to plan for local technology, and to foster the social capital, sense of belonging and efficacy that lead to civic engagement for the long term</w:t>
      </w:r>
      <w:r w:rsidR="00354475">
        <w:rPr>
          <w:rFonts w:ascii="Times New Roman" w:hAnsi="Times New Roman" w:cs="Times New Roman"/>
          <w:color w:val="000000" w:themeColor="text1"/>
          <w:sz w:val="24"/>
          <w:szCs w:val="24"/>
        </w:rPr>
        <w:t xml:space="preserve"> </w:t>
      </w:r>
      <w:r w:rsidR="00354475">
        <w:rPr>
          <w:rFonts w:ascii="Times New Roman" w:hAnsi="Times New Roman" w:cs="Times New Roman"/>
          <w:color w:val="000000" w:themeColor="text1"/>
          <w:sz w:val="24"/>
          <w:szCs w:val="24"/>
        </w:rPr>
        <w:fldChar w:fldCharType="begin"/>
      </w:r>
      <w:r w:rsidR="00354475">
        <w:rPr>
          <w:rFonts w:ascii="Times New Roman" w:hAnsi="Times New Roman" w:cs="Times New Roman"/>
          <w:color w:val="000000" w:themeColor="text1"/>
          <w:sz w:val="24"/>
          <w:szCs w:val="24"/>
        </w:rPr>
        <w:instrText xml:space="preserve"> ADDIN ZOTERO_ITEM CSL_CITATION {"citationID":"1mr57dci36","properties":{"formattedCitation":"(Kim &amp; Ball-Rokeach, 2006b)","plainCitation":"(Kim &amp; Ball-Rokeach, 2006b)"},"citationItems":[{"id":938,"uris":["http://zotero.org/users/128270/items/68RE2ZHS"],"uri":["http://zotero.org/users/128270/items/68RE2ZHS"],"itemData":{"id":938,"type":"article-journal","title":"Civic engagement from a communication infrastructure perspective","container-title":"Communication Theory","page":"173–197","volume":"16","issue":"2","source":"Google Scholar","author":[{"family":"Kim","given":"Y. C."},{"family":"Ball-Rokeach","given":"S. J."}],"issued":{"date-parts":[["2006"]]}}}],"schema":"https://github.com/citation-style-language/schema/raw/master/csl-citation.json"} </w:instrText>
      </w:r>
      <w:r w:rsidR="00354475">
        <w:rPr>
          <w:rFonts w:ascii="Times New Roman" w:hAnsi="Times New Roman" w:cs="Times New Roman"/>
          <w:color w:val="000000" w:themeColor="text1"/>
          <w:sz w:val="24"/>
          <w:szCs w:val="24"/>
        </w:rPr>
        <w:fldChar w:fldCharType="separate"/>
      </w:r>
      <w:r w:rsidR="00EB21F3" w:rsidRPr="00EB21F3">
        <w:rPr>
          <w:rFonts w:ascii="Times New Roman" w:hAnsi="Times New Roman" w:cs="Times New Roman"/>
          <w:sz w:val="24"/>
        </w:rPr>
        <w:t>(Kim &amp; Ball-Rokeach, 2006b)</w:t>
      </w:r>
      <w:r w:rsidR="00354475">
        <w:rPr>
          <w:rFonts w:ascii="Times New Roman" w:hAnsi="Times New Roman" w:cs="Times New Roman"/>
          <w:color w:val="000000" w:themeColor="text1"/>
          <w:sz w:val="24"/>
          <w:szCs w:val="24"/>
        </w:rPr>
        <w:fldChar w:fldCharType="end"/>
      </w:r>
      <w:r w:rsidR="000506E1" w:rsidRPr="00DB5E20">
        <w:rPr>
          <w:rFonts w:ascii="Times New Roman" w:hAnsi="Times New Roman" w:cs="Times New Roman"/>
          <w:color w:val="000000" w:themeColor="text1"/>
          <w:sz w:val="24"/>
          <w:szCs w:val="24"/>
        </w:rPr>
        <w:t xml:space="preserve">.  </w:t>
      </w:r>
      <w:r w:rsidR="009E0D60">
        <w:rPr>
          <w:rFonts w:ascii="Times New Roman" w:hAnsi="Times New Roman" w:cs="Times New Roman"/>
          <w:color w:val="000000" w:themeColor="text1"/>
          <w:sz w:val="24"/>
          <w:szCs w:val="24"/>
        </w:rPr>
        <w:t>Several indicators stood out</w:t>
      </w:r>
      <w:r w:rsidR="00C90504" w:rsidRPr="00DB5E20">
        <w:rPr>
          <w:rFonts w:ascii="Times New Roman" w:hAnsi="Times New Roman" w:cs="Times New Roman"/>
          <w:color w:val="000000" w:themeColor="text1"/>
          <w:sz w:val="24"/>
          <w:szCs w:val="24"/>
        </w:rPr>
        <w:t>.</w:t>
      </w:r>
      <w:r w:rsidR="00C90504" w:rsidRPr="00A414A4">
        <w:rPr>
          <w:rFonts w:ascii="Times New Roman" w:hAnsi="Times New Roman"/>
          <w:color w:val="000000"/>
          <w:sz w:val="24"/>
        </w:rPr>
        <w:t xml:space="preserve">  For example, participants had a greatly increased c</w:t>
      </w:r>
      <w:r w:rsidR="002611CA" w:rsidRPr="00A414A4">
        <w:rPr>
          <w:rFonts w:ascii="Times New Roman" w:hAnsi="Times New Roman"/>
          <w:color w:val="000000"/>
          <w:sz w:val="24"/>
        </w:rPr>
        <w:t xml:space="preserve">apacity </w:t>
      </w:r>
      <w:r w:rsidR="00C90504" w:rsidRPr="00A414A4">
        <w:rPr>
          <w:rFonts w:ascii="Times New Roman" w:hAnsi="Times New Roman"/>
          <w:color w:val="000000"/>
          <w:sz w:val="24"/>
        </w:rPr>
        <w:t>around what we have come to call ‘</w:t>
      </w:r>
      <w:r w:rsidR="002611CA" w:rsidRPr="00A414A4">
        <w:rPr>
          <w:rFonts w:ascii="Times New Roman" w:hAnsi="Times New Roman"/>
          <w:color w:val="000000"/>
          <w:sz w:val="24"/>
        </w:rPr>
        <w:t>payphone politics</w:t>
      </w:r>
      <w:r w:rsidR="00C90504" w:rsidRPr="00A414A4">
        <w:rPr>
          <w:rFonts w:ascii="Times New Roman" w:hAnsi="Times New Roman"/>
          <w:color w:val="000000"/>
          <w:sz w:val="24"/>
        </w:rPr>
        <w:t>’</w:t>
      </w:r>
      <w:r w:rsidR="002611CA" w:rsidRPr="00A414A4">
        <w:rPr>
          <w:rFonts w:ascii="Times New Roman" w:hAnsi="Times New Roman"/>
          <w:color w:val="000000"/>
          <w:sz w:val="24"/>
        </w:rPr>
        <w:t xml:space="preserve"> </w:t>
      </w:r>
      <w:r w:rsidR="00C90504" w:rsidRPr="00A414A4">
        <w:rPr>
          <w:rFonts w:ascii="Times New Roman" w:hAnsi="Times New Roman"/>
          <w:color w:val="000000"/>
          <w:sz w:val="24"/>
        </w:rPr>
        <w:t>–</w:t>
      </w:r>
      <w:r w:rsidR="002611CA" w:rsidRPr="00A414A4">
        <w:rPr>
          <w:rFonts w:ascii="Times New Roman" w:hAnsi="Times New Roman"/>
          <w:color w:val="000000"/>
          <w:sz w:val="24"/>
        </w:rPr>
        <w:t xml:space="preserve"> </w:t>
      </w:r>
      <w:r w:rsidR="00C90504" w:rsidRPr="00A414A4">
        <w:rPr>
          <w:rFonts w:ascii="Times New Roman" w:hAnsi="Times New Roman"/>
          <w:color w:val="000000"/>
          <w:sz w:val="24"/>
        </w:rPr>
        <w:t xml:space="preserve">like </w:t>
      </w:r>
      <w:r w:rsidR="000506E1" w:rsidRPr="00A414A4">
        <w:rPr>
          <w:rFonts w:ascii="Times New Roman" w:hAnsi="Times New Roman"/>
          <w:color w:val="000000"/>
          <w:sz w:val="24"/>
        </w:rPr>
        <w:t>identify</w:t>
      </w:r>
      <w:r w:rsidR="00C90504" w:rsidRPr="00A414A4">
        <w:rPr>
          <w:rFonts w:ascii="Times New Roman" w:hAnsi="Times New Roman"/>
          <w:color w:val="000000"/>
          <w:sz w:val="24"/>
        </w:rPr>
        <w:t>ing</w:t>
      </w:r>
      <w:r w:rsidR="000506E1" w:rsidRPr="00A414A4">
        <w:rPr>
          <w:rFonts w:ascii="Times New Roman" w:hAnsi="Times New Roman"/>
          <w:color w:val="000000"/>
          <w:sz w:val="24"/>
        </w:rPr>
        <w:t xml:space="preserve"> the hidden power relations and functions</w:t>
      </w:r>
      <w:r w:rsidR="00C90504" w:rsidRPr="00A414A4">
        <w:rPr>
          <w:rFonts w:ascii="Times New Roman" w:hAnsi="Times New Roman"/>
          <w:color w:val="000000"/>
          <w:sz w:val="24"/>
        </w:rPr>
        <w:t xml:space="preserve"> of payphones, and involving</w:t>
      </w:r>
      <w:r w:rsidR="000506E1" w:rsidRPr="00A414A4">
        <w:rPr>
          <w:rFonts w:ascii="Times New Roman" w:hAnsi="Times New Roman"/>
          <w:color w:val="000000"/>
          <w:sz w:val="24"/>
        </w:rPr>
        <w:t xml:space="preserve"> diverse constituents in reflecting on the feasibility of change.</w:t>
      </w:r>
      <w:r w:rsidRPr="00A414A4">
        <w:rPr>
          <w:rFonts w:ascii="Times New Roman" w:hAnsi="Times New Roman"/>
          <w:color w:val="000000"/>
          <w:sz w:val="24"/>
        </w:rPr>
        <w:t xml:space="preserve"> </w:t>
      </w:r>
    </w:p>
    <w:p w14:paraId="76AE5079" w14:textId="77777777" w:rsidR="00354475" w:rsidRPr="00A414A4" w:rsidRDefault="00354475" w:rsidP="00AC5FE8">
      <w:pPr>
        <w:pStyle w:val="ListParagraph"/>
        <w:spacing w:after="0" w:line="240" w:lineRule="auto"/>
        <w:ind w:left="0"/>
        <w:contextualSpacing/>
        <w:rPr>
          <w:rFonts w:ascii="Times New Roman" w:hAnsi="Times New Roman"/>
          <w:color w:val="000000" w:themeColor="text1"/>
          <w:sz w:val="24"/>
        </w:rPr>
      </w:pPr>
    </w:p>
    <w:p w14:paraId="18521D68" w14:textId="785126D8" w:rsidR="00354475" w:rsidRDefault="00354475" w:rsidP="00E2710E">
      <w:pPr>
        <w:spacing w:after="0" w:line="240" w:lineRule="auto"/>
        <w:contextualSpacing/>
        <w:rPr>
          <w:rFonts w:ascii="Times New Roman" w:hAnsi="Times New Roman" w:cs="Times New Roman"/>
          <w:color w:val="000000" w:themeColor="text1"/>
          <w:sz w:val="24"/>
          <w:szCs w:val="24"/>
        </w:rPr>
      </w:pPr>
      <w:r w:rsidRPr="00E2710E">
        <w:rPr>
          <w:rFonts w:ascii="Times New Roman" w:hAnsi="Times New Roman" w:cs="Times New Roman"/>
          <w:color w:val="000000" w:themeColor="text1"/>
          <w:sz w:val="24"/>
          <w:szCs w:val="24"/>
        </w:rPr>
        <w:t xml:space="preserve">Our methodology brings technology design more deeply into the </w:t>
      </w:r>
      <w:r w:rsidR="009E0D60">
        <w:rPr>
          <w:rFonts w:ascii="Times New Roman" w:hAnsi="Times New Roman" w:cs="Times New Roman"/>
          <w:color w:val="000000" w:themeColor="text1"/>
          <w:sz w:val="24"/>
          <w:szCs w:val="24"/>
        </w:rPr>
        <w:t>established</w:t>
      </w:r>
      <w:r w:rsidRPr="00E2710E">
        <w:rPr>
          <w:rFonts w:ascii="Times New Roman" w:hAnsi="Times New Roman" w:cs="Times New Roman"/>
          <w:color w:val="000000" w:themeColor="text1"/>
          <w:sz w:val="24"/>
          <w:szCs w:val="24"/>
        </w:rPr>
        <w:t xml:space="preserve"> phases of participatory planning.  Traditionally, information and communication technologies are invoked in the “expressive” phase of participatory planning </w:t>
      </w:r>
      <w:r w:rsidRPr="00E2710E">
        <w:rPr>
          <w:rFonts w:ascii="Times New Roman" w:hAnsi="Times New Roman" w:cs="Times New Roman"/>
          <w:color w:val="000000" w:themeColor="text1"/>
          <w:sz w:val="24"/>
          <w:szCs w:val="24"/>
        </w:rPr>
        <w:fldChar w:fldCharType="begin"/>
      </w:r>
      <w:r w:rsidR="008700F2">
        <w:rPr>
          <w:rFonts w:ascii="Times New Roman" w:hAnsi="Times New Roman" w:cs="Times New Roman"/>
          <w:color w:val="000000" w:themeColor="text1"/>
          <w:sz w:val="24"/>
          <w:szCs w:val="24"/>
        </w:rPr>
        <w:instrText xml:space="preserve"> ADDIN ZOTERO_ITEM CSL_CITATION {"citationID":"WEaZsvkE","properties":{"formattedCitation":"(Horelli, 2002; Saad-Sulonen &amp; Horelli, 2010)","plainCitation":"(Horelli, 2002; Saad-Sulonen &amp; Horelli, 2010)"},"citationItems":[{"id":1834,"uris":["http://zotero.org/users/128270/items/5QJ6H4ZI"],"uri":["http://zotero.org/users/128270/items/5QJ6H4ZI"],"itemData":{"id":1834,"type":"chapter","title":"A methodology of participatory planning","container-title":"Handbook of environmental psychology","publisher":"John Wiley &amp; Sons","page":"607–628","source":"Google Scholar","author":[{"family":"Horelli","given":"Liisa"}],"editor":[{"family":"Bechtel","given":"Robert"},{"family":"Churchman","given":"Arza"}],"issued":{"date-parts":[["2002"]]}}},{"id":1822,"uris":["http://zotero.org/users/128270/items/HP9R7Z3T"],"uri":["http://zotero.org/users/128270/items/HP9R7Z3T"],"itemData":{"id":1822,"type":"article-journal","title":"The value of Community Informatics to participatory urban planning and design: a case-study in Helsinki","container-title":"The Journal of Community Informatics","volume":"6","issue":"2","source":"Google Scholar","URL":"http://ci-journal.net/index.php/ciej/article/viewArticle/579","shortTitle":"The value of Community Informatics to participatory urban planning and design","author":[{"family":"Saad-Sulonen","given":"Joanna"},{"family":"Horelli","given":"Liisa"}],"issued":{"date-parts":[["2010"]]},"accessed":{"date-parts":[["2014",4,30]]}}}],"schema":"https://github.com/citation-style-language/schema/raw/master/csl-citation.json"} </w:instrText>
      </w:r>
      <w:r w:rsidRPr="00E2710E">
        <w:rPr>
          <w:rFonts w:ascii="Times New Roman" w:hAnsi="Times New Roman" w:cs="Times New Roman"/>
          <w:color w:val="000000" w:themeColor="text1"/>
          <w:sz w:val="24"/>
          <w:szCs w:val="24"/>
        </w:rPr>
        <w:fldChar w:fldCharType="separate"/>
      </w:r>
      <w:r w:rsidR="008700F2" w:rsidRPr="008700F2">
        <w:rPr>
          <w:rFonts w:ascii="Times New Roman" w:hAnsi="Times New Roman" w:cs="Times New Roman"/>
          <w:sz w:val="24"/>
        </w:rPr>
        <w:t>(Horelli, 2002; Saad-Sulonen &amp; Horelli, 2010)</w:t>
      </w:r>
      <w:r w:rsidRPr="00E2710E">
        <w:rPr>
          <w:rFonts w:ascii="Times New Roman" w:hAnsi="Times New Roman" w:cs="Times New Roman"/>
          <w:color w:val="000000" w:themeColor="text1"/>
          <w:sz w:val="24"/>
          <w:szCs w:val="24"/>
        </w:rPr>
        <w:fldChar w:fldCharType="end"/>
      </w:r>
      <w:r w:rsidRPr="00E271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full process outlined by Horelli begins with a </w:t>
      </w:r>
      <w:r w:rsidRPr="00E2710E">
        <w:rPr>
          <w:rFonts w:ascii="Times New Roman" w:hAnsi="Times New Roman" w:cs="Times New Roman"/>
          <w:color w:val="000000" w:themeColor="text1"/>
          <w:sz w:val="24"/>
          <w:szCs w:val="24"/>
        </w:rPr>
        <w:t>diagnostic</w:t>
      </w:r>
      <w:r>
        <w:rPr>
          <w:rFonts w:ascii="Times New Roman" w:hAnsi="Times New Roman" w:cs="Times New Roman"/>
          <w:color w:val="000000" w:themeColor="text1"/>
          <w:sz w:val="24"/>
          <w:szCs w:val="24"/>
        </w:rPr>
        <w:t xml:space="preserve"> phase</w:t>
      </w:r>
      <w:r w:rsidRPr="00E271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then </w:t>
      </w:r>
      <w:r w:rsidRPr="00E2710E">
        <w:rPr>
          <w:rFonts w:ascii="Times New Roman" w:hAnsi="Times New Roman" w:cs="Times New Roman"/>
          <w:color w:val="000000" w:themeColor="text1"/>
          <w:sz w:val="24"/>
          <w:szCs w:val="24"/>
        </w:rPr>
        <w:t xml:space="preserve">expressive, conceptual, </w:t>
      </w:r>
      <w:r w:rsidR="00E947A9" w:rsidRPr="00E947A9">
        <w:rPr>
          <w:rFonts w:ascii="Times New Roman" w:hAnsi="Times New Roman" w:cs="Times New Roman"/>
          <w:color w:val="000000" w:themeColor="text1"/>
          <w:sz w:val="24"/>
          <w:szCs w:val="24"/>
        </w:rPr>
        <w:t>organizational</w:t>
      </w:r>
      <w:r w:rsidRPr="00E2710E">
        <w:rPr>
          <w:rFonts w:ascii="Times New Roman" w:hAnsi="Times New Roman" w:cs="Times New Roman"/>
          <w:color w:val="000000" w:themeColor="text1"/>
          <w:sz w:val="24"/>
          <w:szCs w:val="24"/>
        </w:rPr>
        <w:t xml:space="preserve"> and finally political</w:t>
      </w:r>
      <w:r>
        <w:rPr>
          <w:rFonts w:ascii="Times New Roman" w:hAnsi="Times New Roman" w:cs="Times New Roman"/>
          <w:color w:val="000000" w:themeColor="text1"/>
          <w:sz w:val="24"/>
          <w:szCs w:val="24"/>
        </w:rPr>
        <w:t xml:space="preserve"> phases</w:t>
      </w:r>
      <w:r w:rsidRPr="00E2710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Certainly much of the </w:t>
      </w:r>
      <w:r w:rsidR="009E0D60">
        <w:rPr>
          <w:rFonts w:ascii="Times New Roman" w:hAnsi="Times New Roman" w:cs="Times New Roman"/>
          <w:color w:val="000000" w:themeColor="text1"/>
          <w:sz w:val="24"/>
          <w:szCs w:val="24"/>
        </w:rPr>
        <w:t xml:space="preserve">payphone </w:t>
      </w:r>
      <w:r>
        <w:rPr>
          <w:rFonts w:ascii="Times New Roman" w:hAnsi="Times New Roman" w:cs="Times New Roman"/>
          <w:color w:val="000000" w:themeColor="text1"/>
          <w:sz w:val="24"/>
          <w:szCs w:val="24"/>
        </w:rPr>
        <w:t>work</w:t>
      </w:r>
      <w:r w:rsidR="009E0D60">
        <w:rPr>
          <w:rFonts w:ascii="Times New Roman" w:hAnsi="Times New Roman" w:cs="Times New Roman"/>
          <w:color w:val="000000" w:themeColor="text1"/>
          <w:sz w:val="24"/>
          <w:szCs w:val="24"/>
        </w:rPr>
        <w:t xml:space="preserve"> was solidly </w:t>
      </w:r>
      <w:r>
        <w:rPr>
          <w:rFonts w:ascii="Times New Roman" w:hAnsi="Times New Roman" w:cs="Times New Roman"/>
          <w:color w:val="000000" w:themeColor="text1"/>
          <w:sz w:val="24"/>
          <w:szCs w:val="24"/>
        </w:rPr>
        <w:t xml:space="preserve">in the expressive phase.  Yet the Leimert case is also profoundly diagnostic, helping to identify community priorities and planning opportunities.  </w:t>
      </w:r>
      <w:r w:rsidR="00E947A9">
        <w:rPr>
          <w:rFonts w:ascii="Times New Roman" w:hAnsi="Times New Roman" w:cs="Times New Roman"/>
          <w:color w:val="000000" w:themeColor="text1"/>
          <w:sz w:val="24"/>
          <w:szCs w:val="24"/>
        </w:rPr>
        <w:t xml:space="preserve">Just as importantly, the Leimert case </w:t>
      </w:r>
      <w:r w:rsidR="009E0D60">
        <w:rPr>
          <w:rFonts w:ascii="Times New Roman" w:hAnsi="Times New Roman" w:cs="Times New Roman"/>
          <w:color w:val="000000" w:themeColor="text1"/>
          <w:sz w:val="24"/>
          <w:szCs w:val="24"/>
        </w:rPr>
        <w:t xml:space="preserve">also extends to the </w:t>
      </w:r>
      <w:r w:rsidR="00E947A9">
        <w:rPr>
          <w:rFonts w:ascii="Times New Roman" w:hAnsi="Times New Roman" w:cs="Times New Roman"/>
          <w:color w:val="000000" w:themeColor="text1"/>
          <w:sz w:val="24"/>
          <w:szCs w:val="24"/>
        </w:rPr>
        <w:t xml:space="preserve">political, since the process was </w:t>
      </w:r>
      <w:r w:rsidR="009E0D60">
        <w:rPr>
          <w:rFonts w:ascii="Times New Roman" w:hAnsi="Times New Roman" w:cs="Times New Roman"/>
          <w:color w:val="000000" w:themeColor="text1"/>
          <w:sz w:val="24"/>
          <w:szCs w:val="24"/>
        </w:rPr>
        <w:t xml:space="preserve">carefully structured </w:t>
      </w:r>
      <w:r w:rsidR="00E947A9">
        <w:rPr>
          <w:rFonts w:ascii="Times New Roman" w:hAnsi="Times New Roman" w:cs="Times New Roman"/>
          <w:color w:val="000000" w:themeColor="text1"/>
          <w:sz w:val="24"/>
          <w:szCs w:val="24"/>
        </w:rPr>
        <w:t xml:space="preserve">to build community support and raise funds for investment in </w:t>
      </w:r>
      <w:r w:rsidR="009E0D60">
        <w:rPr>
          <w:rFonts w:ascii="Times New Roman" w:hAnsi="Times New Roman" w:cs="Times New Roman"/>
          <w:color w:val="000000" w:themeColor="text1"/>
          <w:sz w:val="24"/>
          <w:szCs w:val="24"/>
        </w:rPr>
        <w:t>one or more of the</w:t>
      </w:r>
      <w:r w:rsidR="00E947A9">
        <w:rPr>
          <w:rFonts w:ascii="Times New Roman" w:hAnsi="Times New Roman" w:cs="Times New Roman"/>
          <w:color w:val="000000" w:themeColor="text1"/>
          <w:sz w:val="24"/>
          <w:szCs w:val="24"/>
        </w:rPr>
        <w:t xml:space="preserve"> prototype</w:t>
      </w:r>
      <w:r w:rsidR="009E0D60">
        <w:rPr>
          <w:rFonts w:ascii="Times New Roman" w:hAnsi="Times New Roman" w:cs="Times New Roman"/>
          <w:color w:val="000000" w:themeColor="text1"/>
          <w:sz w:val="24"/>
          <w:szCs w:val="24"/>
        </w:rPr>
        <w:t>s</w:t>
      </w:r>
      <w:r w:rsidR="00E947A9">
        <w:rPr>
          <w:rFonts w:ascii="Times New Roman" w:hAnsi="Times New Roman" w:cs="Times New Roman"/>
          <w:color w:val="000000" w:themeColor="text1"/>
          <w:sz w:val="24"/>
          <w:szCs w:val="24"/>
        </w:rPr>
        <w:t xml:space="preserve">.  </w:t>
      </w:r>
    </w:p>
    <w:p w14:paraId="213EE464" w14:textId="77777777" w:rsidR="00E947A9" w:rsidRDefault="00E947A9" w:rsidP="00E2710E">
      <w:pPr>
        <w:spacing w:after="0" w:line="240" w:lineRule="auto"/>
        <w:contextualSpacing/>
        <w:rPr>
          <w:rFonts w:ascii="Times New Roman" w:hAnsi="Times New Roman" w:cs="Times New Roman"/>
          <w:color w:val="000000" w:themeColor="text1"/>
          <w:sz w:val="24"/>
          <w:szCs w:val="24"/>
        </w:rPr>
      </w:pPr>
    </w:p>
    <w:p w14:paraId="04CCA05B" w14:textId="77777777" w:rsidR="00E947A9" w:rsidRPr="00E2710E" w:rsidRDefault="00E947A9" w:rsidP="00E2710E">
      <w:pPr>
        <w:spacing w:after="0" w:line="240" w:lineRule="auto"/>
        <w:contextualSpacing/>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In brief, the phases for the proposed model can be summarized as: (1) </w:t>
      </w:r>
      <w:r w:rsidRPr="00E2710E">
        <w:rPr>
          <w:rFonts w:ascii="Times New Roman" w:hAnsi="Times New Roman" w:cs="Times New Roman"/>
          <w:i/>
          <w:color w:val="000000" w:themeColor="text1"/>
          <w:sz w:val="24"/>
          <w:szCs w:val="24"/>
        </w:rPr>
        <w:t>diagnosing</w:t>
      </w:r>
      <w:r>
        <w:rPr>
          <w:rFonts w:ascii="Times New Roman" w:hAnsi="Times New Roman" w:cs="Times New Roman"/>
          <w:color w:val="000000" w:themeColor="text1"/>
          <w:sz w:val="24"/>
          <w:szCs w:val="24"/>
        </w:rPr>
        <w:t xml:space="preserve"> a public technology, especially one that is broken or not focused on the local community; (2) </w:t>
      </w:r>
      <w:r w:rsidRPr="00E2710E">
        <w:rPr>
          <w:rFonts w:ascii="Times New Roman" w:hAnsi="Times New Roman" w:cs="Times New Roman"/>
          <w:i/>
          <w:color w:val="000000" w:themeColor="text1"/>
          <w:sz w:val="24"/>
          <w:szCs w:val="24"/>
        </w:rPr>
        <w:t>expressing</w:t>
      </w:r>
      <w:r>
        <w:rPr>
          <w:rFonts w:ascii="Times New Roman" w:hAnsi="Times New Roman" w:cs="Times New Roman"/>
          <w:color w:val="000000" w:themeColor="text1"/>
          <w:sz w:val="24"/>
          <w:szCs w:val="24"/>
        </w:rPr>
        <w:t xml:space="preserve"> possible solutions as plans and technologies by embodying them; (3) </w:t>
      </w:r>
      <w:r w:rsidRPr="00E2710E">
        <w:rPr>
          <w:rFonts w:ascii="Times New Roman" w:hAnsi="Times New Roman" w:cs="Times New Roman"/>
          <w:i/>
          <w:color w:val="000000" w:themeColor="text1"/>
          <w:sz w:val="24"/>
          <w:szCs w:val="24"/>
        </w:rPr>
        <w:t>politically</w:t>
      </w:r>
      <w:r>
        <w:rPr>
          <w:rFonts w:ascii="Times New Roman" w:hAnsi="Times New Roman" w:cs="Times New Roman"/>
          <w:color w:val="000000" w:themeColor="text1"/>
          <w:sz w:val="24"/>
          <w:szCs w:val="24"/>
        </w:rPr>
        <w:t xml:space="preserve"> articulating the socio-technical designs to local stakeholders and organizations; (4) if political will and funding can be secured, then </w:t>
      </w:r>
      <w:r w:rsidRPr="00E2710E">
        <w:rPr>
          <w:rFonts w:ascii="Times New Roman" w:hAnsi="Times New Roman" w:cs="Times New Roman"/>
          <w:i/>
          <w:color w:val="000000" w:themeColor="text1"/>
          <w:sz w:val="24"/>
          <w:szCs w:val="24"/>
        </w:rPr>
        <w:t>implementing</w:t>
      </w:r>
      <w:r>
        <w:rPr>
          <w:rFonts w:ascii="Times New Roman" w:hAnsi="Times New Roman" w:cs="Times New Roman"/>
          <w:color w:val="000000" w:themeColor="text1"/>
          <w:sz w:val="24"/>
          <w:szCs w:val="24"/>
        </w:rPr>
        <w:t xml:space="preserve"> the plan/technology through further participatory design.</w:t>
      </w:r>
      <w:r w:rsidR="009E0D60">
        <w:rPr>
          <w:rFonts w:ascii="Times New Roman" w:hAnsi="Times New Roman" w:cs="Times New Roman"/>
          <w:color w:val="000000" w:themeColor="text1"/>
          <w:sz w:val="24"/>
          <w:szCs w:val="24"/>
        </w:rPr>
        <w:t xml:space="preserve">  </w:t>
      </w:r>
    </w:p>
    <w:p w14:paraId="3930763C" w14:textId="77777777" w:rsidR="00C90504" w:rsidRPr="00DB5E20" w:rsidRDefault="00C90504" w:rsidP="00AC5FE8">
      <w:pPr>
        <w:pStyle w:val="ListParagraph"/>
        <w:spacing w:after="0" w:line="240" w:lineRule="auto"/>
        <w:ind w:left="0"/>
        <w:contextualSpacing/>
        <w:rPr>
          <w:rFonts w:ascii="Times New Roman" w:hAnsi="Times New Roman" w:cs="Times New Roman"/>
          <w:color w:val="000000" w:themeColor="text1"/>
          <w:sz w:val="24"/>
          <w:szCs w:val="24"/>
        </w:rPr>
      </w:pPr>
    </w:p>
    <w:p w14:paraId="1334B7F6" w14:textId="2958176C" w:rsidR="006F3F0F" w:rsidRPr="00A414A4" w:rsidRDefault="00393324" w:rsidP="00AC5FE8">
      <w:pPr>
        <w:pStyle w:val="ListParagraph"/>
        <w:spacing w:after="0" w:line="240" w:lineRule="auto"/>
        <w:ind w:left="0"/>
        <w:contextualSpacing/>
        <w:rPr>
          <w:rFonts w:ascii="Times New Roman" w:hAnsi="Times New Roman"/>
          <w:color w:val="000000"/>
          <w:sz w:val="24"/>
        </w:rPr>
      </w:pPr>
      <w:r w:rsidRPr="00A414A4">
        <w:rPr>
          <w:rFonts w:ascii="Times New Roman" w:hAnsi="Times New Roman"/>
          <w:color w:val="000000"/>
          <w:sz w:val="24"/>
        </w:rPr>
        <w:t>We should not</w:t>
      </w:r>
      <w:r w:rsidR="00650583" w:rsidRPr="00A414A4">
        <w:rPr>
          <w:rFonts w:ascii="Times New Roman" w:hAnsi="Times New Roman"/>
          <w:color w:val="000000"/>
          <w:sz w:val="24"/>
        </w:rPr>
        <w:t xml:space="preserve"> of course underpla</w:t>
      </w:r>
      <w:r w:rsidR="00C90504" w:rsidRPr="00A414A4">
        <w:rPr>
          <w:rFonts w:ascii="Times New Roman" w:hAnsi="Times New Roman"/>
          <w:color w:val="000000"/>
          <w:sz w:val="24"/>
        </w:rPr>
        <w:t xml:space="preserve">y the importance of delivering </w:t>
      </w:r>
      <w:r w:rsidR="00C90504" w:rsidRPr="00A414A4">
        <w:rPr>
          <w:rFonts w:ascii="Times New Roman" w:hAnsi="Times New Roman"/>
          <w:i/>
          <w:color w:val="000000"/>
          <w:sz w:val="24"/>
        </w:rPr>
        <w:t>something</w:t>
      </w:r>
      <w:r w:rsidR="00E947A9" w:rsidRPr="00A414A4">
        <w:rPr>
          <w:rFonts w:ascii="Times New Roman" w:hAnsi="Times New Roman"/>
          <w:color w:val="000000" w:themeColor="text1"/>
          <w:sz w:val="24"/>
        </w:rPr>
        <w:t xml:space="preserve"> in the </w:t>
      </w:r>
      <w:r w:rsidR="00E947A9">
        <w:rPr>
          <w:rFonts w:ascii="Times New Roman" w:hAnsi="Times New Roman" w:cs="Times New Roman"/>
          <w:color w:val="000000" w:themeColor="text1"/>
          <w:sz w:val="24"/>
          <w:szCs w:val="24"/>
        </w:rPr>
        <w:t>early phases</w:t>
      </w:r>
      <w:r w:rsidR="00E947A9" w:rsidRPr="00A414A4">
        <w:rPr>
          <w:rFonts w:ascii="Times New Roman" w:hAnsi="Times New Roman"/>
          <w:color w:val="000000" w:themeColor="text1"/>
          <w:sz w:val="24"/>
        </w:rPr>
        <w:t xml:space="preserve"> </w:t>
      </w:r>
      <w:r w:rsidR="00650583" w:rsidRPr="00A414A4">
        <w:rPr>
          <w:rFonts w:ascii="Times New Roman" w:hAnsi="Times New Roman"/>
          <w:color w:val="000000"/>
          <w:sz w:val="24"/>
        </w:rPr>
        <w:t>– it is indeed important for both community and academic participants to have something to show for their efforts</w:t>
      </w:r>
      <w:r w:rsidR="00F7074B" w:rsidRPr="00A414A4">
        <w:rPr>
          <w:rFonts w:ascii="Times New Roman" w:hAnsi="Times New Roman"/>
          <w:color w:val="000000"/>
          <w:sz w:val="24"/>
        </w:rPr>
        <w:t xml:space="preserve"> (</w:t>
      </w:r>
      <w:r w:rsidR="008205C6" w:rsidRPr="00A414A4">
        <w:rPr>
          <w:rFonts w:ascii="Times New Roman" w:hAnsi="Times New Roman"/>
          <w:color w:val="000000"/>
          <w:sz w:val="24"/>
        </w:rPr>
        <w:t xml:space="preserve">if only </w:t>
      </w:r>
      <w:r w:rsidR="00F7074B" w:rsidRPr="00A414A4">
        <w:rPr>
          <w:rFonts w:ascii="Times New Roman" w:hAnsi="Times New Roman"/>
          <w:color w:val="000000"/>
          <w:sz w:val="24"/>
        </w:rPr>
        <w:t xml:space="preserve">for the efficacy measures </w:t>
      </w:r>
      <w:r w:rsidR="008205C6" w:rsidRPr="00A414A4">
        <w:rPr>
          <w:rFonts w:ascii="Times New Roman" w:hAnsi="Times New Roman"/>
          <w:color w:val="000000"/>
          <w:sz w:val="24"/>
        </w:rPr>
        <w:t xml:space="preserve">tied </w:t>
      </w:r>
      <w:r w:rsidR="00F7074B" w:rsidRPr="00A414A4">
        <w:rPr>
          <w:rFonts w:ascii="Times New Roman" w:hAnsi="Times New Roman"/>
          <w:color w:val="000000"/>
          <w:sz w:val="24"/>
        </w:rPr>
        <w:t>to community empowerment)</w:t>
      </w:r>
      <w:r w:rsidR="00650583" w:rsidRPr="00A414A4">
        <w:rPr>
          <w:rFonts w:ascii="Times New Roman" w:hAnsi="Times New Roman"/>
          <w:color w:val="000000"/>
          <w:sz w:val="24"/>
        </w:rPr>
        <w:t>. What that product is</w:t>
      </w:r>
      <w:r w:rsidR="00C90504" w:rsidRPr="00A414A4">
        <w:rPr>
          <w:rFonts w:ascii="Times New Roman" w:hAnsi="Times New Roman"/>
          <w:color w:val="000000"/>
          <w:sz w:val="24"/>
        </w:rPr>
        <w:t>,</w:t>
      </w:r>
      <w:r w:rsidR="00650583" w:rsidRPr="00A414A4">
        <w:rPr>
          <w:rFonts w:ascii="Times New Roman" w:hAnsi="Times New Roman"/>
          <w:color w:val="000000"/>
          <w:sz w:val="24"/>
        </w:rPr>
        <w:t xml:space="preserve"> however</w:t>
      </w:r>
      <w:r w:rsidR="00C90504" w:rsidRPr="00A414A4">
        <w:rPr>
          <w:rFonts w:ascii="Times New Roman" w:hAnsi="Times New Roman"/>
          <w:color w:val="000000"/>
          <w:sz w:val="24"/>
        </w:rPr>
        <w:t>,</w:t>
      </w:r>
      <w:r w:rsidR="00650583" w:rsidRPr="00A414A4">
        <w:rPr>
          <w:rFonts w:ascii="Times New Roman" w:hAnsi="Times New Roman"/>
          <w:color w:val="000000"/>
          <w:sz w:val="24"/>
        </w:rPr>
        <w:t xml:space="preserve"> </w:t>
      </w:r>
      <w:r w:rsidRPr="00A414A4">
        <w:rPr>
          <w:rFonts w:ascii="Times New Roman" w:hAnsi="Times New Roman"/>
          <w:color w:val="000000"/>
          <w:sz w:val="24"/>
        </w:rPr>
        <w:t>should</w:t>
      </w:r>
      <w:r w:rsidR="00650583" w:rsidRPr="00A414A4">
        <w:rPr>
          <w:rFonts w:ascii="Times New Roman" w:hAnsi="Times New Roman"/>
          <w:color w:val="000000"/>
          <w:sz w:val="24"/>
        </w:rPr>
        <w:t xml:space="preserve"> not be </w:t>
      </w:r>
      <w:r w:rsidRPr="00A414A4">
        <w:rPr>
          <w:rFonts w:ascii="Times New Roman" w:hAnsi="Times New Roman"/>
          <w:color w:val="000000"/>
          <w:sz w:val="24"/>
        </w:rPr>
        <w:t xml:space="preserve">overly constrained </w:t>
      </w:r>
      <w:r w:rsidR="00C90504" w:rsidRPr="00A414A4">
        <w:rPr>
          <w:rFonts w:ascii="Times New Roman" w:hAnsi="Times New Roman"/>
          <w:color w:val="000000"/>
          <w:sz w:val="24"/>
        </w:rPr>
        <w:t xml:space="preserve">since </w:t>
      </w:r>
      <w:r w:rsidRPr="00A414A4">
        <w:rPr>
          <w:rFonts w:ascii="Times New Roman" w:hAnsi="Times New Roman"/>
          <w:color w:val="000000"/>
          <w:sz w:val="24"/>
        </w:rPr>
        <w:t xml:space="preserve">the goal is to build a </w:t>
      </w:r>
      <w:r w:rsidR="008205C6" w:rsidRPr="00A414A4">
        <w:rPr>
          <w:rFonts w:ascii="Times New Roman" w:hAnsi="Times New Roman"/>
          <w:color w:val="000000"/>
          <w:sz w:val="24"/>
        </w:rPr>
        <w:t xml:space="preserve">responsive </w:t>
      </w:r>
      <w:r w:rsidRPr="00A414A4">
        <w:rPr>
          <w:rFonts w:ascii="Times New Roman" w:hAnsi="Times New Roman"/>
          <w:color w:val="000000"/>
          <w:sz w:val="24"/>
        </w:rPr>
        <w:t>capacity</w:t>
      </w:r>
      <w:r w:rsidR="008205C6" w:rsidRPr="00A414A4">
        <w:rPr>
          <w:rFonts w:ascii="Times New Roman" w:hAnsi="Times New Roman"/>
          <w:color w:val="000000"/>
          <w:sz w:val="24"/>
        </w:rPr>
        <w:t xml:space="preserve"> through a portfolio of products, not a consensus design</w:t>
      </w:r>
      <w:r w:rsidRPr="00A414A4">
        <w:rPr>
          <w:rFonts w:ascii="Times New Roman" w:hAnsi="Times New Roman"/>
          <w:color w:val="000000"/>
          <w:sz w:val="24"/>
        </w:rPr>
        <w:t xml:space="preserve">.  </w:t>
      </w:r>
      <w:r w:rsidR="00177402" w:rsidRPr="00A414A4">
        <w:rPr>
          <w:rFonts w:ascii="Times New Roman" w:hAnsi="Times New Roman"/>
          <w:color w:val="000000"/>
          <w:sz w:val="24"/>
        </w:rPr>
        <w:t xml:space="preserve">The importance of agonistic design </w:t>
      </w:r>
      <w:r w:rsidR="00177402" w:rsidRPr="00A414A4">
        <w:rPr>
          <w:rFonts w:ascii="Times New Roman" w:hAnsi="Times New Roman"/>
          <w:color w:val="000000"/>
          <w:sz w:val="24"/>
        </w:rPr>
        <w:fldChar w:fldCharType="begin"/>
      </w:r>
      <w:r w:rsidR="00177402" w:rsidRPr="00A414A4">
        <w:rPr>
          <w:rFonts w:ascii="Times New Roman" w:hAnsi="Times New Roman"/>
          <w:color w:val="000000"/>
          <w:sz w:val="24"/>
        </w:rPr>
        <w:instrText xml:space="preserve"> ADDIN ZOTERO_ITEM CSL_CITATION {"citationID":"21a2m6171h","properties":{"formattedCitation":"{\\rtf (Bj\\uc0\\u246{}rgvinsson et al., 2012)}","plainCitation":"(Björgvinsson et al., 2012)"},"citationItems":[{"id":1513,"uris":["http://zotero.org/users/128270/items/8MQ2XTRW"],"uri":["http://zotero.org/users/128270/items/8MQ2XTRW"],"itemData":{"id":1513,"type":"article-journal","title":"Agonistic participatory design: working with marginalised social movements","container-title":"CoDesign","page":"127-144","volume":"8","issue":"2-3","source":"Taylor and Francis+NEJM","abstract":"Participatory design (PD) has become increasingly engaged in public spheres and everyday life and is no longer solely concerned with the workplace. This is not only a shift from work-oriented productive activities to leisure and pleasurable engagements, but also a new milieu for production and ‘innovation’. What ‘democratic innovation’ entails is often currently defined by management and innovation research, which claims that innovation has been democratised through easy access to production tools and lead-users as the new experts driving innovation. We sketch an alternative ‘innovation’ practice more in line with the original visions of PD based on our experience of running Malmö Living Labs – an open innovation milieu where new constellations, issues and ideas evolve from bottom–up long-term collaborations among diverse stakeholders. Three cases and controversial matters of concern are discussed. The fruitfulness of the concepts ‘agonistic public spaces’ (as opposed to consensual decision-making), ‘thinging’ and ‘infrastructuring’ (as opposed to projects) are explored in relation to democracy, innovation and other future-making practices.","DOI":"10.1080/15710882.2012.672577","ISSN":"1571-0882","shortTitle":"Agonistic participatory design","author":[{"family":"Björgvinsson","given":"Erling"},{"family":"Ehn","given":"Pelle"},{"family":"Hillgren","given":"Per-Anders"}],"issued":{"date-parts":[["2012"]]},"accessed":{"date-parts":[["2013",10,21]]}}}],"schema":"https://github.com/citation-style-language/schema/raw/master/csl-citation.json"} </w:instrText>
      </w:r>
      <w:r w:rsidR="00177402" w:rsidRPr="00A414A4">
        <w:rPr>
          <w:rFonts w:ascii="Times New Roman" w:hAnsi="Times New Roman"/>
          <w:color w:val="000000"/>
          <w:sz w:val="24"/>
        </w:rPr>
        <w:fldChar w:fldCharType="separate"/>
      </w:r>
      <w:r w:rsidR="00EB21F3" w:rsidRPr="00EB21F3">
        <w:rPr>
          <w:rFonts w:ascii="Times New Roman" w:hAnsi="Times New Roman" w:cs="Times New Roman"/>
          <w:sz w:val="24"/>
          <w:szCs w:val="24"/>
        </w:rPr>
        <w:t>(Björgvinsson et al., 2012)</w:t>
      </w:r>
      <w:r w:rsidR="00177402" w:rsidRPr="00A414A4">
        <w:rPr>
          <w:rFonts w:ascii="Times New Roman" w:hAnsi="Times New Roman"/>
          <w:color w:val="000000"/>
          <w:sz w:val="24"/>
        </w:rPr>
        <w:fldChar w:fldCharType="end"/>
      </w:r>
      <w:r w:rsidR="00177402" w:rsidRPr="00A414A4">
        <w:rPr>
          <w:rFonts w:ascii="Times New Roman" w:hAnsi="Times New Roman"/>
          <w:color w:val="000000"/>
          <w:sz w:val="24"/>
        </w:rPr>
        <w:t xml:space="preserve"> becomes increasingly important as design shifts toward planning, since technologies in public space structure participation, and diverse communities have varied modes of participation.  </w:t>
      </w:r>
    </w:p>
    <w:p w14:paraId="68821BE0" w14:textId="77777777" w:rsidR="00393324" w:rsidRPr="00A414A4" w:rsidRDefault="00393324" w:rsidP="00AC5FE8">
      <w:pPr>
        <w:pStyle w:val="ListParagraph"/>
        <w:spacing w:after="0" w:line="240" w:lineRule="auto"/>
        <w:ind w:left="0"/>
        <w:contextualSpacing/>
        <w:rPr>
          <w:rFonts w:ascii="Times New Roman" w:hAnsi="Times New Roman"/>
          <w:color w:val="000000"/>
          <w:sz w:val="24"/>
        </w:rPr>
      </w:pPr>
    </w:p>
    <w:p w14:paraId="62745377" w14:textId="69BB59BB" w:rsidR="00764ADF" w:rsidRPr="00A414A4" w:rsidRDefault="00764ADF" w:rsidP="00AC5FE8">
      <w:pPr>
        <w:spacing w:after="0" w:line="240" w:lineRule="auto"/>
        <w:contextualSpacing/>
        <w:rPr>
          <w:rFonts w:ascii="Times New Roman" w:hAnsi="Times New Roman"/>
          <w:color w:val="000000"/>
          <w:sz w:val="24"/>
        </w:rPr>
      </w:pPr>
      <w:r w:rsidRPr="00A414A4">
        <w:rPr>
          <w:rFonts w:ascii="Times New Roman" w:hAnsi="Times New Roman"/>
          <w:color w:val="000000"/>
          <w:sz w:val="24"/>
        </w:rPr>
        <w:t xml:space="preserve">Methodologically, the “social scaffolding” provides a deliberate recipe to sustain deep engagement.  Each of the four steps is a useful constraint, narrowing the kind of technology design to be compatible with bottom-up planning, and vice-versa.  The first step is to invite participation in a </w:t>
      </w:r>
      <w:r w:rsidRPr="00A414A4">
        <w:rPr>
          <w:rFonts w:ascii="Times New Roman" w:hAnsi="Times New Roman"/>
          <w:i/>
          <w:color w:val="000000"/>
          <w:sz w:val="24"/>
        </w:rPr>
        <w:t>participatory culture</w:t>
      </w:r>
      <w:r w:rsidRPr="00A414A4">
        <w:rPr>
          <w:rFonts w:ascii="Times New Roman" w:hAnsi="Times New Roman"/>
          <w:color w:val="000000"/>
          <w:sz w:val="24"/>
        </w:rPr>
        <w:t xml:space="preserve">, including low barriers to entry and recognition for meaningful contributions – whether as code or a video.  More radical for technologists is the call to </w:t>
      </w:r>
      <w:r w:rsidRPr="00A414A4">
        <w:rPr>
          <w:rFonts w:ascii="Times New Roman" w:hAnsi="Times New Roman"/>
          <w:i/>
          <w:color w:val="000000"/>
          <w:sz w:val="24"/>
        </w:rPr>
        <w:t xml:space="preserve">deepen a neighborhood story, </w:t>
      </w:r>
      <w:r w:rsidRPr="00A414A4">
        <w:rPr>
          <w:rFonts w:ascii="Times New Roman" w:hAnsi="Times New Roman"/>
          <w:color w:val="000000"/>
          <w:sz w:val="24"/>
        </w:rPr>
        <w:t xml:space="preserve">using local culture to tell the story of “who we are,” and to build the collective brand.  </w:t>
      </w:r>
      <w:r w:rsidR="00177402" w:rsidRPr="00A414A4">
        <w:rPr>
          <w:rFonts w:ascii="Times New Roman" w:hAnsi="Times New Roman"/>
          <w:color w:val="000000"/>
          <w:sz w:val="24"/>
        </w:rPr>
        <w:t xml:space="preserve">Thus one theoretical contribution of this paper is to introduce and demonstrate neighborhood storytelling </w:t>
      </w:r>
      <w:r w:rsidR="00177402" w:rsidRPr="00A414A4">
        <w:rPr>
          <w:rFonts w:ascii="Times New Roman" w:hAnsi="Times New Roman"/>
          <w:color w:val="000000"/>
          <w:sz w:val="24"/>
        </w:rPr>
        <w:fldChar w:fldCharType="begin"/>
      </w:r>
      <w:r w:rsidR="00354475" w:rsidRPr="00A414A4">
        <w:rPr>
          <w:rFonts w:ascii="Times New Roman" w:hAnsi="Times New Roman"/>
          <w:color w:val="000000" w:themeColor="text1"/>
          <w:sz w:val="24"/>
        </w:rPr>
        <w:instrText xml:space="preserve"> ADDIN ZOTERO_ITEM CSL_CITATION {"citationID":"1pjtm4qu05","properties":{"formattedCitation":"(Kim &amp; Ball-Rokeach, </w:instrText>
      </w:r>
      <w:r w:rsidR="00354475">
        <w:rPr>
          <w:rFonts w:ascii="Times New Roman" w:hAnsi="Times New Roman" w:cs="Times New Roman"/>
          <w:color w:val="000000" w:themeColor="text1"/>
          <w:sz w:val="24"/>
          <w:szCs w:val="24"/>
        </w:rPr>
        <w:instrText>2006a</w:instrText>
      </w:r>
      <w:r w:rsidR="00354475" w:rsidRPr="00A414A4">
        <w:rPr>
          <w:rFonts w:ascii="Times New Roman" w:hAnsi="Times New Roman"/>
          <w:color w:val="000000" w:themeColor="text1"/>
          <w:sz w:val="24"/>
        </w:rPr>
        <w:instrText xml:space="preserve">)","plainCitation":"(Kim &amp; Ball-Rokeach, </w:instrText>
      </w:r>
      <w:r w:rsidR="00354475">
        <w:rPr>
          <w:rFonts w:ascii="Times New Roman" w:hAnsi="Times New Roman" w:cs="Times New Roman"/>
          <w:color w:val="000000" w:themeColor="text1"/>
          <w:sz w:val="24"/>
          <w:szCs w:val="24"/>
        </w:rPr>
        <w:instrText>2006a</w:instrText>
      </w:r>
      <w:r w:rsidR="00354475" w:rsidRPr="00A414A4">
        <w:rPr>
          <w:rFonts w:ascii="Times New Roman" w:hAnsi="Times New Roman"/>
          <w:color w:val="000000" w:themeColor="text1"/>
          <w:sz w:val="24"/>
        </w:rPr>
        <w:instrText xml:space="preserve">)"},"citationItems":[{"id":1096,"uris":["http://zotero.org/users/128270/items/S293S7Z9"],"uri":["http://zotero.org/users/128270/items/S293S7Z9"],"itemData":{"id":1096,"type":"article-journal","title":"Community storytelling network, neighborhood context, and civic engagement: A multilevel approach","container-title":"Human Communication Research","page":"411–439","volume":"32","issue":"4","source":"Google Scholar","shortTitle":"Community storytelling network, neighborhood context, and civic engagement","author":[{"family":"Kim","given":"Y. C."},{"family":"Ball-Rokeach","given":"S. J."}],"issued":{"date-parts":[["2006"]]},"accessed":{"date-parts":[["2012",8,29]]}}}],"schema":"https://github.com/citation-style-language/schema/raw/master/csl-citation.json"} </w:instrText>
      </w:r>
      <w:r w:rsidR="00177402" w:rsidRPr="00A414A4">
        <w:rPr>
          <w:rFonts w:ascii="Times New Roman" w:hAnsi="Times New Roman"/>
          <w:color w:val="000000"/>
          <w:sz w:val="24"/>
        </w:rPr>
        <w:fldChar w:fldCharType="separate"/>
      </w:r>
      <w:r w:rsidR="00EB21F3" w:rsidRPr="00EB21F3">
        <w:rPr>
          <w:rFonts w:ascii="Times New Roman" w:hAnsi="Times New Roman" w:cs="Times New Roman"/>
          <w:sz w:val="24"/>
        </w:rPr>
        <w:t>(Kim &amp; Ball-Rokeach, 2006a)</w:t>
      </w:r>
      <w:r w:rsidR="00177402" w:rsidRPr="00A414A4">
        <w:rPr>
          <w:rFonts w:ascii="Times New Roman" w:hAnsi="Times New Roman"/>
          <w:color w:val="000000"/>
          <w:sz w:val="24"/>
        </w:rPr>
        <w:fldChar w:fldCharType="end"/>
      </w:r>
      <w:r w:rsidR="00177402" w:rsidRPr="00A414A4">
        <w:rPr>
          <w:rFonts w:ascii="Times New Roman" w:hAnsi="Times New Roman"/>
          <w:color w:val="000000"/>
          <w:sz w:val="24"/>
        </w:rPr>
        <w:t xml:space="preserve"> as a framework to bridge participatory planning with informatics and technology design.</w:t>
      </w:r>
    </w:p>
    <w:p w14:paraId="23B2D612" w14:textId="77777777" w:rsidR="00764ADF" w:rsidRPr="00A414A4" w:rsidRDefault="00764ADF" w:rsidP="00AC5FE8">
      <w:pPr>
        <w:spacing w:after="0" w:line="240" w:lineRule="auto"/>
        <w:contextualSpacing/>
        <w:rPr>
          <w:rFonts w:ascii="Times New Roman" w:hAnsi="Times New Roman"/>
          <w:color w:val="000000"/>
          <w:sz w:val="24"/>
        </w:rPr>
      </w:pPr>
    </w:p>
    <w:p w14:paraId="1ECB4237" w14:textId="49103D64" w:rsidR="00764ADF" w:rsidRPr="00A414A4" w:rsidRDefault="00764ADF" w:rsidP="00AC5FE8">
      <w:pPr>
        <w:spacing w:after="0" w:line="240" w:lineRule="auto"/>
        <w:contextualSpacing/>
        <w:rPr>
          <w:rFonts w:ascii="Times New Roman" w:hAnsi="Times New Roman"/>
          <w:color w:val="000000"/>
          <w:sz w:val="24"/>
        </w:rPr>
      </w:pPr>
      <w:r w:rsidRPr="00A414A4">
        <w:rPr>
          <w:rFonts w:ascii="Times New Roman" w:hAnsi="Times New Roman"/>
          <w:color w:val="000000"/>
          <w:sz w:val="24"/>
        </w:rPr>
        <w:t xml:space="preserve">In terms of </w:t>
      </w:r>
      <w:r w:rsidRPr="00A414A4">
        <w:rPr>
          <w:rFonts w:ascii="Times New Roman" w:hAnsi="Times New Roman"/>
          <w:i/>
          <w:color w:val="000000"/>
          <w:sz w:val="24"/>
        </w:rPr>
        <w:t>mixing technologies of old and new</w:t>
      </w:r>
      <w:r w:rsidRPr="00A414A4">
        <w:rPr>
          <w:rFonts w:ascii="Times New Roman" w:hAnsi="Times New Roman"/>
          <w:color w:val="000000"/>
          <w:sz w:val="24"/>
        </w:rPr>
        <w:t xml:space="preserve">, </w:t>
      </w:r>
      <w:r w:rsidR="00177402" w:rsidRPr="00A414A4">
        <w:rPr>
          <w:rFonts w:ascii="Times New Roman" w:hAnsi="Times New Roman"/>
          <w:color w:val="000000"/>
          <w:sz w:val="24"/>
        </w:rPr>
        <w:t xml:space="preserve">this study </w:t>
      </w:r>
      <w:r w:rsidRPr="00A414A4">
        <w:rPr>
          <w:rFonts w:ascii="Times New Roman" w:hAnsi="Times New Roman"/>
          <w:color w:val="000000"/>
          <w:sz w:val="24"/>
        </w:rPr>
        <w:t>find</w:t>
      </w:r>
      <w:r w:rsidR="00177402" w:rsidRPr="00A414A4">
        <w:rPr>
          <w:rFonts w:ascii="Times New Roman" w:hAnsi="Times New Roman"/>
          <w:color w:val="000000"/>
          <w:sz w:val="24"/>
        </w:rPr>
        <w:t>s</w:t>
      </w:r>
      <w:r w:rsidRPr="00A414A4">
        <w:rPr>
          <w:rFonts w:ascii="Times New Roman" w:hAnsi="Times New Roman"/>
          <w:color w:val="000000"/>
          <w:sz w:val="24"/>
        </w:rPr>
        <w:t xml:space="preserve"> that it is productive to focus on re-inventing existing urban objects. They are public, familiar, yet obsolete and neglected. Bringing them back to a second life creates surprise and wonder, inviting people more broadly to re-examine other features of their neighborhood which they were taking for granted. In particular, we do not claim that the object itself is a profound innovation. But rather the process of its archeology and rebuilding, its placement in public space, and the conversation across generations all bring new and more honest eyes to recent technologies.</w:t>
      </w:r>
      <w:r w:rsidR="00177402" w:rsidRPr="00A414A4">
        <w:rPr>
          <w:rFonts w:ascii="Times New Roman" w:hAnsi="Times New Roman"/>
          <w:color w:val="000000"/>
          <w:sz w:val="24"/>
        </w:rPr>
        <w:t xml:space="preserve">  Thus the shift toward planning benefits from modes of participatory design that emphasize appropriation </w:t>
      </w:r>
      <w:r w:rsidR="00177402" w:rsidRPr="00A414A4">
        <w:rPr>
          <w:rFonts w:ascii="Times New Roman" w:hAnsi="Times New Roman"/>
          <w:color w:val="000000"/>
          <w:sz w:val="24"/>
        </w:rPr>
        <w:fldChar w:fldCharType="begin"/>
      </w:r>
      <w:r w:rsidR="00177402" w:rsidRPr="00A414A4">
        <w:rPr>
          <w:rFonts w:ascii="Times New Roman" w:hAnsi="Times New Roman"/>
          <w:color w:val="000000"/>
          <w:sz w:val="24"/>
        </w:rPr>
        <w:instrText xml:space="preserve"> ADDIN ZOTERO_ITEM CSL_CITATION {"citationID":"n30hmod58","properties":{"formattedCitation":"(e.g., Bar et al., 2007)","plainCitation":"(e.g., Bar et al., 2007)"},"citationItems":[{"id":1131,"uris":["http://zotero.org/users/128270/items/HZQM6GA9"],"uri":["http://zotero.org/users/128270/items/HZQM6GA9"],"itemData":{"id":1131,"type":"paper-conference","title":"Mobile technology appropriation in a distant mirror: baroque infiltration, creolization and cannibalism","container-title":"Seminario sobre Desarrollo Económico, Desarrollo Social y Comunicaciones Móviles en América Latina","publisher-place":"Buenos Aires","source":"Google Scholar","event-place":"Buenos Aires","shortTitle":"Mobile technology appropriation in a distant mirror","author":[{"family":"Bar","given":"F."},{"family":"Pisani","given":"F."},{"family":"Weber","given":"M."}],"issued":{"date-parts":[["2007",5,15]]},"accessed":{"date-parts":[["2012",9,27]]}},"prefix":"e.g., "}],"schema":"https://github.com/citation-style-language/schema/raw/master/csl-citation.json"} </w:instrText>
      </w:r>
      <w:r w:rsidR="00177402" w:rsidRPr="00A414A4">
        <w:rPr>
          <w:rFonts w:ascii="Times New Roman" w:hAnsi="Times New Roman"/>
          <w:color w:val="000000"/>
          <w:sz w:val="24"/>
        </w:rPr>
        <w:fldChar w:fldCharType="separate"/>
      </w:r>
      <w:r w:rsidR="00EB21F3" w:rsidRPr="00EB21F3">
        <w:rPr>
          <w:rFonts w:ascii="Times New Roman" w:hAnsi="Times New Roman" w:cs="Times New Roman"/>
          <w:sz w:val="24"/>
        </w:rPr>
        <w:t>(e.g., Bar et al., 2007)</w:t>
      </w:r>
      <w:r w:rsidR="00177402" w:rsidRPr="00A414A4">
        <w:rPr>
          <w:rFonts w:ascii="Times New Roman" w:hAnsi="Times New Roman"/>
          <w:color w:val="000000"/>
          <w:sz w:val="24"/>
        </w:rPr>
        <w:fldChar w:fldCharType="end"/>
      </w:r>
      <w:r w:rsidR="00177402" w:rsidRPr="00A414A4">
        <w:rPr>
          <w:rFonts w:ascii="Times New Roman" w:hAnsi="Times New Roman"/>
          <w:color w:val="000000"/>
          <w:sz w:val="24"/>
        </w:rPr>
        <w:t>.</w:t>
      </w:r>
    </w:p>
    <w:p w14:paraId="76B7EB01" w14:textId="77777777" w:rsidR="00764ADF" w:rsidRPr="00A414A4" w:rsidRDefault="00764ADF" w:rsidP="00AC5FE8">
      <w:pPr>
        <w:spacing w:after="0" w:line="240" w:lineRule="auto"/>
        <w:contextualSpacing/>
        <w:rPr>
          <w:rFonts w:ascii="Times New Roman" w:hAnsi="Times New Roman"/>
          <w:color w:val="000000"/>
          <w:sz w:val="24"/>
        </w:rPr>
      </w:pPr>
    </w:p>
    <w:p w14:paraId="08BF79F5" w14:textId="77777777" w:rsidR="00764ADF" w:rsidRPr="00A414A4" w:rsidRDefault="00764ADF" w:rsidP="00AC5FE8">
      <w:pPr>
        <w:spacing w:after="0" w:line="240" w:lineRule="auto"/>
        <w:contextualSpacing/>
        <w:rPr>
          <w:rFonts w:ascii="Times New Roman" w:hAnsi="Times New Roman"/>
          <w:color w:val="000000"/>
          <w:sz w:val="24"/>
        </w:rPr>
      </w:pPr>
      <w:r w:rsidRPr="00A414A4">
        <w:rPr>
          <w:rFonts w:ascii="Times New Roman" w:hAnsi="Times New Roman"/>
          <w:color w:val="000000"/>
          <w:sz w:val="24"/>
        </w:rPr>
        <w:t xml:space="preserve">By </w:t>
      </w:r>
      <w:r w:rsidRPr="00A414A4">
        <w:rPr>
          <w:rFonts w:ascii="Times New Roman" w:hAnsi="Times New Roman"/>
          <w:i/>
          <w:color w:val="000000"/>
          <w:sz w:val="24"/>
        </w:rPr>
        <w:t>rotating institutions</w:t>
      </w:r>
      <w:r w:rsidRPr="00A414A4">
        <w:rPr>
          <w:rFonts w:ascii="Times New Roman" w:hAnsi="Times New Roman"/>
          <w:color w:val="000000"/>
          <w:sz w:val="24"/>
        </w:rPr>
        <w:t>, we shift the focus slightly away from the hot contentious issues, and offer a less confrontational, more whimsical opening for community conversation. Through alternating between physical sites, each place can bring its own authentic networks.  Inviting stakeholders into physical space, and paying attention to their ideas, can build trust.  This takes time, and in the case of university-community relations the horizon is often long indeed.  But eventually the process should allow people to build common ground that will in turn prove useful when confronting the really contentious issues; this would be useful grounds for future research.</w:t>
      </w:r>
      <w:r w:rsidR="00A95A58" w:rsidRPr="00A414A4">
        <w:rPr>
          <w:rFonts w:ascii="Times New Roman" w:hAnsi="Times New Roman"/>
          <w:color w:val="000000"/>
          <w:sz w:val="24"/>
        </w:rPr>
        <w:t xml:space="preserve">  Theoretically, this finding contributes to the literature on community informatics by showing how the turn toward planning necessitates going beyond user-centered design to additionally adopt the organization-centered approaches used in planning.</w:t>
      </w:r>
    </w:p>
    <w:p w14:paraId="34B65165" w14:textId="77777777" w:rsidR="00764ADF" w:rsidRPr="00A414A4" w:rsidRDefault="00764ADF" w:rsidP="00AC5FE8">
      <w:pPr>
        <w:pStyle w:val="ListParagraph"/>
        <w:spacing w:after="0" w:line="240" w:lineRule="auto"/>
        <w:ind w:left="0"/>
        <w:contextualSpacing/>
        <w:rPr>
          <w:rFonts w:ascii="Times New Roman" w:hAnsi="Times New Roman"/>
          <w:color w:val="000000"/>
          <w:sz w:val="24"/>
        </w:rPr>
      </w:pPr>
    </w:p>
    <w:p w14:paraId="515D5BAB" w14:textId="77777777" w:rsidR="00F17E85" w:rsidRPr="00A414A4" w:rsidRDefault="00EC22A8" w:rsidP="00AC5FE8">
      <w:pPr>
        <w:pStyle w:val="ListParagraph"/>
        <w:spacing w:after="0" w:line="240" w:lineRule="auto"/>
        <w:ind w:left="0"/>
        <w:contextualSpacing/>
        <w:rPr>
          <w:rFonts w:ascii="Times New Roman" w:hAnsi="Times New Roman"/>
          <w:color w:val="000000"/>
          <w:sz w:val="24"/>
        </w:rPr>
      </w:pPr>
      <w:r w:rsidRPr="00A414A4">
        <w:rPr>
          <w:rFonts w:ascii="Times New Roman" w:hAnsi="Times New Roman"/>
          <w:color w:val="000000"/>
          <w:sz w:val="24"/>
        </w:rPr>
        <w:t xml:space="preserve">Our process served as a platform for planning, with social scaffolding to sustain interest in a public technology and articulate the community stakes.  </w:t>
      </w:r>
      <w:r w:rsidR="000506E1" w:rsidRPr="00A414A4">
        <w:rPr>
          <w:rFonts w:ascii="Times New Roman" w:hAnsi="Times New Roman"/>
          <w:color w:val="000000"/>
          <w:sz w:val="24"/>
        </w:rPr>
        <w:t>Prior to the process, there was little under</w:t>
      </w:r>
      <w:r w:rsidR="00C90504" w:rsidRPr="00A414A4">
        <w:rPr>
          <w:rFonts w:ascii="Times New Roman" w:hAnsi="Times New Roman"/>
          <w:color w:val="000000"/>
          <w:sz w:val="24"/>
        </w:rPr>
        <w:t xml:space="preserve">standing of </w:t>
      </w:r>
      <w:r w:rsidR="000506E1" w:rsidRPr="00A414A4">
        <w:rPr>
          <w:rFonts w:ascii="Times New Roman" w:hAnsi="Times New Roman"/>
          <w:color w:val="000000"/>
          <w:sz w:val="24"/>
        </w:rPr>
        <w:t xml:space="preserve">payphone politics.  </w:t>
      </w:r>
      <w:r w:rsidRPr="00A414A4">
        <w:rPr>
          <w:rFonts w:ascii="Times New Roman" w:hAnsi="Times New Roman"/>
          <w:color w:val="000000"/>
          <w:sz w:val="24"/>
        </w:rPr>
        <w:t xml:space="preserve">Rather than deliver a design “solution,” the process sustained </w:t>
      </w:r>
      <w:r w:rsidR="00550AE3" w:rsidRPr="00A414A4">
        <w:rPr>
          <w:rFonts w:ascii="Times New Roman" w:hAnsi="Times New Roman"/>
          <w:color w:val="000000"/>
          <w:sz w:val="24"/>
        </w:rPr>
        <w:t xml:space="preserve">a </w:t>
      </w:r>
      <w:r w:rsidR="00F17E85" w:rsidRPr="00A414A4">
        <w:rPr>
          <w:rFonts w:ascii="Times New Roman" w:hAnsi="Times New Roman"/>
          <w:color w:val="000000"/>
          <w:sz w:val="24"/>
        </w:rPr>
        <w:t xml:space="preserve">provocation </w:t>
      </w:r>
      <w:r w:rsidRPr="00A414A4">
        <w:rPr>
          <w:rFonts w:ascii="Times New Roman" w:hAnsi="Times New Roman"/>
          <w:color w:val="000000"/>
          <w:sz w:val="24"/>
        </w:rPr>
        <w:t xml:space="preserve">that invited </w:t>
      </w:r>
      <w:r w:rsidR="00F17E85" w:rsidRPr="00A414A4">
        <w:rPr>
          <w:rFonts w:ascii="Times New Roman" w:hAnsi="Times New Roman"/>
          <w:color w:val="000000"/>
          <w:sz w:val="24"/>
        </w:rPr>
        <w:t>r</w:t>
      </w:r>
      <w:r w:rsidR="00550AE3" w:rsidRPr="00A414A4">
        <w:rPr>
          <w:rFonts w:ascii="Times New Roman" w:hAnsi="Times New Roman"/>
          <w:color w:val="000000"/>
          <w:sz w:val="24"/>
        </w:rPr>
        <w:t>esidents and passers-by to re</w:t>
      </w:r>
      <w:r w:rsidR="00F17E85" w:rsidRPr="00A414A4">
        <w:rPr>
          <w:rFonts w:ascii="Times New Roman" w:hAnsi="Times New Roman"/>
          <w:color w:val="000000"/>
          <w:sz w:val="24"/>
        </w:rPr>
        <w:t xml:space="preserve">examine </w:t>
      </w:r>
      <w:r w:rsidRPr="00A414A4">
        <w:rPr>
          <w:rFonts w:ascii="Times New Roman" w:hAnsi="Times New Roman"/>
          <w:color w:val="000000"/>
          <w:sz w:val="24"/>
        </w:rPr>
        <w:t xml:space="preserve">neighborhood </w:t>
      </w:r>
      <w:r w:rsidR="00F17E85" w:rsidRPr="00A414A4">
        <w:rPr>
          <w:rFonts w:ascii="Times New Roman" w:hAnsi="Times New Roman"/>
          <w:color w:val="000000"/>
          <w:sz w:val="24"/>
        </w:rPr>
        <w:t>chara</w:t>
      </w:r>
      <w:r w:rsidR="00550AE3" w:rsidRPr="00A414A4">
        <w:rPr>
          <w:rFonts w:ascii="Times New Roman" w:hAnsi="Times New Roman"/>
          <w:color w:val="000000"/>
          <w:sz w:val="24"/>
        </w:rPr>
        <w:t xml:space="preserve">cteristics </w:t>
      </w:r>
      <w:r w:rsidRPr="00A414A4">
        <w:rPr>
          <w:rFonts w:ascii="Times New Roman" w:hAnsi="Times New Roman"/>
          <w:color w:val="000000"/>
          <w:sz w:val="24"/>
        </w:rPr>
        <w:t>and priorities</w:t>
      </w:r>
      <w:r w:rsidR="00550AE3" w:rsidRPr="00A414A4">
        <w:rPr>
          <w:rFonts w:ascii="Times New Roman" w:hAnsi="Times New Roman"/>
          <w:color w:val="000000"/>
          <w:sz w:val="24"/>
        </w:rPr>
        <w:t xml:space="preserve">.  </w:t>
      </w:r>
      <w:r w:rsidR="00D66367" w:rsidRPr="00A414A4">
        <w:rPr>
          <w:rFonts w:ascii="Times New Roman" w:hAnsi="Times New Roman"/>
          <w:color w:val="000000"/>
          <w:sz w:val="24"/>
        </w:rPr>
        <w:t xml:space="preserve">The design process was thus a new way to reflect on </w:t>
      </w:r>
      <w:r w:rsidR="00550AE3" w:rsidRPr="00A414A4">
        <w:rPr>
          <w:rFonts w:ascii="Times New Roman" w:hAnsi="Times New Roman"/>
          <w:color w:val="000000"/>
          <w:sz w:val="24"/>
        </w:rPr>
        <w:t>public space</w:t>
      </w:r>
      <w:r w:rsidRPr="00A414A4">
        <w:rPr>
          <w:rFonts w:ascii="Times New Roman" w:hAnsi="Times New Roman"/>
          <w:color w:val="000000"/>
          <w:sz w:val="24"/>
        </w:rPr>
        <w:t xml:space="preserve"> in terms of technology</w:t>
      </w:r>
      <w:r w:rsidR="00D66367" w:rsidRPr="00A414A4">
        <w:rPr>
          <w:rFonts w:ascii="Times New Roman" w:hAnsi="Times New Roman"/>
          <w:color w:val="000000"/>
          <w:sz w:val="24"/>
        </w:rPr>
        <w:t xml:space="preserve">, </w:t>
      </w:r>
      <w:r w:rsidRPr="00A414A4">
        <w:rPr>
          <w:rFonts w:ascii="Times New Roman" w:hAnsi="Times New Roman"/>
          <w:color w:val="000000"/>
          <w:sz w:val="24"/>
        </w:rPr>
        <w:t xml:space="preserve">sustaining planning </w:t>
      </w:r>
      <w:r w:rsidR="00F17E85" w:rsidRPr="00A414A4">
        <w:rPr>
          <w:rFonts w:ascii="Times New Roman" w:hAnsi="Times New Roman"/>
          <w:color w:val="000000"/>
          <w:sz w:val="24"/>
        </w:rPr>
        <w:t xml:space="preserve">conversations among people who would otherwise not </w:t>
      </w:r>
      <w:r w:rsidRPr="00A414A4">
        <w:rPr>
          <w:rFonts w:ascii="Times New Roman" w:hAnsi="Times New Roman"/>
          <w:color w:val="000000"/>
          <w:sz w:val="24"/>
        </w:rPr>
        <w:t>engage with technology design</w:t>
      </w:r>
      <w:r w:rsidR="00F17E85" w:rsidRPr="00A414A4">
        <w:rPr>
          <w:rFonts w:ascii="Times New Roman" w:hAnsi="Times New Roman"/>
          <w:color w:val="000000"/>
          <w:sz w:val="24"/>
        </w:rPr>
        <w:t>.</w:t>
      </w:r>
    </w:p>
    <w:p w14:paraId="05929002" w14:textId="77777777" w:rsidR="00F17E85" w:rsidRPr="00A414A4" w:rsidRDefault="00F17E85" w:rsidP="00AC5FE8">
      <w:pPr>
        <w:pStyle w:val="ListParagraph"/>
        <w:spacing w:after="0" w:line="240" w:lineRule="auto"/>
        <w:ind w:left="0"/>
        <w:contextualSpacing/>
        <w:rPr>
          <w:rFonts w:ascii="Times New Roman" w:hAnsi="Times New Roman"/>
          <w:color w:val="000000"/>
          <w:sz w:val="24"/>
        </w:rPr>
      </w:pPr>
    </w:p>
    <w:p w14:paraId="51E174CD" w14:textId="13553320" w:rsidR="00EB21F3" w:rsidRPr="00EB21F3" w:rsidRDefault="00F17E85" w:rsidP="00EB21F3">
      <w:pPr>
        <w:spacing w:after="0" w:line="240" w:lineRule="auto"/>
        <w:contextualSpacing/>
        <w:rPr>
          <w:rFonts w:ascii="Times New Roman" w:hAnsi="Times New Roman"/>
          <w:color w:val="000000"/>
          <w:sz w:val="24"/>
        </w:rPr>
      </w:pPr>
      <w:r w:rsidRPr="00A414A4">
        <w:rPr>
          <w:rFonts w:ascii="Times New Roman" w:hAnsi="Times New Roman"/>
          <w:color w:val="000000"/>
          <w:sz w:val="24"/>
        </w:rPr>
        <w:t>Perhaps the best indicator for deep engagement across fields is shared language</w:t>
      </w:r>
      <w:r w:rsidR="00EC22A8" w:rsidRPr="00A414A4">
        <w:rPr>
          <w:rFonts w:ascii="Times New Roman" w:hAnsi="Times New Roman"/>
          <w:color w:val="000000"/>
          <w:sz w:val="24"/>
        </w:rPr>
        <w:t>.  Building common language</w:t>
      </w:r>
      <w:r w:rsidRPr="00A414A4">
        <w:rPr>
          <w:rFonts w:ascii="Times New Roman" w:hAnsi="Times New Roman"/>
          <w:color w:val="000000"/>
          <w:sz w:val="24"/>
        </w:rPr>
        <w:t xml:space="preserve"> is an important component of participatory development and systems design </w:t>
      </w:r>
      <w:r w:rsidR="007008F4" w:rsidRPr="00A414A4">
        <w:rPr>
          <w:rFonts w:ascii="Times New Roman" w:hAnsi="Times New Roman"/>
          <w:color w:val="000000"/>
          <w:sz w:val="24"/>
        </w:rPr>
        <w:fldChar w:fldCharType="begin"/>
      </w:r>
      <w:r w:rsidRPr="00A414A4">
        <w:rPr>
          <w:rFonts w:ascii="Times New Roman" w:hAnsi="Times New Roman"/>
          <w:color w:val="000000"/>
          <w:sz w:val="24"/>
        </w:rPr>
        <w:instrText xml:space="preserve"> ADDIN ZOTERO_ITEM CSL_CITATION {"citationID":"2gjnlhmlap","properties":{"formattedCitation":"(Dearden &amp; Rizvi, 2008)","plainCitation":"(Dearden &amp; Rizvi, 2008)"},"citationItems":[{"id":1138,"uris":["http://zotero.org/users/128270/items/IS4F3GQ4"],"uri":["http://zotero.org/users/128270/items/IS4F3GQ4"],"itemData":{"id":1138,"type":"paper-conference","title":"Participatory IT design and participatory development: a comparative review","container-title":"Proceedings of the Tenth Anniversary Conference on Participatory Design 2008","page":"81–91","source":"Google Scholar","shortTitle":"Participatory IT design and participatory development","author":[{"family":"Dearden","given":"A."},{"family":"Rizvi","given":"H."}],"issued":{"date-parts":[["2008"]]},"accessed":{"date-parts":[["2012",10,15]]}}}],"schema":"https://github.com/citation-style-language/schema/raw/master/csl-citation.json"} </w:instrText>
      </w:r>
      <w:r w:rsidR="007008F4" w:rsidRPr="00A414A4">
        <w:rPr>
          <w:rFonts w:ascii="Times New Roman" w:hAnsi="Times New Roman"/>
          <w:color w:val="000000"/>
          <w:sz w:val="24"/>
        </w:rPr>
        <w:fldChar w:fldCharType="separate"/>
      </w:r>
      <w:r w:rsidR="00EB21F3" w:rsidRPr="00EB21F3">
        <w:rPr>
          <w:rFonts w:ascii="Times New Roman" w:hAnsi="Times New Roman" w:cs="Times New Roman"/>
          <w:sz w:val="24"/>
        </w:rPr>
        <w:t>(Dearden &amp; Rizvi, 2008)</w:t>
      </w:r>
      <w:r w:rsidR="007008F4" w:rsidRPr="00A414A4">
        <w:rPr>
          <w:rFonts w:ascii="Times New Roman" w:hAnsi="Times New Roman"/>
          <w:color w:val="000000"/>
          <w:sz w:val="24"/>
        </w:rPr>
        <w:fldChar w:fldCharType="end"/>
      </w:r>
      <w:r w:rsidRPr="00A414A4">
        <w:rPr>
          <w:rFonts w:ascii="Times New Roman" w:hAnsi="Times New Roman"/>
          <w:color w:val="000000"/>
          <w:sz w:val="24"/>
        </w:rPr>
        <w:t xml:space="preserve">.  </w:t>
      </w:r>
      <w:r w:rsidR="00D66367" w:rsidRPr="00A414A4">
        <w:rPr>
          <w:rFonts w:ascii="Times New Roman" w:hAnsi="Times New Roman"/>
          <w:color w:val="000000"/>
          <w:sz w:val="24"/>
        </w:rPr>
        <w:t xml:space="preserve">Media outlets like the LA Times also played a role in sustaining the conversation, internally and with stakeholders.  Specifically, media attention helped legitimize this community project in the eyes of neighborhood organizations, even as it provided respectability within the University for </w:t>
      </w:r>
      <w:r w:rsidR="00C90504" w:rsidRPr="00A414A4">
        <w:rPr>
          <w:rFonts w:ascii="Times New Roman" w:hAnsi="Times New Roman"/>
          <w:color w:val="000000"/>
          <w:sz w:val="24"/>
        </w:rPr>
        <w:t>our</w:t>
      </w:r>
      <w:r w:rsidR="00E31B9A" w:rsidRPr="00A414A4">
        <w:rPr>
          <w:rFonts w:ascii="Times New Roman" w:hAnsi="Times New Roman"/>
          <w:color w:val="000000"/>
          <w:sz w:val="24"/>
        </w:rPr>
        <w:t xml:space="preserve"> </w:t>
      </w:r>
      <w:r w:rsidR="00D66367" w:rsidRPr="00A414A4">
        <w:rPr>
          <w:rFonts w:ascii="Times New Roman" w:hAnsi="Times New Roman"/>
          <w:color w:val="000000"/>
          <w:sz w:val="24"/>
        </w:rPr>
        <w:t xml:space="preserve">unconventional work with </w:t>
      </w:r>
      <w:r w:rsidR="00E31B9A" w:rsidRPr="00A414A4">
        <w:rPr>
          <w:rFonts w:ascii="Times New Roman" w:hAnsi="Times New Roman"/>
          <w:color w:val="000000"/>
          <w:sz w:val="24"/>
        </w:rPr>
        <w:t>unusual</w:t>
      </w:r>
      <w:r w:rsidR="00D66367" w:rsidRPr="00A414A4">
        <w:rPr>
          <w:rFonts w:ascii="Times New Roman" w:hAnsi="Times New Roman"/>
          <w:color w:val="000000"/>
          <w:sz w:val="24"/>
        </w:rPr>
        <w:t xml:space="preserve"> technologies. </w:t>
      </w:r>
      <w:r w:rsidRPr="00A414A4">
        <w:rPr>
          <w:rFonts w:ascii="Times New Roman" w:hAnsi="Times New Roman"/>
          <w:color w:val="000000"/>
          <w:sz w:val="24"/>
        </w:rPr>
        <w:lastRenderedPageBreak/>
        <w:t xml:space="preserve">While the kick-off project </w:t>
      </w:r>
      <w:r w:rsidR="00D66367" w:rsidRPr="00A414A4">
        <w:rPr>
          <w:rFonts w:ascii="Times New Roman" w:hAnsi="Times New Roman"/>
          <w:color w:val="000000"/>
          <w:sz w:val="24"/>
        </w:rPr>
        <w:t>was completed after just a few months</w:t>
      </w:r>
      <w:r w:rsidRPr="00A414A4">
        <w:rPr>
          <w:rFonts w:ascii="Times New Roman" w:hAnsi="Times New Roman"/>
          <w:color w:val="000000"/>
          <w:sz w:val="24"/>
        </w:rPr>
        <w:t>, culminating in a public unveiling of three prototypes in late spring, a core subset of the group remains involved</w:t>
      </w:r>
      <w:r w:rsidR="00A46B45" w:rsidRPr="00A414A4">
        <w:rPr>
          <w:rFonts w:ascii="Times New Roman" w:hAnsi="Times New Roman"/>
          <w:color w:val="000000"/>
          <w:sz w:val="24"/>
        </w:rPr>
        <w:t xml:space="preserve">. Six members of the </w:t>
      </w:r>
      <w:r w:rsidR="002503E6" w:rsidRPr="00A414A4">
        <w:rPr>
          <w:rFonts w:ascii="Times New Roman" w:hAnsi="Times New Roman"/>
          <w:color w:val="000000"/>
          <w:sz w:val="24"/>
        </w:rPr>
        <w:t xml:space="preserve">group </w:t>
      </w:r>
      <w:r w:rsidR="00A46B45" w:rsidRPr="00A414A4">
        <w:rPr>
          <w:rFonts w:ascii="Times New Roman" w:hAnsi="Times New Roman"/>
          <w:color w:val="000000"/>
          <w:sz w:val="24"/>
        </w:rPr>
        <w:t xml:space="preserve">traveled to </w:t>
      </w:r>
      <w:r w:rsidR="002503E6" w:rsidRPr="00A414A4">
        <w:rPr>
          <w:rFonts w:ascii="Times New Roman" w:hAnsi="Times New Roman"/>
          <w:color w:val="000000"/>
          <w:sz w:val="24"/>
        </w:rPr>
        <w:t xml:space="preserve">Detroit </w:t>
      </w:r>
      <w:r w:rsidR="00A46B45" w:rsidRPr="00A414A4">
        <w:rPr>
          <w:rFonts w:ascii="Times New Roman" w:hAnsi="Times New Roman"/>
          <w:color w:val="000000"/>
          <w:sz w:val="24"/>
        </w:rPr>
        <w:t xml:space="preserve">several months after the pitch-fest to share the approach, and urge other cities to consider payphone localization.  </w:t>
      </w:r>
      <w:r w:rsidR="00EB21F3" w:rsidRPr="00EB21F3">
        <w:rPr>
          <w:rFonts w:ascii="Times New Roman" w:hAnsi="Times New Roman"/>
          <w:color w:val="000000"/>
          <w:sz w:val="24"/>
        </w:rPr>
        <w:t xml:space="preserve">We </w:t>
      </w:r>
      <w:r w:rsidR="00EB21F3">
        <w:rPr>
          <w:rFonts w:ascii="Times New Roman" w:hAnsi="Times New Roman"/>
          <w:color w:val="000000"/>
          <w:sz w:val="24"/>
        </w:rPr>
        <w:t>have since</w:t>
      </w:r>
      <w:r w:rsidR="00EB21F3" w:rsidRPr="00EB21F3">
        <w:rPr>
          <w:rFonts w:ascii="Times New Roman" w:hAnsi="Times New Roman"/>
          <w:color w:val="000000"/>
          <w:sz w:val="24"/>
        </w:rPr>
        <w:t xml:space="preserve"> completed a physical</w:t>
      </w:r>
      <w:r w:rsidR="00EB21F3">
        <w:rPr>
          <w:rFonts w:ascii="Times New Roman" w:hAnsi="Times New Roman"/>
          <w:color w:val="000000"/>
          <w:sz w:val="24"/>
        </w:rPr>
        <w:t xml:space="preserve"> design, dubbed "Sankofa RED", launched in December 2013 (see F</w:t>
      </w:r>
      <w:r w:rsidR="00EB21F3" w:rsidRPr="00EB21F3">
        <w:rPr>
          <w:rFonts w:ascii="Times New Roman" w:hAnsi="Times New Roman"/>
          <w:color w:val="000000"/>
          <w:sz w:val="24"/>
        </w:rPr>
        <w:t xml:space="preserve">igure </w:t>
      </w:r>
      <w:r w:rsidR="00AA4CAB">
        <w:rPr>
          <w:rFonts w:ascii="Times New Roman" w:hAnsi="Times New Roman"/>
          <w:color w:val="000000"/>
          <w:sz w:val="24"/>
        </w:rPr>
        <w:t>9</w:t>
      </w:r>
      <w:r w:rsidR="00EB21F3" w:rsidRPr="00EB21F3">
        <w:rPr>
          <w:rFonts w:ascii="Times New Roman" w:hAnsi="Times New Roman"/>
          <w:color w:val="000000"/>
          <w:sz w:val="24"/>
        </w:rPr>
        <w:t>).</w:t>
      </w:r>
      <w:r w:rsidR="00EB21F3">
        <w:rPr>
          <w:rFonts w:ascii="Times New Roman" w:hAnsi="Times New Roman"/>
          <w:color w:val="000000"/>
          <w:sz w:val="24"/>
        </w:rPr>
        <w:br/>
      </w:r>
    </w:p>
    <w:p w14:paraId="514AB8B5" w14:textId="6BCDC842" w:rsidR="00EB21F3" w:rsidRPr="00DB5E20" w:rsidRDefault="00EB21F3" w:rsidP="00EB21F3">
      <w:pPr>
        <w:tabs>
          <w:tab w:val="clear" w:pos="720"/>
        </w:tabs>
        <w:suppressAutoHyphens w:val="0"/>
        <w:spacing w:after="0" w:line="240" w:lineRule="auto"/>
        <w:contextualSpacing/>
        <w:jc w:val="center"/>
        <w:rPr>
          <w:rFonts w:ascii="Times New Roman" w:hAnsi="Times New Roman" w:cs="Times New Roman"/>
          <w:color w:val="000000" w:themeColor="text1"/>
          <w:sz w:val="24"/>
          <w:szCs w:val="24"/>
        </w:rPr>
      </w:pPr>
      <w:r>
        <w:rPr>
          <w:noProof/>
        </w:rPr>
        <w:drawing>
          <wp:inline distT="0" distB="0" distL="0" distR="0" wp14:anchorId="50887A45" wp14:editId="749E5537">
            <wp:extent cx="2197769" cy="293035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197770" cy="2930360"/>
                    </a:xfrm>
                    <a:prstGeom prst="rect">
                      <a:avLst/>
                    </a:prstGeom>
                  </pic:spPr>
                </pic:pic>
              </a:graphicData>
            </a:graphic>
          </wp:inline>
        </w:drawing>
      </w:r>
    </w:p>
    <w:p w14:paraId="48C51A7B" w14:textId="2C44B470" w:rsidR="00EB21F3" w:rsidRPr="00A414A4" w:rsidRDefault="00EB21F3" w:rsidP="00EB21F3">
      <w:pPr>
        <w:spacing w:after="0" w:line="240" w:lineRule="auto"/>
        <w:contextualSpacing/>
        <w:jc w:val="center"/>
        <w:rPr>
          <w:rFonts w:ascii="Times New Roman" w:hAnsi="Times New Roman"/>
          <w:color w:val="000000"/>
          <w:sz w:val="24"/>
        </w:rPr>
      </w:pPr>
      <w:r w:rsidRPr="00A414A4">
        <w:rPr>
          <w:rFonts w:ascii="Times New Roman" w:hAnsi="Times New Roman" w:cs="Times New Roman"/>
          <w:b/>
          <w:color w:val="000000" w:themeColor="text1"/>
          <w:sz w:val="20"/>
          <w:szCs w:val="20"/>
        </w:rPr>
        <w:t xml:space="preserve">Fig. </w:t>
      </w:r>
      <w:r w:rsidR="00AA4CAB">
        <w:rPr>
          <w:rFonts w:ascii="Times New Roman" w:hAnsi="Times New Roman" w:cs="Times New Roman"/>
          <w:b/>
          <w:color w:val="000000" w:themeColor="text1"/>
          <w:sz w:val="20"/>
          <w:szCs w:val="20"/>
        </w:rPr>
        <w:t>9</w:t>
      </w:r>
      <w:r w:rsidRPr="00A414A4">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rPr>
        <w:t>Sankofa RED prototype, launched December 2013</w:t>
      </w:r>
    </w:p>
    <w:p w14:paraId="606495BE" w14:textId="77777777" w:rsidR="00C90504" w:rsidRPr="00DB5E20" w:rsidRDefault="00C90504" w:rsidP="00E2710E">
      <w:pPr>
        <w:spacing w:after="0" w:line="240" w:lineRule="auto"/>
        <w:contextualSpacing/>
      </w:pPr>
    </w:p>
    <w:p w14:paraId="0DD18B78" w14:textId="5E040872" w:rsidR="005D2944" w:rsidRPr="00DB5E20" w:rsidRDefault="00764ADF" w:rsidP="00AC5FE8">
      <w:pPr>
        <w:pStyle w:val="Heading3"/>
        <w:spacing w:before="0" w:line="240" w:lineRule="auto"/>
        <w:rPr>
          <w:rFonts w:ascii="Times New Roman" w:hAnsi="Times New Roman" w:cs="Times New Roman"/>
          <w:color w:val="000000" w:themeColor="text1"/>
          <w:sz w:val="24"/>
          <w:szCs w:val="24"/>
        </w:rPr>
      </w:pPr>
      <w:r w:rsidRPr="00DB5E20">
        <w:rPr>
          <w:rFonts w:ascii="Times New Roman" w:hAnsi="Times New Roman" w:cs="Times New Roman"/>
          <w:color w:val="000000" w:themeColor="text1"/>
          <w:sz w:val="24"/>
          <w:szCs w:val="24"/>
        </w:rPr>
        <w:t>Broade</w:t>
      </w:r>
      <w:r w:rsidR="00EB21F3">
        <w:rPr>
          <w:rFonts w:ascii="Times New Roman" w:hAnsi="Times New Roman" w:cs="Times New Roman"/>
          <w:color w:val="000000" w:themeColor="text1"/>
          <w:sz w:val="24"/>
          <w:szCs w:val="24"/>
        </w:rPr>
        <w:t>r Implications</w:t>
      </w:r>
    </w:p>
    <w:p w14:paraId="3AE02E38" w14:textId="732A3023" w:rsidR="008F30DD" w:rsidRPr="00A414A4" w:rsidRDefault="008F30DD" w:rsidP="00AC5FE8">
      <w:pPr>
        <w:spacing w:after="0" w:line="240" w:lineRule="auto"/>
        <w:contextualSpacing/>
        <w:rPr>
          <w:rFonts w:ascii="Times New Roman" w:hAnsi="Times New Roman"/>
          <w:color w:val="000000"/>
          <w:sz w:val="24"/>
        </w:rPr>
      </w:pPr>
      <w:r w:rsidRPr="00A414A4">
        <w:rPr>
          <w:rFonts w:ascii="Times New Roman" w:hAnsi="Times New Roman"/>
          <w:color w:val="000000"/>
          <w:sz w:val="24"/>
        </w:rPr>
        <w:t xml:space="preserve">The future of local communities may depend on their ability to plan their own technology, including payphones.  Deep engagement may be necessary to sustain a conversation across the disciplines of participatory planning and technology design.  Our framework provides a methodology to help situate engagement in physical streets, </w:t>
      </w:r>
      <w:r w:rsidR="0014744C" w:rsidRPr="00A414A4">
        <w:rPr>
          <w:rFonts w:ascii="Times New Roman" w:hAnsi="Times New Roman"/>
          <w:color w:val="000000"/>
          <w:sz w:val="24"/>
        </w:rPr>
        <w:t xml:space="preserve">living </w:t>
      </w:r>
      <w:r w:rsidRPr="00A414A4">
        <w:rPr>
          <w:rFonts w:ascii="Times New Roman" w:hAnsi="Times New Roman"/>
          <w:color w:val="000000"/>
          <w:sz w:val="24"/>
        </w:rPr>
        <w:t xml:space="preserve">communities and </w:t>
      </w:r>
      <w:r w:rsidR="0014744C" w:rsidRPr="00A414A4">
        <w:rPr>
          <w:rFonts w:ascii="Times New Roman" w:hAnsi="Times New Roman"/>
          <w:color w:val="000000"/>
          <w:sz w:val="24"/>
        </w:rPr>
        <w:t xml:space="preserve">local </w:t>
      </w:r>
      <w:r w:rsidRPr="00A414A4">
        <w:rPr>
          <w:rFonts w:ascii="Times New Roman" w:hAnsi="Times New Roman"/>
          <w:color w:val="000000"/>
          <w:sz w:val="24"/>
        </w:rPr>
        <w:t xml:space="preserve">networks.  For planning, the approach helps tackle a </w:t>
      </w:r>
      <w:r w:rsidR="009E0D60">
        <w:rPr>
          <w:rFonts w:ascii="Times New Roman" w:hAnsi="Times New Roman" w:cs="Times New Roman"/>
          <w:color w:val="000000" w:themeColor="text1"/>
          <w:sz w:val="24"/>
          <w:szCs w:val="24"/>
        </w:rPr>
        <w:t>specific</w:t>
      </w:r>
      <w:r w:rsidR="009E0D60" w:rsidRPr="00A414A4">
        <w:rPr>
          <w:rFonts w:ascii="Times New Roman" w:hAnsi="Times New Roman"/>
          <w:color w:val="000000" w:themeColor="text1"/>
          <w:sz w:val="24"/>
        </w:rPr>
        <w:t xml:space="preserve"> </w:t>
      </w:r>
      <w:r w:rsidRPr="00A414A4">
        <w:rPr>
          <w:rFonts w:ascii="Times New Roman" w:hAnsi="Times New Roman"/>
          <w:color w:val="000000"/>
          <w:sz w:val="24"/>
        </w:rPr>
        <w:t>set of local planning issues, especially around localizing technology and understanding the planning of complex socio-technical systems.</w:t>
      </w:r>
    </w:p>
    <w:p w14:paraId="4559F9F4" w14:textId="77777777" w:rsidR="006F3F0F" w:rsidRPr="00A414A4" w:rsidRDefault="006F3F0F" w:rsidP="00AC5FE8">
      <w:pPr>
        <w:spacing w:after="0" w:line="240" w:lineRule="auto"/>
        <w:contextualSpacing/>
        <w:rPr>
          <w:rFonts w:ascii="Times New Roman" w:hAnsi="Times New Roman"/>
          <w:color w:val="000000"/>
          <w:sz w:val="24"/>
        </w:rPr>
      </w:pPr>
    </w:p>
    <w:p w14:paraId="27D6D6CA" w14:textId="1D2F7332" w:rsidR="005D2944" w:rsidRPr="00A414A4" w:rsidRDefault="00294F52" w:rsidP="00AC5FE8">
      <w:pPr>
        <w:spacing w:after="0" w:line="240" w:lineRule="auto"/>
        <w:contextualSpacing/>
        <w:rPr>
          <w:rFonts w:ascii="Times New Roman" w:hAnsi="Times New Roman" w:cs="Times New Roman"/>
          <w:color w:val="000000" w:themeColor="text1"/>
          <w:sz w:val="24"/>
          <w:szCs w:val="24"/>
        </w:rPr>
      </w:pPr>
      <w:r w:rsidRPr="00A414A4">
        <w:rPr>
          <w:rFonts w:ascii="Times New Roman" w:hAnsi="Times New Roman"/>
          <w:color w:val="000000"/>
          <w:sz w:val="24"/>
        </w:rPr>
        <w:t xml:space="preserve">Rather than simply consulting residents (i.e., those who live in Leimert), </w:t>
      </w:r>
      <w:r w:rsidRPr="00DB5E20">
        <w:rPr>
          <w:rFonts w:ascii="Times New Roman" w:hAnsi="Times New Roman" w:cs="Times New Roman"/>
          <w:color w:val="000000" w:themeColor="text1"/>
          <w:sz w:val="24"/>
          <w:szCs w:val="24"/>
        </w:rPr>
        <w:t>th</w:t>
      </w:r>
      <w:r w:rsidR="009E0D60">
        <w:rPr>
          <w:rFonts w:ascii="Times New Roman" w:hAnsi="Times New Roman" w:cs="Times New Roman"/>
          <w:color w:val="000000" w:themeColor="text1"/>
          <w:sz w:val="24"/>
          <w:szCs w:val="24"/>
        </w:rPr>
        <w:t>e</w:t>
      </w:r>
      <w:r w:rsidRPr="00DB5E20">
        <w:rPr>
          <w:rFonts w:ascii="Times New Roman" w:hAnsi="Times New Roman" w:cs="Times New Roman"/>
          <w:color w:val="000000" w:themeColor="text1"/>
          <w:sz w:val="24"/>
          <w:szCs w:val="24"/>
        </w:rPr>
        <w:t xml:space="preserve"> </w:t>
      </w:r>
      <w:r w:rsidR="009E0D60">
        <w:rPr>
          <w:rFonts w:ascii="Times New Roman" w:hAnsi="Times New Roman" w:cs="Times New Roman"/>
          <w:color w:val="000000" w:themeColor="text1"/>
          <w:sz w:val="24"/>
          <w:szCs w:val="24"/>
        </w:rPr>
        <w:t>proposed</w:t>
      </w:r>
      <w:r w:rsidR="009E0D60" w:rsidRPr="00A414A4">
        <w:rPr>
          <w:rFonts w:ascii="Times New Roman" w:hAnsi="Times New Roman"/>
          <w:color w:val="000000" w:themeColor="text1"/>
          <w:sz w:val="24"/>
        </w:rPr>
        <w:t xml:space="preserve"> </w:t>
      </w:r>
      <w:r w:rsidRPr="00A414A4">
        <w:rPr>
          <w:rFonts w:ascii="Times New Roman" w:hAnsi="Times New Roman"/>
          <w:color w:val="000000"/>
          <w:sz w:val="24"/>
        </w:rPr>
        <w:t xml:space="preserve">process </w:t>
      </w:r>
      <w:r w:rsidR="00764ADF" w:rsidRPr="00DB5E20">
        <w:rPr>
          <w:rFonts w:ascii="Times New Roman" w:hAnsi="Times New Roman" w:cs="Times New Roman"/>
          <w:color w:val="000000" w:themeColor="text1"/>
          <w:sz w:val="24"/>
          <w:szCs w:val="24"/>
        </w:rPr>
        <w:t>provide</w:t>
      </w:r>
      <w:r w:rsidR="009E0D60">
        <w:rPr>
          <w:rFonts w:ascii="Times New Roman" w:hAnsi="Times New Roman" w:cs="Times New Roman"/>
          <w:color w:val="000000" w:themeColor="text1"/>
          <w:sz w:val="24"/>
          <w:szCs w:val="24"/>
        </w:rPr>
        <w:t>s</w:t>
      </w:r>
      <w:r w:rsidRPr="00A414A4">
        <w:rPr>
          <w:rFonts w:ascii="Times New Roman" w:hAnsi="Times New Roman"/>
          <w:color w:val="000000"/>
          <w:sz w:val="24"/>
        </w:rPr>
        <w:t xml:space="preserve"> an entry point for </w:t>
      </w:r>
      <w:r w:rsidR="001136E4" w:rsidRPr="00A414A4">
        <w:rPr>
          <w:rFonts w:ascii="Times New Roman" w:hAnsi="Times New Roman"/>
          <w:color w:val="000000"/>
          <w:sz w:val="24"/>
        </w:rPr>
        <w:t xml:space="preserve">a diaspora of </w:t>
      </w:r>
      <w:r w:rsidRPr="00A414A4">
        <w:rPr>
          <w:rFonts w:ascii="Times New Roman" w:hAnsi="Times New Roman"/>
          <w:color w:val="000000"/>
          <w:sz w:val="24"/>
        </w:rPr>
        <w:t xml:space="preserve">stakeholders who are invested in </w:t>
      </w:r>
      <w:r w:rsidR="001136E4" w:rsidRPr="00A414A4">
        <w:rPr>
          <w:rFonts w:ascii="Times New Roman" w:hAnsi="Times New Roman"/>
          <w:color w:val="000000"/>
          <w:sz w:val="24"/>
        </w:rPr>
        <w:t xml:space="preserve">the community.  </w:t>
      </w:r>
      <w:r w:rsidR="00EC22A8" w:rsidRPr="00A414A4">
        <w:rPr>
          <w:rFonts w:ascii="Times New Roman" w:hAnsi="Times New Roman"/>
          <w:color w:val="000000"/>
          <w:sz w:val="24"/>
        </w:rPr>
        <w:t xml:space="preserve">Legitimizing the peripheral participation of </w:t>
      </w:r>
      <w:r w:rsidRPr="00A414A4">
        <w:rPr>
          <w:rFonts w:ascii="Times New Roman" w:hAnsi="Times New Roman"/>
          <w:color w:val="000000"/>
          <w:sz w:val="24"/>
        </w:rPr>
        <w:t>'friends of Leimert'</w:t>
      </w:r>
      <w:r w:rsidR="00EC22A8" w:rsidRPr="00A414A4">
        <w:rPr>
          <w:rFonts w:ascii="Times New Roman" w:hAnsi="Times New Roman"/>
          <w:color w:val="000000"/>
          <w:sz w:val="24"/>
        </w:rPr>
        <w:t xml:space="preserve"> as loose ties and through sporadic participation was an important bridge from traditional technology design toward participatory planning</w:t>
      </w:r>
      <w:r w:rsidR="007D49DF" w:rsidRPr="00A414A4">
        <w:rPr>
          <w:rFonts w:ascii="Times New Roman" w:hAnsi="Times New Roman"/>
          <w:color w:val="000000"/>
          <w:sz w:val="24"/>
        </w:rPr>
        <w:t xml:space="preserve">.  </w:t>
      </w:r>
      <w:r w:rsidR="00EC22A8" w:rsidRPr="00A414A4">
        <w:rPr>
          <w:rFonts w:ascii="Times New Roman" w:hAnsi="Times New Roman"/>
          <w:color w:val="000000"/>
          <w:sz w:val="24"/>
        </w:rPr>
        <w:t xml:space="preserve">In a small way, the project helps </w:t>
      </w:r>
      <w:r w:rsidR="00EC22A8" w:rsidRPr="00A414A4">
        <w:rPr>
          <w:rFonts w:ascii="Times New Roman" w:hAnsi="Times New Roman" w:cs="Times New Roman"/>
          <w:color w:val="000000" w:themeColor="text1"/>
          <w:sz w:val="24"/>
          <w:szCs w:val="24"/>
        </w:rPr>
        <w:t xml:space="preserve">to shift </w:t>
      </w:r>
      <w:r w:rsidRPr="00A414A4">
        <w:rPr>
          <w:rFonts w:ascii="Times New Roman" w:hAnsi="Times New Roman" w:cs="Times New Roman"/>
          <w:color w:val="000000" w:themeColor="text1"/>
          <w:sz w:val="24"/>
          <w:szCs w:val="24"/>
        </w:rPr>
        <w:t>the basis for civic engagement</w:t>
      </w:r>
      <w:r w:rsidR="007D49DF" w:rsidRPr="00A414A4">
        <w:rPr>
          <w:rFonts w:ascii="Times New Roman" w:hAnsi="Times New Roman" w:cs="Times New Roman"/>
          <w:color w:val="000000" w:themeColor="text1"/>
          <w:sz w:val="24"/>
          <w:szCs w:val="24"/>
        </w:rPr>
        <w:t xml:space="preserve"> around technology</w:t>
      </w:r>
      <w:r w:rsidR="00EC22A8" w:rsidRPr="00A414A4">
        <w:rPr>
          <w:rFonts w:ascii="Times New Roman" w:hAnsi="Times New Roman" w:cs="Times New Roman"/>
          <w:color w:val="000000" w:themeColor="text1"/>
          <w:sz w:val="24"/>
          <w:szCs w:val="24"/>
        </w:rPr>
        <w:t xml:space="preserve"> toward modes of community planning</w:t>
      </w:r>
      <w:r w:rsidRPr="00A414A4">
        <w:rPr>
          <w:rFonts w:ascii="Times New Roman" w:hAnsi="Times New Roman" w:cs="Times New Roman"/>
          <w:color w:val="000000" w:themeColor="text1"/>
          <w:sz w:val="24"/>
          <w:szCs w:val="24"/>
        </w:rPr>
        <w:t xml:space="preserve">, adding the voices of stakeholders to those of </w:t>
      </w:r>
      <w:r w:rsidR="00EC22A8" w:rsidRPr="00A414A4">
        <w:rPr>
          <w:rFonts w:ascii="Times New Roman" w:hAnsi="Times New Roman" w:cs="Times New Roman"/>
          <w:color w:val="000000" w:themeColor="text1"/>
          <w:sz w:val="24"/>
          <w:szCs w:val="24"/>
        </w:rPr>
        <w:t xml:space="preserve">explicit </w:t>
      </w:r>
      <w:r w:rsidR="00764ADF" w:rsidRPr="00A414A4">
        <w:rPr>
          <w:rFonts w:ascii="Times New Roman" w:hAnsi="Times New Roman" w:cs="Times New Roman"/>
          <w:color w:val="000000" w:themeColor="text1"/>
          <w:sz w:val="24"/>
          <w:szCs w:val="24"/>
        </w:rPr>
        <w:t>users</w:t>
      </w:r>
      <w:r w:rsidR="00194C83" w:rsidRPr="00A414A4">
        <w:rPr>
          <w:rFonts w:ascii="Times New Roman" w:hAnsi="Times New Roman" w:cs="Times New Roman"/>
          <w:color w:val="000000" w:themeColor="text1"/>
          <w:sz w:val="24"/>
          <w:szCs w:val="24"/>
        </w:rPr>
        <w:t xml:space="preserve">, </w:t>
      </w:r>
      <w:r w:rsidR="00EC22A8" w:rsidRPr="00A414A4">
        <w:rPr>
          <w:rFonts w:ascii="Times New Roman" w:hAnsi="Times New Roman" w:cs="Times New Roman"/>
          <w:color w:val="000000" w:themeColor="text1"/>
          <w:sz w:val="24"/>
          <w:szCs w:val="24"/>
        </w:rPr>
        <w:t xml:space="preserve">toward </w:t>
      </w:r>
      <w:r w:rsidR="007D49DF" w:rsidRPr="00A414A4">
        <w:rPr>
          <w:rFonts w:ascii="Times New Roman" w:hAnsi="Times New Roman" w:cs="Times New Roman"/>
          <w:color w:val="000000" w:themeColor="text1"/>
          <w:sz w:val="24"/>
          <w:szCs w:val="24"/>
        </w:rPr>
        <w:t>planning communit</w:t>
      </w:r>
      <w:r w:rsidR="00EC22A8" w:rsidRPr="00A414A4">
        <w:rPr>
          <w:rFonts w:ascii="Times New Roman" w:hAnsi="Times New Roman" w:cs="Times New Roman"/>
          <w:color w:val="000000" w:themeColor="text1"/>
          <w:sz w:val="24"/>
          <w:szCs w:val="24"/>
        </w:rPr>
        <w:t>ies</w:t>
      </w:r>
      <w:r w:rsidR="007D49DF" w:rsidRPr="00A414A4">
        <w:rPr>
          <w:rFonts w:ascii="Times New Roman" w:hAnsi="Times New Roman" w:cs="Times New Roman"/>
          <w:color w:val="000000" w:themeColor="text1"/>
          <w:sz w:val="24"/>
          <w:szCs w:val="24"/>
        </w:rPr>
        <w:t xml:space="preserve"> in story and code.  </w:t>
      </w:r>
    </w:p>
    <w:p w14:paraId="77FAD25B" w14:textId="77777777" w:rsidR="005D2944" w:rsidRPr="00A414A4" w:rsidRDefault="00C54B57" w:rsidP="00AC5FE8">
      <w:pPr>
        <w:pStyle w:val="Heading2"/>
        <w:pageBreakBefore/>
        <w:spacing w:before="0" w:line="240" w:lineRule="auto"/>
        <w:contextualSpacing/>
        <w:rPr>
          <w:rFonts w:ascii="Times New Roman" w:hAnsi="Times New Roman" w:cs="Times New Roman"/>
          <w:color w:val="000000" w:themeColor="text1"/>
          <w:sz w:val="24"/>
          <w:szCs w:val="24"/>
        </w:rPr>
      </w:pPr>
      <w:r w:rsidRPr="00A414A4">
        <w:rPr>
          <w:rFonts w:ascii="Times New Roman" w:hAnsi="Times New Roman" w:cs="Times New Roman"/>
          <w:color w:val="000000" w:themeColor="text1"/>
          <w:sz w:val="24"/>
          <w:szCs w:val="24"/>
        </w:rPr>
        <w:lastRenderedPageBreak/>
        <w:t>References</w:t>
      </w:r>
    </w:p>
    <w:p w14:paraId="7EE89470" w14:textId="77777777" w:rsidR="006879A1" w:rsidRDefault="007008F4" w:rsidP="006879A1">
      <w:pPr>
        <w:pStyle w:val="Bibliography"/>
      </w:pPr>
      <w:r w:rsidRPr="00A414A4">
        <w:rPr>
          <w:color w:val="000000" w:themeColor="text1"/>
        </w:rPr>
        <w:fldChar w:fldCharType="begin"/>
      </w:r>
      <w:r w:rsidR="008700F2">
        <w:rPr>
          <w:color w:val="000000" w:themeColor="text1"/>
        </w:rPr>
        <w:instrText xml:space="preserve"> ADDIN ZOTERO_BIBL {"custom":[]} CSL_BIBLIOGRAPHY </w:instrText>
      </w:r>
      <w:r w:rsidRPr="00A414A4">
        <w:rPr>
          <w:color w:val="000000" w:themeColor="text1"/>
        </w:rPr>
        <w:fldChar w:fldCharType="separate"/>
      </w:r>
      <w:r w:rsidR="006879A1">
        <w:t xml:space="preserve">Albanesius, C. (2012, November 21). NYC Turning 250 Payphones Into Touch-Screen Kiosks. </w:t>
      </w:r>
      <w:r w:rsidR="006879A1">
        <w:rPr>
          <w:i/>
          <w:iCs/>
        </w:rPr>
        <w:t>PC Magazine</w:t>
      </w:r>
      <w:r w:rsidR="006879A1">
        <w:t>. Retrieved December 4, 2013, from http://www.pcmag.com/article2/0,2817,2412378,00.asp</w:t>
      </w:r>
    </w:p>
    <w:p w14:paraId="3B938B3E" w14:textId="77777777" w:rsidR="006879A1" w:rsidRDefault="006879A1" w:rsidP="006879A1">
      <w:pPr>
        <w:pStyle w:val="Bibliography"/>
      </w:pPr>
      <w:r>
        <w:t xml:space="preserve">Anderson, B. (1983). </w:t>
      </w:r>
      <w:r>
        <w:rPr>
          <w:i/>
          <w:iCs/>
        </w:rPr>
        <w:t>Imagined communities: Reflections on the origin and spread of nationalism</w:t>
      </w:r>
      <w:r>
        <w:t>. London and New York: Verso.</w:t>
      </w:r>
    </w:p>
    <w:p w14:paraId="26519B6C" w14:textId="77777777" w:rsidR="006879A1" w:rsidRDefault="006879A1" w:rsidP="006879A1">
      <w:pPr>
        <w:pStyle w:val="Bibliography"/>
      </w:pPr>
      <w:r>
        <w:t xml:space="preserve">Bar, F., Pisani, F., &amp; Weber, M. (2007). Mobile technology appropriation in a distant mirror: baroque infiltration, creolization and cannibalism. </w:t>
      </w:r>
      <w:r w:rsidRPr="00AA4CAB">
        <w:rPr>
          <w:i/>
          <w:iCs/>
          <w:lang w:val="fr-FR"/>
        </w:rPr>
        <w:t>Seminario sobre Desarrollo Económico, Desarrollo Social y Comunicaciones Móviles en América Latina</w:t>
      </w:r>
      <w:r w:rsidRPr="00AA4CAB">
        <w:rPr>
          <w:lang w:val="fr-FR"/>
        </w:rPr>
        <w:t xml:space="preserve">. </w:t>
      </w:r>
      <w:r>
        <w:t>Buenos Aires.</w:t>
      </w:r>
    </w:p>
    <w:p w14:paraId="23C4462B" w14:textId="77777777" w:rsidR="006879A1" w:rsidRDefault="006879A1" w:rsidP="006879A1">
      <w:pPr>
        <w:pStyle w:val="Bibliography"/>
      </w:pPr>
      <w:r>
        <w:t xml:space="preserve">Baraniuk, C. (2013). The civic hackers reshaping your government. </w:t>
      </w:r>
      <w:r>
        <w:rPr>
          <w:i/>
          <w:iCs/>
        </w:rPr>
        <w:t>New Scientist</w:t>
      </w:r>
      <w:r>
        <w:t xml:space="preserve">, </w:t>
      </w:r>
      <w:r>
        <w:rPr>
          <w:i/>
          <w:iCs/>
        </w:rPr>
        <w:t>218</w:t>
      </w:r>
      <w:r>
        <w:t>(2923), 36–39.</w:t>
      </w:r>
    </w:p>
    <w:p w14:paraId="3BC4A17C" w14:textId="77777777" w:rsidR="006879A1" w:rsidRDefault="006879A1" w:rsidP="006879A1">
      <w:pPr>
        <w:pStyle w:val="Bibliography"/>
      </w:pPr>
      <w:r>
        <w:t xml:space="preserve">Bilandzic, M., &amp; Venable, J. (2011). Towards Participatory Action Design Research: Adapting Action Research and Design Science Research Methods for Urban Informatics. </w:t>
      </w:r>
      <w:r>
        <w:rPr>
          <w:i/>
          <w:iCs/>
        </w:rPr>
        <w:t>The Journal of Community Informatics</w:t>
      </w:r>
      <w:r>
        <w:t xml:space="preserve">, </w:t>
      </w:r>
      <w:r>
        <w:rPr>
          <w:i/>
          <w:iCs/>
        </w:rPr>
        <w:t>7</w:t>
      </w:r>
      <w:r>
        <w:t>(3). Retrieved November 19, 2013, from http://ci-journal.net/index.php/ciej/article/view/786</w:t>
      </w:r>
    </w:p>
    <w:p w14:paraId="0173DEED" w14:textId="77777777" w:rsidR="006879A1" w:rsidRDefault="006879A1" w:rsidP="006879A1">
      <w:pPr>
        <w:pStyle w:val="Bibliography"/>
      </w:pPr>
      <w:r>
        <w:t xml:space="preserve">Björgvinsson, E., Ehn, P., &amp; Hillgren, P.-A. (2012). Agonistic participatory design: working with marginalised social movements. </w:t>
      </w:r>
      <w:r>
        <w:rPr>
          <w:i/>
          <w:iCs/>
        </w:rPr>
        <w:t>CoDesign</w:t>
      </w:r>
      <w:r>
        <w:t xml:space="preserve">, </w:t>
      </w:r>
      <w:r>
        <w:rPr>
          <w:i/>
          <w:iCs/>
        </w:rPr>
        <w:t>8</w:t>
      </w:r>
      <w:r>
        <w:t>(2-3), 127–144.</w:t>
      </w:r>
    </w:p>
    <w:p w14:paraId="553BEB82" w14:textId="77777777" w:rsidR="006879A1" w:rsidRDefault="006879A1" w:rsidP="006879A1">
      <w:pPr>
        <w:pStyle w:val="Bibliography"/>
      </w:pPr>
      <w:r>
        <w:t xml:space="preserve">Carroll, J. M., &amp; Rosson, M. B. (2007). Participatory design in community informatics. </w:t>
      </w:r>
      <w:r>
        <w:rPr>
          <w:i/>
          <w:iCs/>
        </w:rPr>
        <w:t>Design Studies</w:t>
      </w:r>
      <w:r>
        <w:t xml:space="preserve">, </w:t>
      </w:r>
      <w:r>
        <w:rPr>
          <w:i/>
          <w:iCs/>
        </w:rPr>
        <w:t>28</w:t>
      </w:r>
      <w:r>
        <w:t>(3), 243–261.</w:t>
      </w:r>
    </w:p>
    <w:p w14:paraId="76C6CA05" w14:textId="77777777" w:rsidR="006879A1" w:rsidRDefault="006879A1" w:rsidP="006879A1">
      <w:pPr>
        <w:pStyle w:val="Bibliography"/>
      </w:pPr>
      <w:r>
        <w:t xml:space="preserve">Castells, M., Fernandez-Ardevol, M., Qiu, J. L., &amp; Sey, A. (2006). </w:t>
      </w:r>
      <w:r>
        <w:rPr>
          <w:i/>
          <w:iCs/>
        </w:rPr>
        <w:t>Mobile Communication and Society: A Global Perspective</w:t>
      </w:r>
      <w:r>
        <w:t>. MIT Press.</w:t>
      </w:r>
    </w:p>
    <w:p w14:paraId="4341076B" w14:textId="77777777" w:rsidR="006879A1" w:rsidRDefault="006879A1" w:rsidP="006879A1">
      <w:pPr>
        <w:pStyle w:val="Bibliography"/>
      </w:pPr>
      <w:r>
        <w:t xml:space="preserve">Chesbrough, H. W. (2003). </w:t>
      </w:r>
      <w:r>
        <w:rPr>
          <w:i/>
          <w:iCs/>
        </w:rPr>
        <w:t>Open Innovation: The New Imperative for Creating and Profiting from Technology</w:t>
      </w:r>
      <w:r>
        <w:t>. Harvard Business Press.</w:t>
      </w:r>
    </w:p>
    <w:p w14:paraId="30C67966" w14:textId="77777777" w:rsidR="006879A1" w:rsidRDefault="006879A1" w:rsidP="006879A1">
      <w:pPr>
        <w:pStyle w:val="Bibliography"/>
      </w:pPr>
      <w:r>
        <w:t xml:space="preserve">Dearden, A., &amp; Rizvi, H. (2008). Participatory IT design and participatory development: a comparative review. </w:t>
      </w:r>
      <w:r>
        <w:rPr>
          <w:i/>
          <w:iCs/>
        </w:rPr>
        <w:t>Proceedings of the Tenth Anniversary Conference on Participatory Design 2008</w:t>
      </w:r>
      <w:r>
        <w:t xml:space="preserve"> (pp. 81–91).</w:t>
      </w:r>
    </w:p>
    <w:p w14:paraId="492C1C9D" w14:textId="77777777" w:rsidR="006879A1" w:rsidRDefault="006879A1" w:rsidP="006879A1">
      <w:pPr>
        <w:pStyle w:val="Bibliography"/>
      </w:pPr>
      <w:r>
        <w:lastRenderedPageBreak/>
        <w:t xml:space="preserve">Delwiche, A., &amp; Henderson, J. J. (Eds.). (2012). </w:t>
      </w:r>
      <w:r>
        <w:rPr>
          <w:i/>
          <w:iCs/>
        </w:rPr>
        <w:t>The Participatory Cultures Handbook</w:t>
      </w:r>
      <w:r>
        <w:t>. Routledge. Retrieved February 22, 2012, from http://www.routledge.com/books/details/9780415882231/</w:t>
      </w:r>
    </w:p>
    <w:p w14:paraId="3C5295B7" w14:textId="77777777" w:rsidR="006879A1" w:rsidRDefault="006879A1" w:rsidP="006879A1">
      <w:pPr>
        <w:pStyle w:val="Bibliography"/>
      </w:pPr>
      <w:r>
        <w:t xml:space="preserve">Dewey, J. (1927). </w:t>
      </w:r>
      <w:r>
        <w:rPr>
          <w:i/>
          <w:iCs/>
        </w:rPr>
        <w:t>The Public and Its Problems</w:t>
      </w:r>
      <w:r>
        <w:t>. Athens, OH: Swallow Press Books, Henry  Holt &amp; Company.</w:t>
      </w:r>
    </w:p>
    <w:p w14:paraId="47466FC9" w14:textId="77777777" w:rsidR="006879A1" w:rsidRDefault="006879A1" w:rsidP="006879A1">
      <w:pPr>
        <w:pStyle w:val="Bibliography"/>
      </w:pPr>
      <w:r>
        <w:t xml:space="preserve">DiSalvo, C. (2009). Design and the Construction of Publics. </w:t>
      </w:r>
      <w:r>
        <w:rPr>
          <w:i/>
          <w:iCs/>
        </w:rPr>
        <w:t>Design Issues</w:t>
      </w:r>
      <w:r>
        <w:t xml:space="preserve">, </w:t>
      </w:r>
      <w:r>
        <w:rPr>
          <w:i/>
          <w:iCs/>
        </w:rPr>
        <w:t>25</w:t>
      </w:r>
      <w:r>
        <w:t>(1), 48–63.</w:t>
      </w:r>
    </w:p>
    <w:p w14:paraId="743B57D8" w14:textId="77777777" w:rsidR="006879A1" w:rsidRDefault="006879A1" w:rsidP="006879A1">
      <w:pPr>
        <w:pStyle w:val="Bibliography"/>
      </w:pPr>
      <w:r>
        <w:t xml:space="preserve">DiSalvo, C. (2010). Design, democracy and agonistic pluralism. </w:t>
      </w:r>
      <w:r>
        <w:rPr>
          <w:i/>
          <w:iCs/>
        </w:rPr>
        <w:t>Proceedings of the Design Research Society Conference 2010</w:t>
      </w:r>
      <w:r>
        <w:t>. Retrieved April 30, 2014, from http://blog.ub.ac.id/irfan11/files/2013/02/Design-Democracy-and-Agonistic-Pluralism-oleh-Carl-Disalvo.pdf</w:t>
      </w:r>
    </w:p>
    <w:p w14:paraId="23A5F3E7" w14:textId="77777777" w:rsidR="006879A1" w:rsidRDefault="006879A1" w:rsidP="006879A1">
      <w:pPr>
        <w:pStyle w:val="Bibliography"/>
      </w:pPr>
      <w:r>
        <w:t xml:space="preserve">DiSalvo, C., Clement, A., &amp; Pipek, V. (2013). Communities: Participatory Design for, with, and by communities. </w:t>
      </w:r>
      <w:r>
        <w:rPr>
          <w:i/>
          <w:iCs/>
        </w:rPr>
        <w:t>Routledge International Handbook of Participatory Design</w:t>
      </w:r>
      <w:r>
        <w:t xml:space="preserve"> (pp. 182–209). New York, NY: Routledge.</w:t>
      </w:r>
    </w:p>
    <w:p w14:paraId="308AB71E" w14:textId="77777777" w:rsidR="006879A1" w:rsidRDefault="006879A1" w:rsidP="006879A1">
      <w:pPr>
        <w:pStyle w:val="Bibliography"/>
      </w:pPr>
      <w:r>
        <w:t xml:space="preserve">Evans-Cowley, J. S. (2010). Planning in the age of Facebook: the role of social networking in planning processes. </w:t>
      </w:r>
      <w:r>
        <w:rPr>
          <w:i/>
          <w:iCs/>
        </w:rPr>
        <w:t>GeoJournal</w:t>
      </w:r>
      <w:r>
        <w:t xml:space="preserve">, </w:t>
      </w:r>
      <w:r>
        <w:rPr>
          <w:i/>
          <w:iCs/>
        </w:rPr>
        <w:t>75</w:t>
      </w:r>
      <w:r>
        <w:t>(5), 407–420.</w:t>
      </w:r>
    </w:p>
    <w:p w14:paraId="549FB757" w14:textId="77777777" w:rsidR="006879A1" w:rsidRDefault="006879A1" w:rsidP="006879A1">
      <w:pPr>
        <w:pStyle w:val="Bibliography"/>
      </w:pPr>
      <w:r>
        <w:t xml:space="preserve">Exum, C. E., &amp; Guiza-Leimert, M. (2012). </w:t>
      </w:r>
      <w:r>
        <w:rPr>
          <w:i/>
          <w:iCs/>
        </w:rPr>
        <w:t>Leimert Park</w:t>
      </w:r>
      <w:r>
        <w:t>. Arcadia Publishing.</w:t>
      </w:r>
    </w:p>
    <w:p w14:paraId="0E495C5A" w14:textId="77777777" w:rsidR="006879A1" w:rsidRDefault="006879A1" w:rsidP="006879A1">
      <w:pPr>
        <w:pStyle w:val="Bibliography"/>
      </w:pPr>
      <w:r>
        <w:t xml:space="preserve">Florida, R. (2007). </w:t>
      </w:r>
      <w:r>
        <w:rPr>
          <w:i/>
          <w:iCs/>
        </w:rPr>
        <w:t>The flight of the creative class: The new global competition for talent</w:t>
      </w:r>
      <w:r>
        <w:t>. Harper Paperbacks.</w:t>
      </w:r>
    </w:p>
    <w:p w14:paraId="2F6890B5" w14:textId="77777777" w:rsidR="006879A1" w:rsidRDefault="006879A1" w:rsidP="006879A1">
      <w:pPr>
        <w:pStyle w:val="Bibliography"/>
      </w:pPr>
      <w:r>
        <w:t xml:space="preserve">Glaser, B. G., &amp; Strauss, A. L. (2009). </w:t>
      </w:r>
      <w:r>
        <w:rPr>
          <w:i/>
          <w:iCs/>
        </w:rPr>
        <w:t>The discovery of grounded theory: Strategies for qualitative research</w:t>
      </w:r>
      <w:r>
        <w:t>. Transaction Books. Retrieved December 6, 2013, from http://books.google.com/books?hl=en&amp;lr=&amp;id=rtiNK68Xt08C&amp;oi=fnd&amp;pg=PP1&amp;dq=grounded+theory&amp;ots=UUBXVl0J-L&amp;sig=G3Q0QPPNd52TrYREWkXxJdb4syg</w:t>
      </w:r>
    </w:p>
    <w:p w14:paraId="59844971" w14:textId="77777777" w:rsidR="006879A1" w:rsidRDefault="006879A1" w:rsidP="006879A1">
      <w:pPr>
        <w:pStyle w:val="Bibliography"/>
      </w:pPr>
      <w:r>
        <w:t xml:space="preserve">Gómez, R. (2013). The ecology of linking technologies: toward a non-instrumental look at new technological repertoires. </w:t>
      </w:r>
      <w:r>
        <w:rPr>
          <w:i/>
          <w:iCs/>
        </w:rPr>
        <w:t>The Journal of Community Informatics</w:t>
      </w:r>
      <w:r>
        <w:t xml:space="preserve">, </w:t>
      </w:r>
      <w:r>
        <w:rPr>
          <w:i/>
          <w:iCs/>
        </w:rPr>
        <w:t>9</w:t>
      </w:r>
      <w:r>
        <w:t>(3). Retrieved December 6, 2013, from http://ci-journal.net/index.php/ciej/article/view/716</w:t>
      </w:r>
    </w:p>
    <w:p w14:paraId="43025E26" w14:textId="77777777" w:rsidR="006879A1" w:rsidRDefault="006879A1" w:rsidP="006879A1">
      <w:pPr>
        <w:pStyle w:val="Bibliography"/>
      </w:pPr>
      <w:r w:rsidRPr="00AA4CAB">
        <w:rPr>
          <w:lang w:val="fr-FR"/>
        </w:rPr>
        <w:lastRenderedPageBreak/>
        <w:t xml:space="preserve">Gordon, E., Schirra, S., &amp; Hollander, J. (2011). </w:t>
      </w:r>
      <w:r>
        <w:t xml:space="preserve">Immersive planning: a conceptual model for designing public participation with new technologies. </w:t>
      </w:r>
      <w:r>
        <w:rPr>
          <w:i/>
          <w:iCs/>
        </w:rPr>
        <w:t>Environment and Planning-Part B</w:t>
      </w:r>
      <w:r>
        <w:t xml:space="preserve">, </w:t>
      </w:r>
      <w:r>
        <w:rPr>
          <w:i/>
          <w:iCs/>
        </w:rPr>
        <w:t>38</w:t>
      </w:r>
      <w:r>
        <w:t>(3), 505.</w:t>
      </w:r>
    </w:p>
    <w:p w14:paraId="4CE2B970" w14:textId="77777777" w:rsidR="006879A1" w:rsidRDefault="006879A1" w:rsidP="006879A1">
      <w:pPr>
        <w:pStyle w:val="Bibliography"/>
      </w:pPr>
      <w:r>
        <w:t xml:space="preserve">Gordon, E., &amp; de Souza e Silva, A. (2011). </w:t>
      </w:r>
      <w:r>
        <w:rPr>
          <w:i/>
          <w:iCs/>
        </w:rPr>
        <w:t>Net Locality: Why Location Matters in a Networked World</w:t>
      </w:r>
      <w:r>
        <w:t>. Wiley-Blackwell.</w:t>
      </w:r>
    </w:p>
    <w:p w14:paraId="30F0CB2A" w14:textId="77777777" w:rsidR="006879A1" w:rsidRDefault="006879A1" w:rsidP="006879A1">
      <w:pPr>
        <w:pStyle w:val="Bibliography"/>
      </w:pPr>
      <w:r>
        <w:t xml:space="preserve">Gurstein, M. (2007). </w:t>
      </w:r>
      <w:r>
        <w:rPr>
          <w:i/>
          <w:iCs/>
        </w:rPr>
        <w:t>Community informatics</w:t>
      </w:r>
      <w:r>
        <w:t>. Publishing Studies (Vol. 2). Milano, Italy: Polimetrica.</w:t>
      </w:r>
    </w:p>
    <w:p w14:paraId="20AEDD0E" w14:textId="77777777" w:rsidR="006879A1" w:rsidRDefault="006879A1" w:rsidP="006879A1">
      <w:pPr>
        <w:pStyle w:val="Bibliography"/>
      </w:pPr>
      <w:r>
        <w:t xml:space="preserve">Hanzl, M. (2007). Information technology as a tool for public participation in urban planning: a review of experiments and potentials. </w:t>
      </w:r>
      <w:r>
        <w:rPr>
          <w:i/>
          <w:iCs/>
        </w:rPr>
        <w:t>Design Studies</w:t>
      </w:r>
      <w:r>
        <w:t xml:space="preserve">, </w:t>
      </w:r>
      <w:r>
        <w:rPr>
          <w:i/>
          <w:iCs/>
        </w:rPr>
        <w:t>28</w:t>
      </w:r>
      <w:r>
        <w:t>(3), 289–307.</w:t>
      </w:r>
    </w:p>
    <w:p w14:paraId="6F6330E8" w14:textId="77777777" w:rsidR="006879A1" w:rsidRDefault="006879A1" w:rsidP="006879A1">
      <w:pPr>
        <w:pStyle w:val="Bibliography"/>
      </w:pPr>
      <w:r>
        <w:t xml:space="preserve">Heaton, L., Millerand, F., &amp; Proulx, S. (2013). Facilitating community innovation: The Outils-Réseaux Way. </w:t>
      </w:r>
      <w:r>
        <w:rPr>
          <w:i/>
          <w:iCs/>
        </w:rPr>
        <w:t>The Journal of Community Informatics</w:t>
      </w:r>
      <w:r>
        <w:t xml:space="preserve">, </w:t>
      </w:r>
      <w:r>
        <w:rPr>
          <w:i/>
          <w:iCs/>
        </w:rPr>
        <w:t>9</w:t>
      </w:r>
      <w:r>
        <w:t>(3). Retrieved December 6, 2013, from http://www.ci-journal.net/index.php/ciej/article/view/711</w:t>
      </w:r>
    </w:p>
    <w:p w14:paraId="4B5837C8" w14:textId="77777777" w:rsidR="006879A1" w:rsidRDefault="006879A1" w:rsidP="006879A1">
      <w:pPr>
        <w:pStyle w:val="Bibliography"/>
      </w:pPr>
      <w:r>
        <w:t xml:space="preserve">Horelli, L. (2002). A methodology of participatory planning. In R. Bechtel &amp; A. Churchman (Eds.), </w:t>
      </w:r>
      <w:r>
        <w:rPr>
          <w:i/>
          <w:iCs/>
        </w:rPr>
        <w:t>Handbook of environmental psychology</w:t>
      </w:r>
      <w:r>
        <w:t xml:space="preserve"> (pp. 607–628). John Wiley &amp; Sons.</w:t>
      </w:r>
    </w:p>
    <w:p w14:paraId="1260C51B" w14:textId="77777777" w:rsidR="006879A1" w:rsidRDefault="006879A1" w:rsidP="006879A1">
      <w:pPr>
        <w:pStyle w:val="Bibliography"/>
      </w:pPr>
      <w:r>
        <w:t xml:space="preserve">Hunt, D., &amp; Ramon, A.-C. (2010). </w:t>
      </w:r>
      <w:r>
        <w:rPr>
          <w:i/>
          <w:iCs/>
        </w:rPr>
        <w:t>Black Los Angeles: American Dreams and Racial Realities</w:t>
      </w:r>
      <w:r>
        <w:t>. NYU Press.</w:t>
      </w:r>
    </w:p>
    <w:p w14:paraId="2576614C" w14:textId="77777777" w:rsidR="006879A1" w:rsidRDefault="006879A1" w:rsidP="006879A1">
      <w:pPr>
        <w:pStyle w:val="Bibliography"/>
      </w:pPr>
      <w:r>
        <w:t xml:space="preserve">Iacucci, G., &amp; Kuutti, K. (2002). Everyday Life as a Stage in Creating and Performing Scenarios for Wireless Devices. </w:t>
      </w:r>
      <w:r>
        <w:rPr>
          <w:i/>
          <w:iCs/>
        </w:rPr>
        <w:t>Personal Ubiquitous Comput.</w:t>
      </w:r>
      <w:r>
        <w:t xml:space="preserve">, </w:t>
      </w:r>
      <w:r>
        <w:rPr>
          <w:i/>
          <w:iCs/>
        </w:rPr>
        <w:t>6</w:t>
      </w:r>
      <w:r>
        <w:t>(4), 299–306.</w:t>
      </w:r>
    </w:p>
    <w:p w14:paraId="497F54D6" w14:textId="77777777" w:rsidR="006879A1" w:rsidRDefault="006879A1" w:rsidP="006879A1">
      <w:pPr>
        <w:pStyle w:val="Bibliography"/>
      </w:pPr>
      <w:r>
        <w:t>Innes, J. E., &amp; Booher, D. E. (2005). Reframing Public Participation: Strategies for the 21st Century. Retrieved August 6, 2012, from http://escholarship.org/uc/item/4gr9b2v5#page-3</w:t>
      </w:r>
    </w:p>
    <w:p w14:paraId="34E6605F" w14:textId="77777777" w:rsidR="006879A1" w:rsidRDefault="006879A1" w:rsidP="006879A1">
      <w:pPr>
        <w:pStyle w:val="Bibliography"/>
      </w:pPr>
      <w:r>
        <w:t xml:space="preserve">Jarenko, K., Kuoppa, J., Saad-Sulonen, J., &amp; Wallin, S. (2013). </w:t>
      </w:r>
      <w:r>
        <w:rPr>
          <w:i/>
          <w:iCs/>
        </w:rPr>
        <w:t>New Approaches to Urban Planning: Insights from Participatory Communities</w:t>
      </w:r>
      <w:r>
        <w:t>. (L. Horelli, Ed.)Aalto University Publication series. Helsinki, Finland.</w:t>
      </w:r>
    </w:p>
    <w:p w14:paraId="050BF30F" w14:textId="77777777" w:rsidR="006879A1" w:rsidRDefault="006879A1" w:rsidP="006879A1">
      <w:pPr>
        <w:pStyle w:val="Bibliography"/>
      </w:pPr>
      <w:r>
        <w:t xml:space="preserve">Jenkins, H., Clinton, K., Purushotma, R., Robison, A., &amp; Weigel, M. (2007). </w:t>
      </w:r>
      <w:r>
        <w:rPr>
          <w:i/>
          <w:iCs/>
        </w:rPr>
        <w:t>Confronting the challenges of participatory culture: Media education for the 21st century</w:t>
      </w:r>
      <w:r>
        <w:t>. MIT Press.</w:t>
      </w:r>
    </w:p>
    <w:p w14:paraId="3678320F" w14:textId="77777777" w:rsidR="006879A1" w:rsidRDefault="006879A1" w:rsidP="006879A1">
      <w:pPr>
        <w:pStyle w:val="Bibliography"/>
      </w:pPr>
      <w:r>
        <w:t xml:space="preserve">Kaplan, E. A. (2013, November 20). Leimert Park: Where Does It Go From Here? | Leimert Park | Departures. </w:t>
      </w:r>
      <w:r>
        <w:rPr>
          <w:i/>
          <w:iCs/>
        </w:rPr>
        <w:t>KCET</w:t>
      </w:r>
      <w:r>
        <w:t xml:space="preserve">. Retrieved December 3, 2013, from </w:t>
      </w:r>
      <w:r>
        <w:lastRenderedPageBreak/>
        <w:t>http://www.kcet.org/socal/departures/leimert-park/leimert-park-where-does-it-go-from-here.html</w:t>
      </w:r>
    </w:p>
    <w:p w14:paraId="3C253859" w14:textId="77777777" w:rsidR="006879A1" w:rsidRDefault="006879A1" w:rsidP="006879A1">
      <w:pPr>
        <w:pStyle w:val="Bibliography"/>
      </w:pPr>
      <w:r>
        <w:t xml:space="preserve">Kim, Y. C., &amp; Ball-Rokeach, S. J. (2006a). Community storytelling network, neighborhood context, and civic engagement: A multilevel approach. </w:t>
      </w:r>
      <w:r>
        <w:rPr>
          <w:i/>
          <w:iCs/>
        </w:rPr>
        <w:t>Human Communication Research</w:t>
      </w:r>
      <w:r>
        <w:t xml:space="preserve">, </w:t>
      </w:r>
      <w:r>
        <w:rPr>
          <w:i/>
          <w:iCs/>
        </w:rPr>
        <w:t>32</w:t>
      </w:r>
      <w:r>
        <w:t>(4), 411–439.</w:t>
      </w:r>
    </w:p>
    <w:p w14:paraId="7AEF926F" w14:textId="77777777" w:rsidR="006879A1" w:rsidRDefault="006879A1" w:rsidP="006879A1">
      <w:pPr>
        <w:pStyle w:val="Bibliography"/>
      </w:pPr>
      <w:r>
        <w:t xml:space="preserve">Kim, Y. C., &amp; Ball-Rokeach, S. J. (2006b). </w:t>
      </w:r>
      <w:r w:rsidRPr="00AA4CAB">
        <w:rPr>
          <w:lang w:val="fr-FR"/>
        </w:rPr>
        <w:t xml:space="preserve">Civic engagement from a communication infrastructure perspective. </w:t>
      </w:r>
      <w:r>
        <w:rPr>
          <w:i/>
          <w:iCs/>
        </w:rPr>
        <w:t>Communication Theory</w:t>
      </w:r>
      <w:r>
        <w:t xml:space="preserve">, </w:t>
      </w:r>
      <w:r>
        <w:rPr>
          <w:i/>
          <w:iCs/>
        </w:rPr>
        <w:t>16</w:t>
      </w:r>
      <w:r>
        <w:t>(2), 173–197.</w:t>
      </w:r>
    </w:p>
    <w:p w14:paraId="53D19FF0" w14:textId="77777777" w:rsidR="006879A1" w:rsidRDefault="006879A1" w:rsidP="006879A1">
      <w:pPr>
        <w:pStyle w:val="Bibliography"/>
      </w:pPr>
      <w:r>
        <w:t xml:space="preserve">Kretzmann, J. P., &amp; McKnight, J. L. (1993). </w:t>
      </w:r>
      <w:r>
        <w:rPr>
          <w:i/>
          <w:iCs/>
        </w:rPr>
        <w:t>Building Communities From The Inside Out: A Path Toward Finding And Mobilizing A Community’s Assets</w:t>
      </w:r>
      <w:r>
        <w:t>. ACTA Publications. Retrieved January 18, 2013, from http://www.openisbn.org/download/087946108X.pdf</w:t>
      </w:r>
    </w:p>
    <w:p w14:paraId="2BF19E85" w14:textId="77777777" w:rsidR="006879A1" w:rsidRDefault="006879A1" w:rsidP="006879A1">
      <w:pPr>
        <w:pStyle w:val="Bibliography"/>
      </w:pPr>
      <w:r>
        <w:t xml:space="preserve">Lave, J., &amp; Wenger, E. (1991). </w:t>
      </w:r>
      <w:r>
        <w:rPr>
          <w:i/>
          <w:iCs/>
        </w:rPr>
        <w:t>Situated learning: Legitimate peripheral participation</w:t>
      </w:r>
      <w:r>
        <w:t>. Cambridge University Press.</w:t>
      </w:r>
    </w:p>
    <w:p w14:paraId="6F5B101B" w14:textId="77777777" w:rsidR="006879A1" w:rsidRDefault="006879A1" w:rsidP="006879A1">
      <w:pPr>
        <w:pStyle w:val="Bibliography"/>
      </w:pPr>
      <w:r>
        <w:t xml:space="preserve">Light, A., Egglestone, P., Wakeford, T., &amp; Rogers, J. (2011). Participant-Making: bridging the gulf between community knowledge and academic research. </w:t>
      </w:r>
      <w:r>
        <w:rPr>
          <w:i/>
          <w:iCs/>
        </w:rPr>
        <w:t>The Journal of Community Informatics</w:t>
      </w:r>
      <w:r>
        <w:t xml:space="preserve">, </w:t>
      </w:r>
      <w:r>
        <w:rPr>
          <w:i/>
          <w:iCs/>
        </w:rPr>
        <w:t>7</w:t>
      </w:r>
      <w:r>
        <w:t>(3). Retrieved November 5, 2013, from http://ci-journal.net/index.php/ciej/article/view/804</w:t>
      </w:r>
    </w:p>
    <w:p w14:paraId="1385DA11" w14:textId="77777777" w:rsidR="006879A1" w:rsidRDefault="006879A1" w:rsidP="006879A1">
      <w:pPr>
        <w:pStyle w:val="Bibliography"/>
      </w:pPr>
      <w:r>
        <w:t xml:space="preserve">Ling, R. S., &amp; Campbell, S. W. (2009). </w:t>
      </w:r>
      <w:r>
        <w:rPr>
          <w:i/>
          <w:iCs/>
        </w:rPr>
        <w:t>The reconstruction of space and time: mobile communication practices</w:t>
      </w:r>
      <w:r>
        <w:t>. New Brunswick: Transaction Publishers.</w:t>
      </w:r>
    </w:p>
    <w:p w14:paraId="110B7434" w14:textId="77777777" w:rsidR="006879A1" w:rsidRDefault="006879A1" w:rsidP="006879A1">
      <w:pPr>
        <w:pStyle w:val="Bibliography"/>
      </w:pPr>
      <w:r>
        <w:t xml:space="preserve">Marres, N. (2005). Issues spark a public into being: A key but often forgotten point of the Lippmann-Dewey debate. </w:t>
      </w:r>
      <w:r>
        <w:rPr>
          <w:i/>
          <w:iCs/>
        </w:rPr>
        <w:t>Making things public: Atmospheres of democracy</w:t>
      </w:r>
      <w:r>
        <w:t xml:space="preserve"> (pp. 208–217). Cambridge, MA: MIT Press. Retrieved October 26, 2012, from https://uranus.gold.ac.uk/media/Marres_Lippmann-Dewey_MTP.pdf</w:t>
      </w:r>
    </w:p>
    <w:p w14:paraId="7F75A0F0" w14:textId="77777777" w:rsidR="006879A1" w:rsidRDefault="006879A1" w:rsidP="006879A1">
      <w:pPr>
        <w:pStyle w:val="Bibliography"/>
      </w:pPr>
      <w:r>
        <w:t xml:space="preserve">Nicodemus, A. G. (2013). Fuzzy vibrancy: Creative placemaking as ascendant US cultural policy. </w:t>
      </w:r>
      <w:r>
        <w:rPr>
          <w:i/>
          <w:iCs/>
        </w:rPr>
        <w:t>Cultural Trends</w:t>
      </w:r>
      <w:r>
        <w:t xml:space="preserve">, </w:t>
      </w:r>
      <w:r>
        <w:rPr>
          <w:i/>
          <w:iCs/>
        </w:rPr>
        <w:t>22</w:t>
      </w:r>
      <w:r>
        <w:t>(3-4), 213–222.</w:t>
      </w:r>
    </w:p>
    <w:p w14:paraId="5EAC2447" w14:textId="77777777" w:rsidR="006879A1" w:rsidRDefault="006879A1" w:rsidP="006879A1">
      <w:pPr>
        <w:pStyle w:val="Bibliography"/>
      </w:pPr>
      <w:r>
        <w:t xml:space="preserve">Page, S. E. (2008). </w:t>
      </w:r>
      <w:r>
        <w:rPr>
          <w:i/>
          <w:iCs/>
        </w:rPr>
        <w:t>The difference: How the power of diversity creates better groups, firms, schools, and societies</w:t>
      </w:r>
      <w:r>
        <w:t>. Princeton Univ Pr.</w:t>
      </w:r>
    </w:p>
    <w:p w14:paraId="0CF892D6" w14:textId="77777777" w:rsidR="006879A1" w:rsidRDefault="006879A1" w:rsidP="006879A1">
      <w:pPr>
        <w:pStyle w:val="Bibliography"/>
      </w:pPr>
      <w:r>
        <w:lastRenderedPageBreak/>
        <w:t xml:space="preserve">Pea, R. D. (2004). The social and technological dimensions of scaffolding and related theoretical concepts for learning, education, and human activity. </w:t>
      </w:r>
      <w:r>
        <w:rPr>
          <w:i/>
          <w:iCs/>
        </w:rPr>
        <w:t>The journal of the learning sciences</w:t>
      </w:r>
      <w:r>
        <w:t xml:space="preserve">, </w:t>
      </w:r>
      <w:r>
        <w:rPr>
          <w:i/>
          <w:iCs/>
        </w:rPr>
        <w:t>13</w:t>
      </w:r>
      <w:r>
        <w:t>(3), 423–451.</w:t>
      </w:r>
    </w:p>
    <w:p w14:paraId="3725C374" w14:textId="77777777" w:rsidR="006879A1" w:rsidRDefault="006879A1" w:rsidP="006879A1">
      <w:pPr>
        <w:pStyle w:val="Bibliography"/>
      </w:pPr>
      <w:r>
        <w:t xml:space="preserve">Pries-Heje, J., Baskerville, R., &amp; Venable, J. (2007). Soft Design Science Research: Extending the Boundaries of Evaluation in Design Science Research. </w:t>
      </w:r>
      <w:r>
        <w:rPr>
          <w:i/>
          <w:iCs/>
        </w:rPr>
        <w:t>Proceedings from the 2nd International Conference on Design Science Research in IT (DESRIST)</w:t>
      </w:r>
      <w:r>
        <w:t xml:space="preserve"> (pp. 18–38).</w:t>
      </w:r>
    </w:p>
    <w:p w14:paraId="3EC81D52" w14:textId="77777777" w:rsidR="006879A1" w:rsidRDefault="006879A1" w:rsidP="006879A1">
      <w:pPr>
        <w:pStyle w:val="Bibliography"/>
      </w:pPr>
      <w:r>
        <w:t xml:space="preserve">Public Counsel, Coalition for Responsible Community Development, Community Build, East LA Community Corporation, Esperanza Community Housing Corporation, Hollywood Community Housing Corporation, Korean Resource Center, et al. (2012). </w:t>
      </w:r>
      <w:r>
        <w:rPr>
          <w:i/>
          <w:iCs/>
        </w:rPr>
        <w:t>Reconsidering Redevelopment: A Closer Look at Neighborhood-Based Economic Development in Los Angeles</w:t>
      </w:r>
      <w:r>
        <w:t>. Retrieved from http://www.lisc.org/los_angeles/images/news_&amp;_events/asset_upload_file32_17411.pdf</w:t>
      </w:r>
    </w:p>
    <w:p w14:paraId="1E19A703" w14:textId="77777777" w:rsidR="006879A1" w:rsidRDefault="006879A1" w:rsidP="006879A1">
      <w:pPr>
        <w:pStyle w:val="Bibliography"/>
      </w:pPr>
      <w:r w:rsidRPr="00AA4CAB">
        <w:rPr>
          <w:lang w:val="fr-FR"/>
        </w:rPr>
        <w:t xml:space="preserve">Rubegni, E., Brunk, J., Caporali, M., Gronvall, E., Alessandrini, A., &amp; Rizzo, A. (2008). </w:t>
      </w:r>
      <w:r>
        <w:t xml:space="preserve">Wi-Wave: Urban Furniture for Browsing Internet Contents in Public Spaces. </w:t>
      </w:r>
      <w:r>
        <w:rPr>
          <w:i/>
          <w:iCs/>
        </w:rPr>
        <w:t>Proceedings of the 15th European Conference on Cognitive Ergonomics: The Ergonomics of Cool Interaction</w:t>
      </w:r>
      <w:r>
        <w:t>, ECCE ’08 (pp. 10:1–10:7). New York, NY, USA: ACM. Retrieved November 27, 2013, from http://doi.acm.org/10.1145/1473018.1473032</w:t>
      </w:r>
    </w:p>
    <w:p w14:paraId="5928D7DC" w14:textId="77777777" w:rsidR="006879A1" w:rsidRDefault="006879A1" w:rsidP="006879A1">
      <w:pPr>
        <w:pStyle w:val="Bibliography"/>
      </w:pPr>
      <w:r>
        <w:t>Rubegni, E., Memarovic, N., &amp; Langheinrich, M. (2012). CATS: A Design Methodology for Acquiring and Transferring User Behavior into Artifacts. Retrieved November 27, 2013, from http://uc.inf.usi.ch/sites/all/files/CATS_dis2012.pdf</w:t>
      </w:r>
    </w:p>
    <w:p w14:paraId="0EEDEE7D" w14:textId="77777777" w:rsidR="006879A1" w:rsidRDefault="006879A1" w:rsidP="006879A1">
      <w:pPr>
        <w:pStyle w:val="Bibliography"/>
      </w:pPr>
      <w:r>
        <w:t xml:space="preserve">Saad-Sulonen, J. (2005). </w:t>
      </w:r>
      <w:r>
        <w:rPr>
          <w:i/>
          <w:iCs/>
        </w:rPr>
        <w:t>Mediaattori–Urban Mediator: a hybrid infrastructure for neighborhoods</w:t>
      </w:r>
      <w:r>
        <w:t xml:space="preserve"> (Master of Arts Thesis in New Media). University of Art and Design, Helsinki.</w:t>
      </w:r>
    </w:p>
    <w:p w14:paraId="58E2E389" w14:textId="77777777" w:rsidR="006879A1" w:rsidRDefault="006879A1" w:rsidP="006879A1">
      <w:pPr>
        <w:pStyle w:val="Bibliography"/>
      </w:pPr>
      <w:r>
        <w:t xml:space="preserve">Saad-Sulonen, J. (2013). Multiple Participations. </w:t>
      </w:r>
      <w:r>
        <w:rPr>
          <w:i/>
          <w:iCs/>
        </w:rPr>
        <w:t>New Approaches to Urban Planning - Insights from Participatory Communities</w:t>
      </w:r>
      <w:r>
        <w:t>, Aalto University Publication series. Helsinki, Finland. Retrieved October 16, 2013, from https://aaltodoc.aalto.fi:443/handle/123456789/10244</w:t>
      </w:r>
    </w:p>
    <w:p w14:paraId="133FEC78" w14:textId="77777777" w:rsidR="006879A1" w:rsidRDefault="006879A1" w:rsidP="006879A1">
      <w:pPr>
        <w:pStyle w:val="Bibliography"/>
      </w:pPr>
      <w:r>
        <w:lastRenderedPageBreak/>
        <w:t xml:space="preserve">Saad-Sulonen, J., &amp; Horelli, L. (2010). The value of Community Informatics to participatory urban planning and design: a case-study in Helsinki. </w:t>
      </w:r>
      <w:r>
        <w:rPr>
          <w:i/>
          <w:iCs/>
        </w:rPr>
        <w:t>The Journal of Community Informatics</w:t>
      </w:r>
      <w:r>
        <w:t xml:space="preserve">, </w:t>
      </w:r>
      <w:r>
        <w:rPr>
          <w:i/>
          <w:iCs/>
        </w:rPr>
        <w:t>6</w:t>
      </w:r>
      <w:r>
        <w:t>(2). Retrieved April 30, 2014, from http://ci-journal.net/index.php/ciej/article/viewArticle/579</w:t>
      </w:r>
    </w:p>
    <w:p w14:paraId="165F6813" w14:textId="77777777" w:rsidR="006879A1" w:rsidRDefault="006879A1" w:rsidP="006879A1">
      <w:pPr>
        <w:pStyle w:val="Bibliography"/>
      </w:pPr>
      <w:r>
        <w:t xml:space="preserve">Sampson, R. J. (2012). </w:t>
      </w:r>
      <w:r>
        <w:rPr>
          <w:i/>
          <w:iCs/>
        </w:rPr>
        <w:t>Great American city: Chicago and the enduring neighborhood effect</w:t>
      </w:r>
      <w:r>
        <w:t>. Chicago, IL: University of Chicago Press.</w:t>
      </w:r>
    </w:p>
    <w:p w14:paraId="65286862" w14:textId="77777777" w:rsidR="006879A1" w:rsidRDefault="006879A1" w:rsidP="006879A1">
      <w:pPr>
        <w:pStyle w:val="Bibliography"/>
      </w:pPr>
      <w:r>
        <w:t xml:space="preserve">Sandercock, L. (2004). Towards a Planning Imagination for the 21st Century. </w:t>
      </w:r>
      <w:r>
        <w:rPr>
          <w:i/>
          <w:iCs/>
        </w:rPr>
        <w:t>Journal of the American Planning Association</w:t>
      </w:r>
      <w:r>
        <w:t xml:space="preserve">, </w:t>
      </w:r>
      <w:r>
        <w:rPr>
          <w:i/>
          <w:iCs/>
        </w:rPr>
        <w:t>70</w:t>
      </w:r>
      <w:r>
        <w:t>(2), 133–141.</w:t>
      </w:r>
    </w:p>
    <w:p w14:paraId="5A395C61" w14:textId="77777777" w:rsidR="006879A1" w:rsidRDefault="006879A1" w:rsidP="006879A1">
      <w:pPr>
        <w:pStyle w:val="Bibliography"/>
      </w:pPr>
      <w:r>
        <w:t xml:space="preserve">Satyanarayanan, M. (2001). Pervasive computing: Vision and challenges. </w:t>
      </w:r>
      <w:r>
        <w:rPr>
          <w:i/>
          <w:iCs/>
        </w:rPr>
        <w:t>Personal Communications, IEEE</w:t>
      </w:r>
      <w:r>
        <w:t xml:space="preserve">, </w:t>
      </w:r>
      <w:r>
        <w:rPr>
          <w:i/>
          <w:iCs/>
        </w:rPr>
        <w:t>8</w:t>
      </w:r>
      <w:r>
        <w:t>(4), 10–17.</w:t>
      </w:r>
    </w:p>
    <w:p w14:paraId="6599DAD7" w14:textId="77777777" w:rsidR="006879A1" w:rsidRDefault="006879A1" w:rsidP="006879A1">
      <w:pPr>
        <w:pStyle w:val="Bibliography"/>
      </w:pPr>
      <w:r>
        <w:t xml:space="preserve">Schiavo, E., Rodríguez, S., &amp; Vera, P. (2013). Appropriation of ICTs by informal communities in metropolitan cities. The case of the “La Salada” market in the Latin American context. </w:t>
      </w:r>
      <w:r>
        <w:rPr>
          <w:i/>
          <w:iCs/>
        </w:rPr>
        <w:t>The Journal of Community Informatics</w:t>
      </w:r>
      <w:r>
        <w:t xml:space="preserve">, </w:t>
      </w:r>
      <w:r>
        <w:rPr>
          <w:i/>
          <w:iCs/>
        </w:rPr>
        <w:t>9</w:t>
      </w:r>
      <w:r>
        <w:t>(3). Retrieved December 6, 2013, from http://ci-journal.net/index.php/ciej/article/view/715</w:t>
      </w:r>
    </w:p>
    <w:p w14:paraId="5A6D4FA2" w14:textId="77777777" w:rsidR="006879A1" w:rsidRDefault="006879A1" w:rsidP="006879A1">
      <w:pPr>
        <w:pStyle w:val="Bibliography"/>
      </w:pPr>
      <w:r>
        <w:t xml:space="preserve">Seltzer, E., &amp; Mahmoudi, D. (2013). Citizen Participation, Open Innovation, and Crowdsourcing Challenges and Opportunities for Planning. </w:t>
      </w:r>
      <w:r>
        <w:rPr>
          <w:i/>
          <w:iCs/>
        </w:rPr>
        <w:t>Journal of Planning Literature</w:t>
      </w:r>
      <w:r>
        <w:t xml:space="preserve">, </w:t>
      </w:r>
      <w:r>
        <w:rPr>
          <w:i/>
          <w:iCs/>
        </w:rPr>
        <w:t>28</w:t>
      </w:r>
      <w:r>
        <w:t>(1), 3–18.</w:t>
      </w:r>
    </w:p>
    <w:p w14:paraId="2E94D86A" w14:textId="77777777" w:rsidR="006879A1" w:rsidRDefault="006879A1" w:rsidP="006879A1">
      <w:pPr>
        <w:pStyle w:val="Bibliography"/>
      </w:pPr>
      <w:r>
        <w:t xml:space="preserve">Simonsen, J., &amp; Robertson, T. (2012). </w:t>
      </w:r>
      <w:r>
        <w:rPr>
          <w:i/>
          <w:iCs/>
        </w:rPr>
        <w:t>Routledge International Handbook of Participatory Design</w:t>
      </w:r>
      <w:r>
        <w:t>. Routledge.</w:t>
      </w:r>
    </w:p>
    <w:p w14:paraId="1F3F16D4" w14:textId="77777777" w:rsidR="006879A1" w:rsidRDefault="006879A1" w:rsidP="006879A1">
      <w:pPr>
        <w:pStyle w:val="Bibliography"/>
      </w:pPr>
      <w:r>
        <w:t xml:space="preserve">De Souza e Silva, A. (2004). Art by telephone: from static to mobile interfaces. </w:t>
      </w:r>
      <w:r>
        <w:rPr>
          <w:i/>
          <w:iCs/>
        </w:rPr>
        <w:t>Leonardo Electronic Almanac</w:t>
      </w:r>
      <w:r>
        <w:t xml:space="preserve">, </w:t>
      </w:r>
      <w:r>
        <w:rPr>
          <w:i/>
          <w:iCs/>
        </w:rPr>
        <w:t>12</w:t>
      </w:r>
      <w:r>
        <w:t>(10).</w:t>
      </w:r>
    </w:p>
    <w:p w14:paraId="525B7EF5" w14:textId="77777777" w:rsidR="006879A1" w:rsidRDefault="006879A1" w:rsidP="006879A1">
      <w:pPr>
        <w:pStyle w:val="Bibliography"/>
      </w:pPr>
      <w:r>
        <w:rPr>
          <w:i/>
          <w:iCs/>
        </w:rPr>
        <w:t>Trends in Telephone Service</w:t>
      </w:r>
      <w:r>
        <w:t>. (2010). Industry Analysis and Technology Division, Wireline Competition Bureau. Federal Communications Commission. Retrieved from http://hraunfoss.fcc.gov/edocs_public/attachmatch/DOC-301823A1.pdf</w:t>
      </w:r>
    </w:p>
    <w:p w14:paraId="7666AA5E" w14:textId="090B12FA" w:rsidR="005D2944" w:rsidRPr="00A414A4" w:rsidRDefault="007008F4" w:rsidP="00A414A4">
      <w:pPr>
        <w:pStyle w:val="Bibliography"/>
        <w:rPr>
          <w:color w:val="000000" w:themeColor="text1"/>
        </w:rPr>
      </w:pPr>
      <w:r w:rsidRPr="00A414A4">
        <w:rPr>
          <w:color w:val="000000" w:themeColor="text1"/>
        </w:rPr>
        <w:fldChar w:fldCharType="end"/>
      </w:r>
    </w:p>
    <w:sectPr w:rsidR="005D2944" w:rsidRPr="00A414A4" w:rsidSect="006A5F4D">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0" w:footer="50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45DE6C" w14:textId="77777777" w:rsidR="00411513" w:rsidRDefault="00411513">
      <w:pPr>
        <w:spacing w:after="0" w:line="240" w:lineRule="auto"/>
      </w:pPr>
      <w:r>
        <w:separator/>
      </w:r>
    </w:p>
  </w:endnote>
  <w:endnote w:type="continuationSeparator" w:id="0">
    <w:p w14:paraId="2CDBFE4C" w14:textId="77777777" w:rsidR="00411513" w:rsidRDefault="00411513">
      <w:pPr>
        <w:spacing w:after="0" w:line="240" w:lineRule="auto"/>
      </w:pPr>
      <w:r>
        <w:continuationSeparator/>
      </w:r>
    </w:p>
  </w:endnote>
  <w:endnote w:type="continuationNotice" w:id="1">
    <w:p w14:paraId="2C6F3BAC" w14:textId="77777777" w:rsidR="00411513" w:rsidRDefault="004115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hit Hindi">
    <w:panose1 w:val="00000000000000000000"/>
    <w:charset w:val="4D"/>
    <w:family w:val="roman"/>
    <w:notTrueType/>
    <w:pitch w:val="default"/>
    <w:sig w:usb0="00000003" w:usb1="00000000" w:usb2="00000000" w:usb3="00000000" w:csb0="00000001" w:csb1="00000000"/>
  </w:font>
  <w:font w:name="WenQuanYi Zen Hei">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OpenSymbol">
    <w:altName w:val="Arial Unicode MS"/>
    <w:charset w:val="80"/>
    <w:family w:val="auto"/>
    <w:pitch w:val="default"/>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27331" w14:textId="77777777" w:rsidR="002E029A" w:rsidRDefault="002E02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37574" w14:textId="77777777" w:rsidR="001F1AE2" w:rsidRPr="006F3F0F" w:rsidRDefault="001F1AE2" w:rsidP="00E85ED3">
    <w:pPr>
      <w:pStyle w:val="Footer"/>
      <w:jc w:val="center"/>
      <w:rPr>
        <w:rFonts w:ascii="Times New Roman" w:hAnsi="Times New Roman" w:cs="Times New Roman"/>
        <w:i/>
        <w:sz w:val="20"/>
        <w:szCs w:val="20"/>
      </w:rPr>
    </w:pPr>
    <w:r w:rsidRPr="006F3F0F">
      <w:rPr>
        <w:rFonts w:ascii="Times New Roman" w:hAnsi="Times New Roman" w:cs="Times New Roman"/>
        <w:i/>
        <w:sz w:val="20"/>
        <w:szCs w:val="20"/>
      </w:rPr>
      <w:t xml:space="preserve">Page </w:t>
    </w:r>
    <w:r>
      <w:fldChar w:fldCharType="begin"/>
    </w:r>
    <w:r>
      <w:instrText xml:space="preserve"> PAGE   \* MERGEFORMAT </w:instrText>
    </w:r>
    <w:r>
      <w:fldChar w:fldCharType="separate"/>
    </w:r>
    <w:r w:rsidR="002E029A" w:rsidRPr="002E029A">
      <w:rPr>
        <w:rFonts w:ascii="Times New Roman" w:hAnsi="Times New Roman" w:cs="Times New Roman"/>
        <w:i/>
        <w:noProof/>
        <w:sz w:val="20"/>
        <w:szCs w:val="20"/>
      </w:rPr>
      <w:t>1</w:t>
    </w:r>
    <w:r>
      <w:rPr>
        <w:rFonts w:ascii="Times New Roman" w:hAnsi="Times New Roman" w:cs="Times New Roman"/>
        <w:i/>
        <w:noProof/>
        <w:sz w:val="20"/>
        <w:szCs w:val="20"/>
      </w:rPr>
      <w:fldChar w:fldCharType="end"/>
    </w:r>
    <w:r w:rsidRPr="006F3F0F">
      <w:rPr>
        <w:rFonts w:ascii="Times New Roman" w:hAnsi="Times New Roman" w:cs="Times New Roman"/>
        <w:i/>
        <w:noProof/>
        <w:sz w:val="20"/>
        <w:szCs w:val="20"/>
      </w:rPr>
      <w:t xml:space="preserve">.  </w:t>
    </w:r>
    <w:r w:rsidRPr="006F3F0F">
      <w:rPr>
        <w:rFonts w:ascii="Times New Roman" w:hAnsi="Times New Roman" w:cs="Times New Roman"/>
        <w:i/>
        <w:color w:val="111111"/>
        <w:sz w:val="20"/>
        <w:szCs w:val="20"/>
        <w:shd w:val="clear" w:color="auto" w:fill="FFFFFD"/>
      </w:rPr>
      <w:t>Creative Commons Public License "Attribution-NonCommercial-ShareAlike 2.5".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71B31" w14:textId="77777777" w:rsidR="002E029A" w:rsidRDefault="002E02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20A80" w14:textId="77777777" w:rsidR="00411513" w:rsidRDefault="00411513">
      <w:r>
        <w:separator/>
      </w:r>
    </w:p>
  </w:footnote>
  <w:footnote w:type="continuationSeparator" w:id="0">
    <w:p w14:paraId="6C94A9B1" w14:textId="77777777" w:rsidR="00411513" w:rsidRDefault="00411513">
      <w:r>
        <w:continuationSeparator/>
      </w:r>
    </w:p>
  </w:footnote>
  <w:footnote w:type="continuationNotice" w:id="1">
    <w:p w14:paraId="6AD873E8" w14:textId="77777777" w:rsidR="00411513" w:rsidRDefault="00411513">
      <w:pPr>
        <w:spacing w:after="0" w:line="240" w:lineRule="auto"/>
      </w:pPr>
    </w:p>
  </w:footnote>
  <w:footnote w:id="2">
    <w:p w14:paraId="5BA2DA26" w14:textId="082FA22F" w:rsidR="001F1AE2" w:rsidRPr="00A414A4" w:rsidRDefault="001F1AE2" w:rsidP="005F42AB">
      <w:pPr>
        <w:pStyle w:val="FootnoteText"/>
        <w:spacing w:line="240" w:lineRule="auto"/>
        <w:rPr>
          <w:rFonts w:ascii="Times New Roman" w:hAnsi="Times New Roman" w:cs="Times New Roman"/>
        </w:rPr>
      </w:pPr>
      <w:r w:rsidRPr="006253A5">
        <w:rPr>
          <w:rStyle w:val="FootnoteReference"/>
        </w:rPr>
        <w:footnoteRef/>
      </w:r>
      <w:r w:rsidRPr="00A80033">
        <w:rPr>
          <w:rFonts w:ascii="Times New Roman" w:hAnsi="Times New Roman" w:cs="Times New Roman"/>
        </w:rPr>
        <w:t xml:space="preserve"> A decline over the decade leading to 2009 showed payphones dropping from 2.1 to 0.5 million, including independent operators </w:t>
      </w:r>
      <w:r w:rsidRPr="00A414A4">
        <w:rPr>
          <w:rFonts w:ascii="Times New Roman" w:hAnsi="Times New Roman" w:cs="Times New Roman"/>
        </w:rPr>
        <w:fldChar w:fldCharType="begin"/>
      </w:r>
      <w:r w:rsidRPr="00A414A4">
        <w:rPr>
          <w:rFonts w:ascii="Times New Roman" w:hAnsi="Times New Roman" w:cs="Times New Roman"/>
        </w:rPr>
        <w:instrText xml:space="preserve"> ADDIN ZOTERO_ITEM CSL_CITATION {"citationID":"nq054b1c2","properties":{"formattedCitation":"{\\rtf (\\i Trends in Telephone Service\\i0{}, 2010)}","plainCitation":"(Trends in Telephone Service, 2010)"},"citationItems":[{"id":1586,"uris":["http://zotero.org/users/128270/items/AIKA5FGM"],"uri":["http://zotero.org/users/128270/items/AIKA5FGM"],"itemData":{"id":1586,"type":"report","title":"Trends in Telephone Service","collection-title":"Industry Analysis and Technology Division, Wireline Competition Bureau","publisher":"Federal Communications Commission","URL":"http://hraunfoss.fcc.gov/edocs_public/attachmatch/DOC-301823A1.pdf","issued":{"date-parts":[["2010",9]]}},"suppress-author":true}],"schema":"https://github.com/citation-style-language/schema/raw/master/csl-citation.json"} </w:instrText>
      </w:r>
      <w:r w:rsidRPr="00A414A4">
        <w:rPr>
          <w:rFonts w:ascii="Times New Roman" w:hAnsi="Times New Roman" w:cs="Times New Roman"/>
        </w:rPr>
        <w:fldChar w:fldCharType="separate"/>
      </w:r>
      <w:r w:rsidR="00EB21F3" w:rsidRPr="00EB21F3">
        <w:rPr>
          <w:rFonts w:ascii="Times New Roman" w:hAnsi="Times New Roman" w:cs="Times New Roman"/>
          <w:szCs w:val="24"/>
        </w:rPr>
        <w:t>(</w:t>
      </w:r>
      <w:r w:rsidR="00EB21F3" w:rsidRPr="00EB21F3">
        <w:rPr>
          <w:rFonts w:ascii="Times New Roman" w:hAnsi="Times New Roman" w:cs="Times New Roman"/>
          <w:i/>
          <w:iCs/>
          <w:szCs w:val="24"/>
        </w:rPr>
        <w:t>Trends in Telephone Service</w:t>
      </w:r>
      <w:r w:rsidR="00EB21F3" w:rsidRPr="00EB21F3">
        <w:rPr>
          <w:rFonts w:ascii="Times New Roman" w:hAnsi="Times New Roman" w:cs="Times New Roman"/>
          <w:szCs w:val="24"/>
        </w:rPr>
        <w:t>, 2010)</w:t>
      </w:r>
      <w:r w:rsidRPr="00A414A4">
        <w:rPr>
          <w:rFonts w:ascii="Times New Roman" w:hAnsi="Times New Roman" w:cs="Times New Roman"/>
        </w:rPr>
        <w:fldChar w:fldCharType="end"/>
      </w:r>
      <w:r w:rsidRPr="00A414A4">
        <w:rPr>
          <w:rFonts w:ascii="Times New Roman" w:hAnsi="Times New Roman" w:cs="Times New Roman"/>
        </w:rPr>
        <w:t>; this is the last year the report was issued by the FCC.</w:t>
      </w:r>
    </w:p>
  </w:footnote>
  <w:footnote w:id="3">
    <w:p w14:paraId="593757BF" w14:textId="77777777" w:rsidR="001F1AE2" w:rsidRPr="00A80033" w:rsidRDefault="001F1AE2">
      <w:pPr>
        <w:pStyle w:val="FootnoteText"/>
        <w:rPr>
          <w:rFonts w:ascii="Times New Roman" w:hAnsi="Times New Roman" w:cs="Times New Roman"/>
        </w:rPr>
      </w:pPr>
      <w:r w:rsidRPr="006253A5">
        <w:rPr>
          <w:rStyle w:val="FootnoteReference"/>
        </w:rPr>
        <w:footnoteRef/>
      </w:r>
      <w:r w:rsidRPr="00A80033">
        <w:rPr>
          <w:rFonts w:ascii="Times New Roman" w:hAnsi="Times New Roman" w:cs="Times New Roman"/>
        </w:rPr>
        <w:t xml:space="preserve"> See LA Times neighborhood profile at </w:t>
      </w:r>
      <w:hyperlink r:id="rId1" w:tgtFrame="_blank" w:history="1">
        <w:r w:rsidRPr="00A80033">
          <w:rPr>
            <w:rStyle w:val="Hyperlink"/>
            <w:rFonts w:ascii="Times New Roman" w:hAnsi="Times New Roman" w:cs="Times New Roman"/>
          </w:rPr>
          <w:t>http://maps.latimes.com/neighborhoods/neighborhood/leimert-park/</w:t>
        </w:r>
      </w:hyperlink>
    </w:p>
  </w:footnote>
  <w:footnote w:id="4">
    <w:p w14:paraId="1197C357" w14:textId="77777777" w:rsidR="001F1AE2" w:rsidRPr="00A414A4" w:rsidRDefault="001F1AE2" w:rsidP="005F42AB">
      <w:pPr>
        <w:pStyle w:val="FootnoteText"/>
        <w:spacing w:line="240" w:lineRule="auto"/>
        <w:rPr>
          <w:rFonts w:ascii="Times New Roman" w:hAnsi="Times New Roman" w:cs="Times New Roman"/>
        </w:rPr>
      </w:pPr>
      <w:r w:rsidRPr="006253A5">
        <w:rPr>
          <w:rStyle w:val="FootnoteReference"/>
        </w:rPr>
        <w:footnoteRef/>
      </w:r>
      <w:r w:rsidRPr="00A80033">
        <w:rPr>
          <w:rFonts w:ascii="Times New Roman" w:hAnsi="Times New Roman" w:cs="Times New Roman"/>
        </w:rPr>
        <w:t xml:space="preserve"> In fact, as part of the White House national day of “civic hacking,” community partner KAOS Network hosted a discussion of hacking tactics for the project. See </w:t>
      </w:r>
      <w:hyperlink r:id="rId2" w:history="1">
        <w:r w:rsidRPr="00A414A4">
          <w:rPr>
            <w:rStyle w:val="Hyperlink"/>
            <w:rFonts w:ascii="Times New Roman" w:hAnsi="Times New Roman" w:cs="Times New Roman"/>
          </w:rPr>
          <w:t>http://leimertphonecompany.net/day-of-civic-hacking/</w:t>
        </w:r>
      </w:hyperlink>
      <w:r w:rsidRPr="00A414A4">
        <w:rPr>
          <w:rFonts w:ascii="Times New Roman" w:hAnsi="Times New Roman" w:cs="Times New Roman"/>
        </w:rPr>
        <w:t xml:space="preserve"> </w:t>
      </w:r>
    </w:p>
  </w:footnote>
  <w:footnote w:id="5">
    <w:p w14:paraId="062DAACA" w14:textId="2CD627A8" w:rsidR="001F1AE2" w:rsidRPr="00A80033" w:rsidRDefault="001F1AE2" w:rsidP="00B24E71">
      <w:pPr>
        <w:pStyle w:val="FootnoteText"/>
        <w:rPr>
          <w:rFonts w:ascii="Times New Roman" w:hAnsi="Times New Roman" w:cs="Times New Roman"/>
        </w:rPr>
      </w:pPr>
      <w:r w:rsidRPr="006253A5">
        <w:rPr>
          <w:rStyle w:val="FootnoteReference"/>
        </w:rPr>
        <w:footnoteRef/>
      </w:r>
      <w:r w:rsidRPr="00A80033">
        <w:rPr>
          <w:rFonts w:ascii="Times New Roman" w:hAnsi="Times New Roman" w:cs="Times New Roman"/>
        </w:rPr>
        <w:t xml:space="preserve"> Scaffolding is a term borrowed from the learning sciences, including as explanation for how technology can “scaffold” tasks to empower learners beyond their independent ability.  For an overview of the rich debates that give substance to scaffolding as a metaphor for collective work and informal learning, see Pea </w:t>
      </w:r>
      <w:r w:rsidRPr="00A80033">
        <w:rPr>
          <w:rFonts w:ascii="Times New Roman" w:hAnsi="Times New Roman" w:cs="Times New Roman"/>
        </w:rPr>
        <w:fldChar w:fldCharType="begin"/>
      </w:r>
      <w:r w:rsidRPr="00A80033">
        <w:rPr>
          <w:rFonts w:ascii="Times New Roman" w:hAnsi="Times New Roman" w:cs="Times New Roman"/>
        </w:rPr>
        <w:instrText xml:space="preserve"> ADDIN ZOTERO_ITEM CSL_CITATION {"citationID":"f04MWwoX","properties":{"formattedCitation":"(2004)","plainCitation":"(2004)"},"citationItems":[{"id":1589,"uris":["http://zotero.org/users/128270/items/5M9XWIXQ"],"uri":["http://zotero.org/users/128270/items/5M9XWIXQ"],"itemData":{"id":1589,"type":"article-journal","title":"The social and technological dimensions of scaffolding and related theoretical concepts for learning, education, and human activity","container-title":"The journal of the learning sciences","page":"423–451","volume":"13","issue":"3","source":"Google Scholar","author":[{"family":"Pea","given":"Roy D."}],"issued":{"date-parts":[["2004"]]},"accessed":{"date-parts":[["2013",12,4]]}},"suppress-author":true}],"schema":"https://github.com/citation-style-language/schema/raw/master/csl-citation.json"} </w:instrText>
      </w:r>
      <w:r w:rsidRPr="00A80033">
        <w:rPr>
          <w:rFonts w:ascii="Times New Roman" w:hAnsi="Times New Roman" w:cs="Times New Roman"/>
        </w:rPr>
        <w:fldChar w:fldCharType="separate"/>
      </w:r>
      <w:r w:rsidR="00EB21F3" w:rsidRPr="00EB21F3">
        <w:rPr>
          <w:rFonts w:ascii="Times New Roman" w:hAnsi="Times New Roman" w:cs="Times New Roman"/>
        </w:rPr>
        <w:t>(2004)</w:t>
      </w:r>
      <w:r w:rsidRPr="00A80033">
        <w:rPr>
          <w:rFonts w:ascii="Times New Roman" w:hAnsi="Times New Roman" w:cs="Times New Roman"/>
        </w:rPr>
        <w:fldChar w:fldCharType="end"/>
      </w:r>
      <w:r w:rsidRPr="00A80033">
        <w:rPr>
          <w:rFonts w:ascii="Times New Roman" w:hAnsi="Times New Roman" w:cs="Times New Roman"/>
        </w:rPr>
        <w:t>.</w:t>
      </w:r>
    </w:p>
  </w:footnote>
  <w:footnote w:id="6">
    <w:p w14:paraId="20FDB41E" w14:textId="20475840" w:rsidR="001F1AE2" w:rsidRPr="00A80033" w:rsidRDefault="001F1AE2">
      <w:pPr>
        <w:pStyle w:val="FootnoteText"/>
        <w:rPr>
          <w:rFonts w:ascii="Times New Roman" w:hAnsi="Times New Roman" w:cs="Times New Roman"/>
        </w:rPr>
      </w:pPr>
      <w:r w:rsidRPr="006253A5">
        <w:rPr>
          <w:rStyle w:val="FootnoteReference"/>
        </w:rPr>
        <w:footnoteRef/>
      </w:r>
      <w:r w:rsidRPr="00A80033">
        <w:rPr>
          <w:rFonts w:ascii="Times New Roman" w:hAnsi="Times New Roman" w:cs="Times New Roman"/>
        </w:rPr>
        <w:t xml:space="preserve"> </w:t>
      </w:r>
      <w:r w:rsidRPr="00A80033">
        <w:rPr>
          <w:rFonts w:ascii="Times New Roman" w:hAnsi="Times New Roman" w:cs="Times New Roman"/>
          <w:color w:val="000000" w:themeColor="text1"/>
        </w:rPr>
        <w:t xml:space="preserve">Neighborhoods themselves are creations of the human imagination, and in that sense they exist as </w:t>
      </w:r>
      <w:r w:rsidRPr="00A80033">
        <w:rPr>
          <w:rFonts w:ascii="Times New Roman" w:hAnsi="Times New Roman" w:cs="Times New Roman"/>
          <w:i/>
          <w:color w:val="000000" w:themeColor="text1"/>
        </w:rPr>
        <w:t>imagined communities</w:t>
      </w:r>
      <w:r w:rsidRPr="00A80033">
        <w:rPr>
          <w:rFonts w:ascii="Times New Roman" w:hAnsi="Times New Roman" w:cs="Times New Roman"/>
          <w:color w:val="000000" w:themeColor="text1"/>
        </w:rPr>
        <w:t xml:space="preserve">, much like that of a strong nation state </w:t>
      </w:r>
      <w:r w:rsidRPr="00A80033">
        <w:rPr>
          <w:rFonts w:ascii="Times New Roman" w:hAnsi="Times New Roman" w:cs="Times New Roman"/>
          <w:color w:val="000000" w:themeColor="text1"/>
        </w:rPr>
        <w:fldChar w:fldCharType="begin"/>
      </w:r>
      <w:r w:rsidRPr="00A80033">
        <w:rPr>
          <w:rFonts w:ascii="Times New Roman" w:hAnsi="Times New Roman" w:cs="Times New Roman"/>
          <w:color w:val="000000" w:themeColor="text1"/>
        </w:rPr>
        <w:instrText xml:space="preserve"> ADDIN ZOTERO_ITEM CSL_CITATION {"citationID":"24susschgb","properties":{"formattedCitation":"(Anderson, 1983)","plainCitation":"(Anderson, 1983)"},"citationItems":[{"id":1142,"uris":["http://zotero.org/users/128270/items/JIJM85KW"],"uri":["http://zotero.org/users/128270/items/JIJM85KW"],"itemData":{"id":1142,"type":"book","title":"Imagined communities: Reflections on the origin and spread of nationalism","publisher":"Verso","publisher-place":"London and New York","source":"Google Scholar","event-place":"London and New York","shortTitle":"Imagined communities","author":[{"family":"Anderson","given":"Benedict"}],"issued":{"date-parts":[["1983"]],"season":"2006"},"accessed":{"date-parts":[["2012",10,22]]}}}],"schema":"https://github.com/citation-style-language/schema/raw/master/csl-citation.json"} </w:instrText>
      </w:r>
      <w:r w:rsidRPr="00A80033">
        <w:rPr>
          <w:rFonts w:ascii="Times New Roman" w:hAnsi="Times New Roman" w:cs="Times New Roman"/>
          <w:color w:val="000000" w:themeColor="text1"/>
        </w:rPr>
        <w:fldChar w:fldCharType="separate"/>
      </w:r>
      <w:r w:rsidR="00EB21F3" w:rsidRPr="00EB21F3">
        <w:rPr>
          <w:rFonts w:ascii="Times New Roman" w:hAnsi="Times New Roman" w:cs="Times New Roman"/>
        </w:rPr>
        <w:t>(Anderson, 1983)</w:t>
      </w:r>
      <w:r w:rsidRPr="00A80033">
        <w:rPr>
          <w:rFonts w:ascii="Times New Roman" w:hAnsi="Times New Roman" w:cs="Times New Roman"/>
          <w:color w:val="000000" w:themeColor="text1"/>
        </w:rPr>
        <w:fldChar w:fldCharType="end"/>
      </w:r>
      <w:r w:rsidRPr="00A80033">
        <w:rPr>
          <w:rFonts w:ascii="Times New Roman" w:hAnsi="Times New Roman" w:cs="Times New Roman"/>
          <w:color w:val="000000" w:themeColor="text1"/>
        </w:rPr>
        <w:t xml:space="preserve">.  </w:t>
      </w:r>
    </w:p>
  </w:footnote>
  <w:footnote w:id="7">
    <w:p w14:paraId="3FF3A73C" w14:textId="77777777" w:rsidR="001F1AE2" w:rsidRPr="00A80033" w:rsidRDefault="001F1AE2" w:rsidP="00886A75">
      <w:pPr>
        <w:pStyle w:val="FootnoteText"/>
        <w:rPr>
          <w:rFonts w:ascii="Times New Roman" w:hAnsi="Times New Roman" w:cs="Times New Roman"/>
        </w:rPr>
      </w:pPr>
      <w:r w:rsidRPr="006253A5">
        <w:rPr>
          <w:rStyle w:val="FootnoteReference"/>
        </w:rPr>
        <w:footnoteRef/>
      </w:r>
      <w:r w:rsidRPr="00A80033">
        <w:rPr>
          <w:rFonts w:ascii="Times New Roman" w:hAnsi="Times New Roman" w:cs="Times New Roman"/>
        </w:rPr>
        <w:t xml:space="preserve"> For example, New York City held a payphone redesign competition in 2013, with a decidedly high-tech winner that included a 10-foot-tall double-sided touchscreen. </w:t>
      </w:r>
    </w:p>
  </w:footnote>
  <w:footnote w:id="8">
    <w:p w14:paraId="64349EA8" w14:textId="0314B8C2" w:rsidR="00A414A4" w:rsidRDefault="00A414A4" w:rsidP="00A414A4">
      <w:pPr>
        <w:pStyle w:val="FootnoteText"/>
      </w:pPr>
      <w:r w:rsidRPr="006253A5">
        <w:rPr>
          <w:rStyle w:val="FootnoteReference"/>
        </w:rPr>
        <w:footnoteRef/>
      </w:r>
      <w:r>
        <w:t xml:space="preserve"> </w:t>
      </w:r>
      <w:r w:rsidR="00D3319E">
        <w:t xml:space="preserve">Team members X and Y </w:t>
      </w:r>
      <w:r w:rsidR="00DA779D">
        <w:t>005B</w:t>
      </w:r>
      <w:r w:rsidR="00D3319E" w:rsidRPr="00D3319E">
        <w:rPr>
          <w:highlight w:val="green"/>
        </w:rPr>
        <w:t>rescinded for this draft</w:t>
      </w:r>
      <w:r w:rsidR="00D3319E">
        <w:t xml:space="preserve">] led much of the </w:t>
      </w:r>
      <w:r>
        <w:t xml:space="preserve">circuit board </w:t>
      </w:r>
      <w:r w:rsidR="00D3319E">
        <w:t xml:space="preserve">work and </w:t>
      </w:r>
      <w:r>
        <w:t xml:space="preserve">Piphone Kit </w:t>
      </w:r>
      <w:r w:rsidR="00D3319E">
        <w:t xml:space="preserve">go largely to </w:t>
      </w:r>
      <w:r>
        <w:t>(forthcoming).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A1416" w14:textId="77777777" w:rsidR="002E029A" w:rsidRDefault="002E02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72610" w14:textId="77777777" w:rsidR="001F1AE2" w:rsidRDefault="001F1A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76347" w14:textId="77777777" w:rsidR="002E029A" w:rsidRDefault="002E02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1F08"/>
    <w:multiLevelType w:val="multilevel"/>
    <w:tmpl w:val="D24E9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F66F5F"/>
    <w:multiLevelType w:val="hybridMultilevel"/>
    <w:tmpl w:val="D70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84230C"/>
    <w:multiLevelType w:val="hybridMultilevel"/>
    <w:tmpl w:val="126E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46FE"/>
    <w:multiLevelType w:val="hybridMultilevel"/>
    <w:tmpl w:val="412230E8"/>
    <w:lvl w:ilvl="0" w:tplc="582C05A0">
      <w:start w:val="1"/>
      <w:numFmt w:val="decimal"/>
      <w:lvlText w:val="(%1)"/>
      <w:lvlJc w:val="left"/>
      <w:pPr>
        <w:ind w:left="720" w:hanging="360"/>
      </w:pPr>
      <w:rPr>
        <w:rFonts w:cs="Lohit Hin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6D03BA"/>
    <w:multiLevelType w:val="hybridMultilevel"/>
    <w:tmpl w:val="360CE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AA120B"/>
    <w:multiLevelType w:val="hybridMultilevel"/>
    <w:tmpl w:val="D55807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Aria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Arial"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8D823EE"/>
    <w:multiLevelType w:val="hybridMultilevel"/>
    <w:tmpl w:val="7BECB210"/>
    <w:lvl w:ilvl="0" w:tplc="0F326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8476BE"/>
    <w:multiLevelType w:val="hybridMultilevel"/>
    <w:tmpl w:val="7FE60F96"/>
    <w:lvl w:ilvl="0" w:tplc="8D740E2E">
      <w:numFmt w:val="bullet"/>
      <w:lvlText w:val=""/>
      <w:lvlJc w:val="left"/>
      <w:pPr>
        <w:ind w:left="720" w:hanging="360"/>
      </w:pPr>
      <w:rPr>
        <w:rFonts w:ascii="Symbol" w:eastAsia="WenQuanYi Zen Hei" w:hAnsi="Symbol" w:cs="Lohit Hindi"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EF576C"/>
    <w:multiLevelType w:val="multilevel"/>
    <w:tmpl w:val="423EB5B0"/>
    <w:lvl w:ilvl="0">
      <w:start w:val="1"/>
      <w:numFmt w:val="bullet"/>
      <w:lvlText w:val=""/>
      <w:lvlJc w:val="left"/>
      <w:pPr>
        <w:ind w:left="720" w:hanging="360"/>
      </w:pPr>
      <w:rPr>
        <w:rFonts w:ascii="Symbol" w:hAnsi="Symbol" w:cs="Courier New"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cs="Lohit Hindi" w:hint="default"/>
      </w:rPr>
    </w:lvl>
    <w:lvl w:ilvl="3">
      <w:start w:val="1"/>
      <w:numFmt w:val="bullet"/>
      <w:lvlText w:val=""/>
      <w:lvlJc w:val="left"/>
      <w:pPr>
        <w:ind w:left="2880" w:hanging="360"/>
      </w:pPr>
      <w:rPr>
        <w:rFonts w:ascii="Symbol" w:hAnsi="Symbol" w:cs="Courier New"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cs="Lohit Hindi" w:hint="default"/>
      </w:rPr>
    </w:lvl>
    <w:lvl w:ilvl="6">
      <w:start w:val="1"/>
      <w:numFmt w:val="bullet"/>
      <w:lvlText w:val=""/>
      <w:lvlJc w:val="left"/>
      <w:pPr>
        <w:ind w:left="5040" w:hanging="360"/>
      </w:pPr>
      <w:rPr>
        <w:rFonts w:ascii="Symbol" w:hAnsi="Symbol" w:cs="Courier New"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cs="Lohit Hindi" w:hint="default"/>
      </w:rPr>
    </w:lvl>
  </w:abstractNum>
  <w:abstractNum w:abstractNumId="9">
    <w:nsid w:val="302239AD"/>
    <w:multiLevelType w:val="hybridMultilevel"/>
    <w:tmpl w:val="E06C4F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052D0F"/>
    <w:multiLevelType w:val="multilevel"/>
    <w:tmpl w:val="33CA55B8"/>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3FBD6B8E"/>
    <w:multiLevelType w:val="hybridMultilevel"/>
    <w:tmpl w:val="510CC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D061DFA">
      <w:numFmt w:val="bullet"/>
      <w:lvlText w:val="-"/>
      <w:lvlJc w:val="left"/>
      <w:pPr>
        <w:ind w:left="2340" w:hanging="360"/>
      </w:pPr>
      <w:rPr>
        <w:rFonts w:ascii="Calibri" w:eastAsia="WenQuanYi Zen Hei" w:hAnsi="Calibri" w:cs="Lohit Hin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4B0130"/>
    <w:multiLevelType w:val="hybridMultilevel"/>
    <w:tmpl w:val="621AFBE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FC545F"/>
    <w:multiLevelType w:val="hybridMultilevel"/>
    <w:tmpl w:val="14DEFFC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Arial"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Arial"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Arial" w:hint="default"/>
      </w:rPr>
    </w:lvl>
    <w:lvl w:ilvl="8" w:tplc="04090005" w:tentative="1">
      <w:start w:val="1"/>
      <w:numFmt w:val="bullet"/>
      <w:lvlText w:val=""/>
      <w:lvlJc w:val="left"/>
      <w:pPr>
        <w:ind w:left="6535" w:hanging="360"/>
      </w:pPr>
      <w:rPr>
        <w:rFonts w:ascii="Wingdings" w:hAnsi="Wingdings" w:hint="default"/>
      </w:rPr>
    </w:lvl>
  </w:abstractNum>
  <w:abstractNum w:abstractNumId="14">
    <w:nsid w:val="4DEC1249"/>
    <w:multiLevelType w:val="multilevel"/>
    <w:tmpl w:val="48CC19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4A45DA9"/>
    <w:multiLevelType w:val="multilevel"/>
    <w:tmpl w:val="D91C8C98"/>
    <w:lvl w:ilvl="0">
      <w:start w:val="1"/>
      <w:numFmt w:val="bullet"/>
      <w:lvlText w:val=""/>
      <w:lvlJc w:val="left"/>
      <w:pPr>
        <w:tabs>
          <w:tab w:val="num" w:pos="720"/>
        </w:tabs>
        <w:ind w:left="720" w:hanging="360"/>
      </w:pPr>
      <w:rPr>
        <w:rFonts w:ascii="Symbol" w:hAnsi="Symbol" w:cs="Courier New" w:hint="default"/>
      </w:rPr>
    </w:lvl>
    <w:lvl w:ilvl="1">
      <w:start w:val="1"/>
      <w:numFmt w:val="bullet"/>
      <w:lvlText w:val="◦"/>
      <w:lvlJc w:val="left"/>
      <w:pPr>
        <w:tabs>
          <w:tab w:val="num" w:pos="1080"/>
        </w:tabs>
        <w:ind w:left="1080" w:hanging="360"/>
      </w:pPr>
      <w:rPr>
        <w:rFonts w:ascii="OpenSymbol" w:hAnsi="OpenSymbol" w:cs="Lohit Hindi" w:hint="default"/>
      </w:rPr>
    </w:lvl>
    <w:lvl w:ilvl="2">
      <w:start w:val="1"/>
      <w:numFmt w:val="bullet"/>
      <w:lvlText w:val="▪"/>
      <w:lvlJc w:val="left"/>
      <w:pPr>
        <w:tabs>
          <w:tab w:val="num" w:pos="1440"/>
        </w:tabs>
        <w:ind w:left="1440" w:hanging="360"/>
      </w:pPr>
      <w:rPr>
        <w:rFonts w:ascii="OpenSymbol" w:hAnsi="OpenSymbol" w:cs="Lohit Hindi" w:hint="default"/>
      </w:rPr>
    </w:lvl>
    <w:lvl w:ilvl="3">
      <w:start w:val="1"/>
      <w:numFmt w:val="bullet"/>
      <w:lvlText w:val=""/>
      <w:lvlJc w:val="left"/>
      <w:pPr>
        <w:tabs>
          <w:tab w:val="num" w:pos="1800"/>
        </w:tabs>
        <w:ind w:left="1800" w:hanging="360"/>
      </w:pPr>
      <w:rPr>
        <w:rFonts w:ascii="Symbol" w:hAnsi="Symbol" w:cs="Courier New" w:hint="default"/>
      </w:rPr>
    </w:lvl>
    <w:lvl w:ilvl="4">
      <w:start w:val="1"/>
      <w:numFmt w:val="bullet"/>
      <w:lvlText w:val="◦"/>
      <w:lvlJc w:val="left"/>
      <w:pPr>
        <w:tabs>
          <w:tab w:val="num" w:pos="2160"/>
        </w:tabs>
        <w:ind w:left="2160" w:hanging="360"/>
      </w:pPr>
      <w:rPr>
        <w:rFonts w:ascii="OpenSymbol" w:hAnsi="OpenSymbol" w:cs="Lohit Hindi" w:hint="default"/>
      </w:rPr>
    </w:lvl>
    <w:lvl w:ilvl="5">
      <w:start w:val="1"/>
      <w:numFmt w:val="bullet"/>
      <w:lvlText w:val="▪"/>
      <w:lvlJc w:val="left"/>
      <w:pPr>
        <w:tabs>
          <w:tab w:val="num" w:pos="2520"/>
        </w:tabs>
        <w:ind w:left="2520" w:hanging="360"/>
      </w:pPr>
      <w:rPr>
        <w:rFonts w:ascii="OpenSymbol" w:hAnsi="OpenSymbol" w:cs="Lohit Hindi" w:hint="default"/>
      </w:rPr>
    </w:lvl>
    <w:lvl w:ilvl="6">
      <w:start w:val="1"/>
      <w:numFmt w:val="bullet"/>
      <w:lvlText w:val=""/>
      <w:lvlJc w:val="left"/>
      <w:pPr>
        <w:tabs>
          <w:tab w:val="num" w:pos="2880"/>
        </w:tabs>
        <w:ind w:left="2880" w:hanging="360"/>
      </w:pPr>
      <w:rPr>
        <w:rFonts w:ascii="Symbol" w:hAnsi="Symbol" w:cs="Courier New" w:hint="default"/>
      </w:rPr>
    </w:lvl>
    <w:lvl w:ilvl="7">
      <w:start w:val="1"/>
      <w:numFmt w:val="bullet"/>
      <w:lvlText w:val="◦"/>
      <w:lvlJc w:val="left"/>
      <w:pPr>
        <w:tabs>
          <w:tab w:val="num" w:pos="3240"/>
        </w:tabs>
        <w:ind w:left="3240" w:hanging="360"/>
      </w:pPr>
      <w:rPr>
        <w:rFonts w:ascii="OpenSymbol" w:hAnsi="OpenSymbol" w:cs="Lohit Hindi" w:hint="default"/>
      </w:rPr>
    </w:lvl>
    <w:lvl w:ilvl="8">
      <w:start w:val="1"/>
      <w:numFmt w:val="bullet"/>
      <w:lvlText w:val="▪"/>
      <w:lvlJc w:val="left"/>
      <w:pPr>
        <w:tabs>
          <w:tab w:val="num" w:pos="3600"/>
        </w:tabs>
        <w:ind w:left="3600" w:hanging="360"/>
      </w:pPr>
      <w:rPr>
        <w:rFonts w:ascii="OpenSymbol" w:hAnsi="OpenSymbol" w:cs="Lohit Hindi" w:hint="default"/>
      </w:rPr>
    </w:lvl>
  </w:abstractNum>
  <w:abstractNum w:abstractNumId="16">
    <w:nsid w:val="54C31629"/>
    <w:multiLevelType w:val="hybridMultilevel"/>
    <w:tmpl w:val="B72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DA5C55"/>
    <w:multiLevelType w:val="hybridMultilevel"/>
    <w:tmpl w:val="E06C4F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2E6178"/>
    <w:multiLevelType w:val="multilevel"/>
    <w:tmpl w:val="29B6994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7AE74A3"/>
    <w:multiLevelType w:val="hybridMultilevel"/>
    <w:tmpl w:val="CE8EA61C"/>
    <w:lvl w:ilvl="0" w:tplc="94FAC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5C1E37"/>
    <w:multiLevelType w:val="multilevel"/>
    <w:tmpl w:val="D24E9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4973BD9"/>
    <w:multiLevelType w:val="multilevel"/>
    <w:tmpl w:val="4B5A51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5134C05"/>
    <w:multiLevelType w:val="hybridMultilevel"/>
    <w:tmpl w:val="535C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4007FA"/>
    <w:multiLevelType w:val="multilevel"/>
    <w:tmpl w:val="8204683E"/>
    <w:lvl w:ilvl="0">
      <w:start w:val="1"/>
      <w:numFmt w:val="bullet"/>
      <w:lvlText w:val=""/>
      <w:lvlJc w:val="left"/>
      <w:pPr>
        <w:ind w:left="720" w:hanging="360"/>
      </w:pPr>
      <w:rPr>
        <w:rFonts w:ascii="Symbol" w:hAnsi="Symbol" w:cs="Courier New"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cs="Lohit Hindi" w:hint="default"/>
      </w:rPr>
    </w:lvl>
    <w:lvl w:ilvl="3">
      <w:start w:val="1"/>
      <w:numFmt w:val="bullet"/>
      <w:lvlText w:val=""/>
      <w:lvlJc w:val="left"/>
      <w:pPr>
        <w:ind w:left="2880" w:hanging="360"/>
      </w:pPr>
      <w:rPr>
        <w:rFonts w:ascii="Symbol" w:hAnsi="Symbol" w:cs="Courier New"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cs="Lohit Hindi" w:hint="default"/>
      </w:rPr>
    </w:lvl>
    <w:lvl w:ilvl="6">
      <w:start w:val="1"/>
      <w:numFmt w:val="bullet"/>
      <w:lvlText w:val=""/>
      <w:lvlJc w:val="left"/>
      <w:pPr>
        <w:ind w:left="5040" w:hanging="360"/>
      </w:pPr>
      <w:rPr>
        <w:rFonts w:ascii="Symbol" w:hAnsi="Symbol" w:cs="Courier New"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cs="Lohit Hindi" w:hint="default"/>
      </w:rPr>
    </w:lvl>
  </w:abstractNum>
  <w:abstractNum w:abstractNumId="24">
    <w:nsid w:val="6C293332"/>
    <w:multiLevelType w:val="multilevel"/>
    <w:tmpl w:val="A970BBD8"/>
    <w:lvl w:ilvl="0">
      <w:start w:val="1"/>
      <w:numFmt w:val="bullet"/>
      <w:lvlText w:val=""/>
      <w:lvlJc w:val="left"/>
      <w:pPr>
        <w:ind w:left="720" w:hanging="360"/>
      </w:pPr>
      <w:rPr>
        <w:rFonts w:ascii="Symbol" w:hAnsi="Symbol" w:cs="Courier New"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cs="Lohit Hindi" w:hint="default"/>
      </w:rPr>
    </w:lvl>
    <w:lvl w:ilvl="3">
      <w:start w:val="1"/>
      <w:numFmt w:val="bullet"/>
      <w:lvlText w:val=""/>
      <w:lvlJc w:val="left"/>
      <w:pPr>
        <w:ind w:left="2880" w:hanging="360"/>
      </w:pPr>
      <w:rPr>
        <w:rFonts w:ascii="Symbol" w:hAnsi="Symbol" w:cs="Courier New"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cs="Lohit Hindi" w:hint="default"/>
      </w:rPr>
    </w:lvl>
    <w:lvl w:ilvl="6">
      <w:start w:val="1"/>
      <w:numFmt w:val="bullet"/>
      <w:lvlText w:val=""/>
      <w:lvlJc w:val="left"/>
      <w:pPr>
        <w:ind w:left="5040" w:hanging="360"/>
      </w:pPr>
      <w:rPr>
        <w:rFonts w:ascii="Symbol" w:hAnsi="Symbol" w:cs="Courier New"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cs="Lohit Hindi" w:hint="default"/>
      </w:rPr>
    </w:lvl>
  </w:abstractNum>
  <w:abstractNum w:abstractNumId="25">
    <w:nsid w:val="6E487E46"/>
    <w:multiLevelType w:val="hybridMultilevel"/>
    <w:tmpl w:val="5A5CE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CB0F6E"/>
    <w:multiLevelType w:val="multilevel"/>
    <w:tmpl w:val="50F0997C"/>
    <w:lvl w:ilvl="0">
      <w:start w:val="1"/>
      <w:numFmt w:val="bullet"/>
      <w:lvlText w:val=""/>
      <w:lvlJc w:val="left"/>
      <w:pPr>
        <w:ind w:left="720" w:hanging="360"/>
      </w:pPr>
      <w:rPr>
        <w:rFonts w:ascii="Symbol" w:hAnsi="Symbol" w:cs="Courier New"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cs="Lohit Hindi" w:hint="default"/>
      </w:rPr>
    </w:lvl>
    <w:lvl w:ilvl="3">
      <w:start w:val="1"/>
      <w:numFmt w:val="bullet"/>
      <w:lvlText w:val=""/>
      <w:lvlJc w:val="left"/>
      <w:pPr>
        <w:ind w:left="2880" w:hanging="360"/>
      </w:pPr>
      <w:rPr>
        <w:rFonts w:ascii="Symbol" w:hAnsi="Symbol" w:cs="Courier New" w:hint="default"/>
      </w:rPr>
    </w:lvl>
    <w:lvl w:ilvl="4">
      <w:start w:val="1"/>
      <w:numFmt w:val="bullet"/>
      <w:lvlText w:val="o"/>
      <w:lvlJc w:val="left"/>
      <w:pPr>
        <w:ind w:left="3600" w:hanging="360"/>
      </w:pPr>
      <w:rPr>
        <w:rFonts w:ascii="Courier New" w:hAnsi="Courier New" w:cs="Arial" w:hint="default"/>
      </w:rPr>
    </w:lvl>
    <w:lvl w:ilvl="5">
      <w:start w:val="1"/>
      <w:numFmt w:val="bullet"/>
      <w:lvlText w:val=""/>
      <w:lvlJc w:val="left"/>
      <w:pPr>
        <w:ind w:left="4320" w:hanging="360"/>
      </w:pPr>
      <w:rPr>
        <w:rFonts w:ascii="Wingdings" w:hAnsi="Wingdings" w:cs="Lohit Hindi" w:hint="default"/>
      </w:rPr>
    </w:lvl>
    <w:lvl w:ilvl="6">
      <w:start w:val="1"/>
      <w:numFmt w:val="bullet"/>
      <w:lvlText w:val=""/>
      <w:lvlJc w:val="left"/>
      <w:pPr>
        <w:ind w:left="5040" w:hanging="360"/>
      </w:pPr>
      <w:rPr>
        <w:rFonts w:ascii="Symbol" w:hAnsi="Symbol" w:cs="Courier New" w:hint="default"/>
      </w:rPr>
    </w:lvl>
    <w:lvl w:ilvl="7">
      <w:start w:val="1"/>
      <w:numFmt w:val="bullet"/>
      <w:lvlText w:val="o"/>
      <w:lvlJc w:val="left"/>
      <w:pPr>
        <w:ind w:left="5760" w:hanging="360"/>
      </w:pPr>
      <w:rPr>
        <w:rFonts w:ascii="Courier New" w:hAnsi="Courier New" w:cs="Arial" w:hint="default"/>
      </w:rPr>
    </w:lvl>
    <w:lvl w:ilvl="8">
      <w:start w:val="1"/>
      <w:numFmt w:val="bullet"/>
      <w:lvlText w:val=""/>
      <w:lvlJc w:val="left"/>
      <w:pPr>
        <w:ind w:left="6480" w:hanging="360"/>
      </w:pPr>
      <w:rPr>
        <w:rFonts w:ascii="Wingdings" w:hAnsi="Wingdings" w:cs="Lohit Hindi" w:hint="default"/>
      </w:rPr>
    </w:lvl>
  </w:abstractNum>
  <w:abstractNum w:abstractNumId="27">
    <w:nsid w:val="72340193"/>
    <w:multiLevelType w:val="hybridMultilevel"/>
    <w:tmpl w:val="33F0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B230DA"/>
    <w:multiLevelType w:val="multilevel"/>
    <w:tmpl w:val="D24E9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6FE3A07"/>
    <w:multiLevelType w:val="hybridMultilevel"/>
    <w:tmpl w:val="A97EC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23"/>
  </w:num>
  <w:num w:numId="4">
    <w:abstractNumId w:val="18"/>
  </w:num>
  <w:num w:numId="5">
    <w:abstractNumId w:val="14"/>
  </w:num>
  <w:num w:numId="6">
    <w:abstractNumId w:val="28"/>
  </w:num>
  <w:num w:numId="7">
    <w:abstractNumId w:val="8"/>
  </w:num>
  <w:num w:numId="8">
    <w:abstractNumId w:val="21"/>
  </w:num>
  <w:num w:numId="9">
    <w:abstractNumId w:val="26"/>
  </w:num>
  <w:num w:numId="10">
    <w:abstractNumId w:val="15"/>
  </w:num>
  <w:num w:numId="11">
    <w:abstractNumId w:val="27"/>
  </w:num>
  <w:num w:numId="12">
    <w:abstractNumId w:val="2"/>
  </w:num>
  <w:num w:numId="13">
    <w:abstractNumId w:val="11"/>
  </w:num>
  <w:num w:numId="14">
    <w:abstractNumId w:val="1"/>
  </w:num>
  <w:num w:numId="15">
    <w:abstractNumId w:val="4"/>
  </w:num>
  <w:num w:numId="16">
    <w:abstractNumId w:val="12"/>
  </w:num>
  <w:num w:numId="17">
    <w:abstractNumId w:val="9"/>
  </w:num>
  <w:num w:numId="18">
    <w:abstractNumId w:val="3"/>
  </w:num>
  <w:num w:numId="19">
    <w:abstractNumId w:val="17"/>
  </w:num>
  <w:num w:numId="20">
    <w:abstractNumId w:val="7"/>
  </w:num>
  <w:num w:numId="21">
    <w:abstractNumId w:val="19"/>
  </w:num>
  <w:num w:numId="22">
    <w:abstractNumId w:val="6"/>
  </w:num>
  <w:num w:numId="23">
    <w:abstractNumId w:val="5"/>
  </w:num>
  <w:num w:numId="24">
    <w:abstractNumId w:val="13"/>
  </w:num>
  <w:num w:numId="25">
    <w:abstractNumId w:val="22"/>
  </w:num>
  <w:num w:numId="26">
    <w:abstractNumId w:val="16"/>
  </w:num>
  <w:num w:numId="27">
    <w:abstractNumId w:val="29"/>
  </w:num>
  <w:num w:numId="28">
    <w:abstractNumId w:val="0"/>
  </w:num>
  <w:num w:numId="29">
    <w:abstractNumId w:val="2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doNotDisplayPageBoundaries/>
  <w:doNotTrackMoves/>
  <w:defaultTabStop w:val="720"/>
  <w:characterSpacingControl w:val="doNotCompress"/>
  <w:hdrShapeDefaults>
    <o:shapedefaults v:ext="edit" spidmax="2049" fill="f" fillcolor="white" stroke="f">
      <v:fill color="white" on="f"/>
      <v:stroke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4"/>
  </w:compat>
  <w:rsids>
    <w:rsidRoot w:val="005D2944"/>
    <w:rsid w:val="0000270E"/>
    <w:rsid w:val="00004686"/>
    <w:rsid w:val="00006BB2"/>
    <w:rsid w:val="000079C6"/>
    <w:rsid w:val="00011B80"/>
    <w:rsid w:val="00017391"/>
    <w:rsid w:val="00036D70"/>
    <w:rsid w:val="000506E1"/>
    <w:rsid w:val="00052E16"/>
    <w:rsid w:val="00062BAD"/>
    <w:rsid w:val="000653FC"/>
    <w:rsid w:val="00066B42"/>
    <w:rsid w:val="000729F0"/>
    <w:rsid w:val="00072E50"/>
    <w:rsid w:val="00077621"/>
    <w:rsid w:val="00081AE3"/>
    <w:rsid w:val="000946D0"/>
    <w:rsid w:val="00095486"/>
    <w:rsid w:val="000A1B60"/>
    <w:rsid w:val="000A2130"/>
    <w:rsid w:val="000A5FF1"/>
    <w:rsid w:val="000B6FA0"/>
    <w:rsid w:val="000C6398"/>
    <w:rsid w:val="000D4EFC"/>
    <w:rsid w:val="000D5C39"/>
    <w:rsid w:val="000E1619"/>
    <w:rsid w:val="000E699A"/>
    <w:rsid w:val="000F19C1"/>
    <w:rsid w:val="000F765A"/>
    <w:rsid w:val="001005E2"/>
    <w:rsid w:val="001136E4"/>
    <w:rsid w:val="0011700A"/>
    <w:rsid w:val="001171A8"/>
    <w:rsid w:val="0012216F"/>
    <w:rsid w:val="0012387A"/>
    <w:rsid w:val="001301BA"/>
    <w:rsid w:val="001442E2"/>
    <w:rsid w:val="001453E6"/>
    <w:rsid w:val="0014744C"/>
    <w:rsid w:val="00147B5E"/>
    <w:rsid w:val="00170986"/>
    <w:rsid w:val="001711A8"/>
    <w:rsid w:val="00172701"/>
    <w:rsid w:val="00177402"/>
    <w:rsid w:val="001933BD"/>
    <w:rsid w:val="00194C83"/>
    <w:rsid w:val="00194E02"/>
    <w:rsid w:val="00197E65"/>
    <w:rsid w:val="001A1594"/>
    <w:rsid w:val="001A28EA"/>
    <w:rsid w:val="001A4EB9"/>
    <w:rsid w:val="001A773A"/>
    <w:rsid w:val="001B266C"/>
    <w:rsid w:val="001B3CBC"/>
    <w:rsid w:val="001B3DDA"/>
    <w:rsid w:val="001B4912"/>
    <w:rsid w:val="001C03B3"/>
    <w:rsid w:val="001C3A97"/>
    <w:rsid w:val="001C44F0"/>
    <w:rsid w:val="001C7696"/>
    <w:rsid w:val="001E4C7B"/>
    <w:rsid w:val="001F1AE2"/>
    <w:rsid w:val="001F2D6E"/>
    <w:rsid w:val="001F3478"/>
    <w:rsid w:val="001F4FF7"/>
    <w:rsid w:val="002005C3"/>
    <w:rsid w:val="002108A6"/>
    <w:rsid w:val="00211F7D"/>
    <w:rsid w:val="0021589E"/>
    <w:rsid w:val="00223BFF"/>
    <w:rsid w:val="00223C7B"/>
    <w:rsid w:val="002246BE"/>
    <w:rsid w:val="00231338"/>
    <w:rsid w:val="00235C97"/>
    <w:rsid w:val="00236845"/>
    <w:rsid w:val="00237EFE"/>
    <w:rsid w:val="00242C71"/>
    <w:rsid w:val="002503E6"/>
    <w:rsid w:val="00255D5C"/>
    <w:rsid w:val="002611CA"/>
    <w:rsid w:val="002625E3"/>
    <w:rsid w:val="002658BD"/>
    <w:rsid w:val="00266C04"/>
    <w:rsid w:val="00274B7E"/>
    <w:rsid w:val="002766FF"/>
    <w:rsid w:val="002811EF"/>
    <w:rsid w:val="00283708"/>
    <w:rsid w:val="0028780E"/>
    <w:rsid w:val="00292DE3"/>
    <w:rsid w:val="00293C78"/>
    <w:rsid w:val="00294F52"/>
    <w:rsid w:val="002A71C3"/>
    <w:rsid w:val="002A738D"/>
    <w:rsid w:val="002B1710"/>
    <w:rsid w:val="002B341B"/>
    <w:rsid w:val="002B6E3B"/>
    <w:rsid w:val="002B74FB"/>
    <w:rsid w:val="002C2FE1"/>
    <w:rsid w:val="002C428C"/>
    <w:rsid w:val="002E029A"/>
    <w:rsid w:val="002E4EE6"/>
    <w:rsid w:val="002F7ABF"/>
    <w:rsid w:val="003008AB"/>
    <w:rsid w:val="00301EB5"/>
    <w:rsid w:val="00304B75"/>
    <w:rsid w:val="0030721F"/>
    <w:rsid w:val="003072FA"/>
    <w:rsid w:val="0030782B"/>
    <w:rsid w:val="0031512D"/>
    <w:rsid w:val="00326AD1"/>
    <w:rsid w:val="00345FF8"/>
    <w:rsid w:val="00352C11"/>
    <w:rsid w:val="00354475"/>
    <w:rsid w:val="003607C0"/>
    <w:rsid w:val="00366FA1"/>
    <w:rsid w:val="00367E16"/>
    <w:rsid w:val="00370C64"/>
    <w:rsid w:val="003766A0"/>
    <w:rsid w:val="003844BB"/>
    <w:rsid w:val="00384AC8"/>
    <w:rsid w:val="0038595C"/>
    <w:rsid w:val="00385D4B"/>
    <w:rsid w:val="00386AC0"/>
    <w:rsid w:val="00386E68"/>
    <w:rsid w:val="00390247"/>
    <w:rsid w:val="00393324"/>
    <w:rsid w:val="00394CD9"/>
    <w:rsid w:val="003A283A"/>
    <w:rsid w:val="003A6F4D"/>
    <w:rsid w:val="003B696E"/>
    <w:rsid w:val="003C31DD"/>
    <w:rsid w:val="003C3637"/>
    <w:rsid w:val="003C3AF1"/>
    <w:rsid w:val="003E2C53"/>
    <w:rsid w:val="003E3B16"/>
    <w:rsid w:val="003E618A"/>
    <w:rsid w:val="003F4F54"/>
    <w:rsid w:val="00400D91"/>
    <w:rsid w:val="00406CE7"/>
    <w:rsid w:val="00407A5F"/>
    <w:rsid w:val="00411513"/>
    <w:rsid w:val="00424EF3"/>
    <w:rsid w:val="00425976"/>
    <w:rsid w:val="004311C5"/>
    <w:rsid w:val="00432CB2"/>
    <w:rsid w:val="00435DEC"/>
    <w:rsid w:val="00437D98"/>
    <w:rsid w:val="00443FB4"/>
    <w:rsid w:val="00447559"/>
    <w:rsid w:val="00460A9C"/>
    <w:rsid w:val="00461A8D"/>
    <w:rsid w:val="004628BB"/>
    <w:rsid w:val="00463BDE"/>
    <w:rsid w:val="004666BC"/>
    <w:rsid w:val="004A219A"/>
    <w:rsid w:val="004A3D7F"/>
    <w:rsid w:val="004B14B4"/>
    <w:rsid w:val="004C2D99"/>
    <w:rsid w:val="004C33A2"/>
    <w:rsid w:val="004C5874"/>
    <w:rsid w:val="004C72FC"/>
    <w:rsid w:val="004D11B5"/>
    <w:rsid w:val="004D44B1"/>
    <w:rsid w:val="004D6200"/>
    <w:rsid w:val="004D6AC0"/>
    <w:rsid w:val="004D6F2C"/>
    <w:rsid w:val="004E2561"/>
    <w:rsid w:val="004E7C78"/>
    <w:rsid w:val="004F0C11"/>
    <w:rsid w:val="00504029"/>
    <w:rsid w:val="005231BC"/>
    <w:rsid w:val="00525F75"/>
    <w:rsid w:val="00526F55"/>
    <w:rsid w:val="005270AD"/>
    <w:rsid w:val="005272C3"/>
    <w:rsid w:val="0054781B"/>
    <w:rsid w:val="00550AE3"/>
    <w:rsid w:val="00557847"/>
    <w:rsid w:val="00560B72"/>
    <w:rsid w:val="005617E5"/>
    <w:rsid w:val="00570230"/>
    <w:rsid w:val="00572DC1"/>
    <w:rsid w:val="005803C2"/>
    <w:rsid w:val="00580E16"/>
    <w:rsid w:val="00582CA0"/>
    <w:rsid w:val="00590344"/>
    <w:rsid w:val="005A01F8"/>
    <w:rsid w:val="005A482C"/>
    <w:rsid w:val="005A588C"/>
    <w:rsid w:val="005B1005"/>
    <w:rsid w:val="005B2ABC"/>
    <w:rsid w:val="005B6990"/>
    <w:rsid w:val="005C1F6C"/>
    <w:rsid w:val="005C70AC"/>
    <w:rsid w:val="005D1B59"/>
    <w:rsid w:val="005D2944"/>
    <w:rsid w:val="005D3A3F"/>
    <w:rsid w:val="005E510D"/>
    <w:rsid w:val="005F42AB"/>
    <w:rsid w:val="005F4687"/>
    <w:rsid w:val="00604557"/>
    <w:rsid w:val="006101D4"/>
    <w:rsid w:val="00613A9E"/>
    <w:rsid w:val="00613E33"/>
    <w:rsid w:val="006146A8"/>
    <w:rsid w:val="006253A5"/>
    <w:rsid w:val="00636677"/>
    <w:rsid w:val="006464E5"/>
    <w:rsid w:val="00650583"/>
    <w:rsid w:val="0065108B"/>
    <w:rsid w:val="00661B17"/>
    <w:rsid w:val="00661EEB"/>
    <w:rsid w:val="00680D5E"/>
    <w:rsid w:val="00681F25"/>
    <w:rsid w:val="00683731"/>
    <w:rsid w:val="0068561F"/>
    <w:rsid w:val="00686C07"/>
    <w:rsid w:val="006879A1"/>
    <w:rsid w:val="00695BCA"/>
    <w:rsid w:val="00697973"/>
    <w:rsid w:val="006A0C9A"/>
    <w:rsid w:val="006A32D9"/>
    <w:rsid w:val="006A441F"/>
    <w:rsid w:val="006A4CE5"/>
    <w:rsid w:val="006A5F4D"/>
    <w:rsid w:val="006A6AA6"/>
    <w:rsid w:val="006B500B"/>
    <w:rsid w:val="006B7416"/>
    <w:rsid w:val="006C0719"/>
    <w:rsid w:val="006C1E8C"/>
    <w:rsid w:val="006C413F"/>
    <w:rsid w:val="006D03D8"/>
    <w:rsid w:val="006D1575"/>
    <w:rsid w:val="006D3DF8"/>
    <w:rsid w:val="006E488E"/>
    <w:rsid w:val="006E6C98"/>
    <w:rsid w:val="006F19EC"/>
    <w:rsid w:val="006F3F0F"/>
    <w:rsid w:val="006F5F2E"/>
    <w:rsid w:val="00700208"/>
    <w:rsid w:val="007008F4"/>
    <w:rsid w:val="00707C35"/>
    <w:rsid w:val="007157E0"/>
    <w:rsid w:val="00716622"/>
    <w:rsid w:val="00724482"/>
    <w:rsid w:val="00726AC5"/>
    <w:rsid w:val="007333AF"/>
    <w:rsid w:val="00745488"/>
    <w:rsid w:val="00751B30"/>
    <w:rsid w:val="00757E33"/>
    <w:rsid w:val="00764ADF"/>
    <w:rsid w:val="00767468"/>
    <w:rsid w:val="007747A5"/>
    <w:rsid w:val="007A35DF"/>
    <w:rsid w:val="007A7F2E"/>
    <w:rsid w:val="007C2023"/>
    <w:rsid w:val="007C4130"/>
    <w:rsid w:val="007C61B0"/>
    <w:rsid w:val="007D49DF"/>
    <w:rsid w:val="007E33AA"/>
    <w:rsid w:val="007E491B"/>
    <w:rsid w:val="007E5340"/>
    <w:rsid w:val="007E584B"/>
    <w:rsid w:val="007E5E88"/>
    <w:rsid w:val="007F3D16"/>
    <w:rsid w:val="00802ADA"/>
    <w:rsid w:val="0081518E"/>
    <w:rsid w:val="008205C6"/>
    <w:rsid w:val="008230D6"/>
    <w:rsid w:val="00825940"/>
    <w:rsid w:val="00831054"/>
    <w:rsid w:val="00845301"/>
    <w:rsid w:val="008563A9"/>
    <w:rsid w:val="008611C6"/>
    <w:rsid w:val="0086509B"/>
    <w:rsid w:val="008700F2"/>
    <w:rsid w:val="00872579"/>
    <w:rsid w:val="0087385D"/>
    <w:rsid w:val="00877F1B"/>
    <w:rsid w:val="00881C11"/>
    <w:rsid w:val="00882CC8"/>
    <w:rsid w:val="0088508F"/>
    <w:rsid w:val="00886A75"/>
    <w:rsid w:val="008916C1"/>
    <w:rsid w:val="008972ED"/>
    <w:rsid w:val="00897CC1"/>
    <w:rsid w:val="008A7378"/>
    <w:rsid w:val="008B449B"/>
    <w:rsid w:val="008C1955"/>
    <w:rsid w:val="008C483D"/>
    <w:rsid w:val="008E5711"/>
    <w:rsid w:val="008E7180"/>
    <w:rsid w:val="008E74A5"/>
    <w:rsid w:val="008E75CD"/>
    <w:rsid w:val="008F2E5A"/>
    <w:rsid w:val="008F30DD"/>
    <w:rsid w:val="008F45FC"/>
    <w:rsid w:val="009016E3"/>
    <w:rsid w:val="00903C96"/>
    <w:rsid w:val="00912733"/>
    <w:rsid w:val="00925EEC"/>
    <w:rsid w:val="00934CB1"/>
    <w:rsid w:val="00935118"/>
    <w:rsid w:val="009400AA"/>
    <w:rsid w:val="00941664"/>
    <w:rsid w:val="00941FEA"/>
    <w:rsid w:val="00954A22"/>
    <w:rsid w:val="009610DB"/>
    <w:rsid w:val="0098170B"/>
    <w:rsid w:val="009839AD"/>
    <w:rsid w:val="00986244"/>
    <w:rsid w:val="009863E7"/>
    <w:rsid w:val="009954E6"/>
    <w:rsid w:val="00995757"/>
    <w:rsid w:val="009A7E3A"/>
    <w:rsid w:val="009B130F"/>
    <w:rsid w:val="009B23D7"/>
    <w:rsid w:val="009C15BB"/>
    <w:rsid w:val="009D03E3"/>
    <w:rsid w:val="009D238C"/>
    <w:rsid w:val="009D40FA"/>
    <w:rsid w:val="009D5F4F"/>
    <w:rsid w:val="009D7163"/>
    <w:rsid w:val="009E0D60"/>
    <w:rsid w:val="009E407B"/>
    <w:rsid w:val="009F45CB"/>
    <w:rsid w:val="00A00E5D"/>
    <w:rsid w:val="00A05912"/>
    <w:rsid w:val="00A06E16"/>
    <w:rsid w:val="00A11A20"/>
    <w:rsid w:val="00A33370"/>
    <w:rsid w:val="00A35F70"/>
    <w:rsid w:val="00A40097"/>
    <w:rsid w:val="00A414A4"/>
    <w:rsid w:val="00A43F8B"/>
    <w:rsid w:val="00A44FE4"/>
    <w:rsid w:val="00A46B45"/>
    <w:rsid w:val="00A46E0B"/>
    <w:rsid w:val="00A502B7"/>
    <w:rsid w:val="00A51EF0"/>
    <w:rsid w:val="00A653CC"/>
    <w:rsid w:val="00A8002C"/>
    <w:rsid w:val="00A80033"/>
    <w:rsid w:val="00A822EE"/>
    <w:rsid w:val="00A82958"/>
    <w:rsid w:val="00A847B3"/>
    <w:rsid w:val="00A8595A"/>
    <w:rsid w:val="00A915FA"/>
    <w:rsid w:val="00A95A58"/>
    <w:rsid w:val="00A95D5C"/>
    <w:rsid w:val="00AA1458"/>
    <w:rsid w:val="00AA4CAB"/>
    <w:rsid w:val="00AA5F9A"/>
    <w:rsid w:val="00AB24A3"/>
    <w:rsid w:val="00AC50CC"/>
    <w:rsid w:val="00AC5FE8"/>
    <w:rsid w:val="00AE28F1"/>
    <w:rsid w:val="00AE518F"/>
    <w:rsid w:val="00AF2C0D"/>
    <w:rsid w:val="00AF7EDA"/>
    <w:rsid w:val="00B06321"/>
    <w:rsid w:val="00B117E8"/>
    <w:rsid w:val="00B20CF1"/>
    <w:rsid w:val="00B2306E"/>
    <w:rsid w:val="00B24C50"/>
    <w:rsid w:val="00B24E71"/>
    <w:rsid w:val="00B329DD"/>
    <w:rsid w:val="00B347E3"/>
    <w:rsid w:val="00B3543C"/>
    <w:rsid w:val="00B4317B"/>
    <w:rsid w:val="00B5316B"/>
    <w:rsid w:val="00B57443"/>
    <w:rsid w:val="00B83243"/>
    <w:rsid w:val="00B85E7D"/>
    <w:rsid w:val="00BA6A0B"/>
    <w:rsid w:val="00BB02ED"/>
    <w:rsid w:val="00BB0D8D"/>
    <w:rsid w:val="00BC2462"/>
    <w:rsid w:val="00BC2612"/>
    <w:rsid w:val="00BC2A63"/>
    <w:rsid w:val="00BC3D59"/>
    <w:rsid w:val="00BE1A0E"/>
    <w:rsid w:val="00BE7EBD"/>
    <w:rsid w:val="00BF0A0B"/>
    <w:rsid w:val="00BF6701"/>
    <w:rsid w:val="00C0059C"/>
    <w:rsid w:val="00C007DE"/>
    <w:rsid w:val="00C00F6C"/>
    <w:rsid w:val="00C053DE"/>
    <w:rsid w:val="00C06C24"/>
    <w:rsid w:val="00C14403"/>
    <w:rsid w:val="00C16274"/>
    <w:rsid w:val="00C17684"/>
    <w:rsid w:val="00C200B6"/>
    <w:rsid w:val="00C21686"/>
    <w:rsid w:val="00C21801"/>
    <w:rsid w:val="00C2333C"/>
    <w:rsid w:val="00C27452"/>
    <w:rsid w:val="00C43745"/>
    <w:rsid w:val="00C47BA1"/>
    <w:rsid w:val="00C51CF3"/>
    <w:rsid w:val="00C52B73"/>
    <w:rsid w:val="00C54B57"/>
    <w:rsid w:val="00C56CDD"/>
    <w:rsid w:val="00C579CE"/>
    <w:rsid w:val="00C64BCE"/>
    <w:rsid w:val="00C64D31"/>
    <w:rsid w:val="00C70568"/>
    <w:rsid w:val="00C71E80"/>
    <w:rsid w:val="00C81A2C"/>
    <w:rsid w:val="00C8670E"/>
    <w:rsid w:val="00C87CA9"/>
    <w:rsid w:val="00C90504"/>
    <w:rsid w:val="00C91404"/>
    <w:rsid w:val="00C92C5B"/>
    <w:rsid w:val="00CA0CC2"/>
    <w:rsid w:val="00CB5A8C"/>
    <w:rsid w:val="00CB7825"/>
    <w:rsid w:val="00CB7E7C"/>
    <w:rsid w:val="00CC3DC4"/>
    <w:rsid w:val="00CD2F39"/>
    <w:rsid w:val="00CD4648"/>
    <w:rsid w:val="00CE31CE"/>
    <w:rsid w:val="00CE5E4B"/>
    <w:rsid w:val="00CF679D"/>
    <w:rsid w:val="00D032CC"/>
    <w:rsid w:val="00D05B78"/>
    <w:rsid w:val="00D070C2"/>
    <w:rsid w:val="00D071F5"/>
    <w:rsid w:val="00D125A4"/>
    <w:rsid w:val="00D1495C"/>
    <w:rsid w:val="00D2269A"/>
    <w:rsid w:val="00D26686"/>
    <w:rsid w:val="00D321B6"/>
    <w:rsid w:val="00D3319E"/>
    <w:rsid w:val="00D33313"/>
    <w:rsid w:val="00D3778C"/>
    <w:rsid w:val="00D47277"/>
    <w:rsid w:val="00D5169B"/>
    <w:rsid w:val="00D66367"/>
    <w:rsid w:val="00D77554"/>
    <w:rsid w:val="00D809DF"/>
    <w:rsid w:val="00D834EE"/>
    <w:rsid w:val="00D84B26"/>
    <w:rsid w:val="00D939EB"/>
    <w:rsid w:val="00D943AE"/>
    <w:rsid w:val="00DA1B30"/>
    <w:rsid w:val="00DA5FA2"/>
    <w:rsid w:val="00DA662E"/>
    <w:rsid w:val="00DA779D"/>
    <w:rsid w:val="00DB5E20"/>
    <w:rsid w:val="00DB7597"/>
    <w:rsid w:val="00DC48BF"/>
    <w:rsid w:val="00DC4A94"/>
    <w:rsid w:val="00DD7EF3"/>
    <w:rsid w:val="00DE12DF"/>
    <w:rsid w:val="00DE5C25"/>
    <w:rsid w:val="00DE668C"/>
    <w:rsid w:val="00DE7A6E"/>
    <w:rsid w:val="00DF26AF"/>
    <w:rsid w:val="00DF291D"/>
    <w:rsid w:val="00DF6002"/>
    <w:rsid w:val="00DF616F"/>
    <w:rsid w:val="00E06202"/>
    <w:rsid w:val="00E10476"/>
    <w:rsid w:val="00E118ED"/>
    <w:rsid w:val="00E12F7E"/>
    <w:rsid w:val="00E15B87"/>
    <w:rsid w:val="00E2381C"/>
    <w:rsid w:val="00E2710E"/>
    <w:rsid w:val="00E302D7"/>
    <w:rsid w:val="00E31B9A"/>
    <w:rsid w:val="00E33CF0"/>
    <w:rsid w:val="00E36F27"/>
    <w:rsid w:val="00E47922"/>
    <w:rsid w:val="00E50089"/>
    <w:rsid w:val="00E5475F"/>
    <w:rsid w:val="00E6545B"/>
    <w:rsid w:val="00E67E74"/>
    <w:rsid w:val="00E816BE"/>
    <w:rsid w:val="00E8276E"/>
    <w:rsid w:val="00E8314B"/>
    <w:rsid w:val="00E83791"/>
    <w:rsid w:val="00E85ED3"/>
    <w:rsid w:val="00E86CAF"/>
    <w:rsid w:val="00E915CE"/>
    <w:rsid w:val="00E9314F"/>
    <w:rsid w:val="00E947A9"/>
    <w:rsid w:val="00EB21F3"/>
    <w:rsid w:val="00EB58BD"/>
    <w:rsid w:val="00EB720F"/>
    <w:rsid w:val="00EC03F0"/>
    <w:rsid w:val="00EC22A8"/>
    <w:rsid w:val="00EC3740"/>
    <w:rsid w:val="00EC59E7"/>
    <w:rsid w:val="00EC5E05"/>
    <w:rsid w:val="00ED4DAA"/>
    <w:rsid w:val="00EE2A46"/>
    <w:rsid w:val="00EE2D22"/>
    <w:rsid w:val="00EE68D8"/>
    <w:rsid w:val="00EE7B27"/>
    <w:rsid w:val="00EF0B58"/>
    <w:rsid w:val="00EF2181"/>
    <w:rsid w:val="00EF25CD"/>
    <w:rsid w:val="00F06C4A"/>
    <w:rsid w:val="00F07072"/>
    <w:rsid w:val="00F12EE0"/>
    <w:rsid w:val="00F14E00"/>
    <w:rsid w:val="00F17E85"/>
    <w:rsid w:val="00F2065E"/>
    <w:rsid w:val="00F3018F"/>
    <w:rsid w:val="00F3178A"/>
    <w:rsid w:val="00F36A34"/>
    <w:rsid w:val="00F46BCA"/>
    <w:rsid w:val="00F542FF"/>
    <w:rsid w:val="00F57213"/>
    <w:rsid w:val="00F57B3D"/>
    <w:rsid w:val="00F6182F"/>
    <w:rsid w:val="00F620A8"/>
    <w:rsid w:val="00F67029"/>
    <w:rsid w:val="00F67B23"/>
    <w:rsid w:val="00F7074B"/>
    <w:rsid w:val="00FA1321"/>
    <w:rsid w:val="00FA327E"/>
    <w:rsid w:val="00FA7EF6"/>
    <w:rsid w:val="00FB2E13"/>
    <w:rsid w:val="00FB4842"/>
    <w:rsid w:val="00FB6B2C"/>
    <w:rsid w:val="00FC27C5"/>
    <w:rsid w:val="00FD41D4"/>
    <w:rsid w:val="00FE6D9B"/>
    <w:rsid w:val="00FF43D5"/>
    <w:rsid w:val="00FF5E28"/>
    <w:rsid w:val="00FF6DF4"/>
  </w:rsids>
  <m:mathPr>
    <m:mathFont m:val="Cambria Math"/>
    <m:brkBin m:val="before"/>
    <m:brkBinSub m:val="--"/>
    <m:smallFrac/>
    <m:dispDe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v:textbox inset="0,0,0,0"/>
    </o:shapedefaults>
    <o:shapelayout v:ext="edit">
      <o:idmap v:ext="edit" data="1"/>
    </o:shapelayout>
  </w:shapeDefaults>
  <w:decimalSymbol w:val="."/>
  <w:listSeparator w:val=","/>
  <w14:docId w14:val="2813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heading 5" w:uiPriority="9" w:qFormat="1"/>
    <w:lsdException w:name="heading 6" w:uiPriority="9" w:qFormat="1"/>
    <w:lsdException w:name="header" w:uiPriority="99"/>
    <w:lsdException w:name="footer" w:uiPriority="99"/>
    <w:lsdException w:name="caption" w:uiPriority="35" w:qFormat="1"/>
    <w:lsdException w:name="Default Paragraph Font" w:uiPriority="1"/>
    <w:lsdException w:name="Hyperlink" w:uiPriority="99"/>
    <w:lsdException w:name="No List"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Normal">
    <w:name w:val="Normal"/>
    <w:rsid w:val="005D2944"/>
    <w:pPr>
      <w:tabs>
        <w:tab w:val="left" w:pos="720"/>
      </w:tabs>
      <w:suppressAutoHyphens/>
      <w:spacing w:after="200" w:line="276" w:lineRule="auto"/>
    </w:pPr>
    <w:rPr>
      <w:rFonts w:ascii="Calibri" w:eastAsia="WenQuanYi Zen Hei" w:hAnsi="Calibri" w:cs="Calibri"/>
      <w:sz w:val="22"/>
      <w:szCs w:val="22"/>
    </w:rPr>
  </w:style>
  <w:style w:type="paragraph" w:styleId="Heading1">
    <w:name w:val="heading 1"/>
    <w:basedOn w:val="Normal"/>
    <w:next w:val="Textbody"/>
    <w:rsid w:val="005D2944"/>
    <w:pPr>
      <w:keepNext/>
      <w:keepLines/>
      <w:spacing w:before="480" w:after="0"/>
      <w:outlineLvl w:val="0"/>
    </w:pPr>
    <w:rPr>
      <w:rFonts w:ascii="Cambria" w:hAnsi="Cambria"/>
      <w:b/>
      <w:bCs/>
      <w:color w:val="365F91"/>
      <w:sz w:val="28"/>
      <w:szCs w:val="28"/>
    </w:rPr>
  </w:style>
  <w:style w:type="paragraph" w:styleId="Heading2">
    <w:name w:val="heading 2"/>
    <w:basedOn w:val="Normal"/>
    <w:next w:val="Textbody"/>
    <w:rsid w:val="005D2944"/>
    <w:pPr>
      <w:keepNext/>
      <w:keepLines/>
      <w:numPr>
        <w:ilvl w:val="1"/>
        <w:numId w:val="1"/>
      </w:numPr>
      <w:spacing w:before="200" w:after="0"/>
      <w:outlineLvl w:val="1"/>
    </w:pPr>
    <w:rPr>
      <w:rFonts w:ascii="Cambria" w:hAnsi="Cambria"/>
      <w:b/>
      <w:bCs/>
      <w:color w:val="4F81BD"/>
      <w:sz w:val="26"/>
      <w:szCs w:val="26"/>
    </w:rPr>
  </w:style>
  <w:style w:type="paragraph" w:styleId="Heading3">
    <w:name w:val="heading 3"/>
    <w:basedOn w:val="Normal"/>
    <w:next w:val="Textbody"/>
    <w:rsid w:val="005D2944"/>
    <w:pPr>
      <w:keepNext/>
      <w:keepLines/>
      <w:numPr>
        <w:ilvl w:val="2"/>
        <w:numId w:val="1"/>
      </w:numPr>
      <w:spacing w:before="200" w:after="0"/>
      <w:outlineLvl w:val="2"/>
    </w:pPr>
    <w:rPr>
      <w:rFonts w:ascii="Cambria" w:hAnsi="Cambria"/>
      <w:b/>
      <w:bCs/>
      <w:color w:val="4F81BD"/>
    </w:rPr>
  </w:style>
  <w:style w:type="paragraph" w:styleId="Heading4">
    <w:name w:val="heading 4"/>
    <w:basedOn w:val="Normal"/>
    <w:next w:val="Textbody"/>
    <w:rsid w:val="005D2944"/>
    <w:pPr>
      <w:keepNext/>
      <w:keepLines/>
      <w:numPr>
        <w:ilvl w:val="3"/>
        <w:numId w:val="1"/>
      </w:numPr>
      <w:spacing w:before="200" w:after="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4311C5"/>
    <w:pPr>
      <w:keepNext/>
      <w:keepLines/>
      <w:spacing w:before="200" w:after="0"/>
      <w:outlineLvl w:val="4"/>
    </w:pPr>
    <w:rPr>
      <w:rFonts w:eastAsia="SimSun" w:cs="Times New Roman"/>
      <w:color w:val="243F60"/>
    </w:rPr>
  </w:style>
  <w:style w:type="paragraph" w:styleId="Heading6">
    <w:name w:val="heading 6"/>
    <w:basedOn w:val="Normal"/>
    <w:next w:val="Normal"/>
    <w:link w:val="Heading6Char"/>
    <w:uiPriority w:val="9"/>
    <w:unhideWhenUsed/>
    <w:qFormat/>
    <w:rsid w:val="004311C5"/>
    <w:pPr>
      <w:keepNext/>
      <w:keepLines/>
      <w:spacing w:before="200" w:after="0"/>
      <w:outlineLvl w:val="5"/>
    </w:pPr>
    <w:rPr>
      <w:rFonts w:eastAsia="SimSun"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sid w:val="005D2944"/>
    <w:rPr>
      <w:rFonts w:ascii="Cambria" w:hAnsi="Cambria"/>
      <w:b/>
      <w:bCs/>
      <w:color w:val="4F81BD"/>
      <w:sz w:val="26"/>
      <w:szCs w:val="26"/>
    </w:rPr>
  </w:style>
  <w:style w:type="character" w:customStyle="1" w:styleId="Heading1Char">
    <w:name w:val="Heading 1 Char"/>
    <w:basedOn w:val="DefaultParagraphFont"/>
    <w:rsid w:val="005D2944"/>
    <w:rPr>
      <w:rFonts w:ascii="Cambria" w:hAnsi="Cambria"/>
      <w:b/>
      <w:bCs/>
      <w:color w:val="365F91"/>
      <w:sz w:val="28"/>
      <w:szCs w:val="28"/>
    </w:rPr>
  </w:style>
  <w:style w:type="character" w:customStyle="1" w:styleId="Heading3Char">
    <w:name w:val="Heading 3 Char"/>
    <w:basedOn w:val="DefaultParagraphFont"/>
    <w:rsid w:val="005D2944"/>
    <w:rPr>
      <w:rFonts w:ascii="Cambria" w:hAnsi="Cambria"/>
      <w:b/>
      <w:bCs/>
      <w:color w:val="4F81BD"/>
    </w:rPr>
  </w:style>
  <w:style w:type="character" w:customStyle="1" w:styleId="Heading4Char">
    <w:name w:val="Heading 4 Char"/>
    <w:basedOn w:val="DefaultParagraphFont"/>
    <w:rsid w:val="005D2944"/>
    <w:rPr>
      <w:rFonts w:ascii="Cambria" w:hAnsi="Cambria"/>
      <w:b/>
      <w:bCs/>
      <w:i/>
      <w:iCs/>
      <w:color w:val="4F81BD"/>
    </w:rPr>
  </w:style>
  <w:style w:type="character" w:customStyle="1" w:styleId="BalloonTextChar">
    <w:name w:val="Balloon Text Char"/>
    <w:basedOn w:val="DefaultParagraphFont"/>
    <w:rsid w:val="005D2944"/>
    <w:rPr>
      <w:rFonts w:ascii="Tahoma" w:hAnsi="Tahoma" w:cs="Tahoma"/>
      <w:sz w:val="16"/>
      <w:szCs w:val="16"/>
    </w:rPr>
  </w:style>
  <w:style w:type="character" w:styleId="CommentReference">
    <w:name w:val="annotation reference"/>
    <w:basedOn w:val="DefaultParagraphFont"/>
    <w:rsid w:val="005D2944"/>
    <w:rPr>
      <w:sz w:val="16"/>
      <w:szCs w:val="16"/>
    </w:rPr>
  </w:style>
  <w:style w:type="character" w:customStyle="1" w:styleId="CommentTextChar">
    <w:name w:val="Comment Text Char"/>
    <w:basedOn w:val="DefaultParagraphFont"/>
    <w:rsid w:val="005D2944"/>
    <w:rPr>
      <w:sz w:val="20"/>
      <w:szCs w:val="20"/>
    </w:rPr>
  </w:style>
  <w:style w:type="character" w:customStyle="1" w:styleId="CommentSubjectChar">
    <w:name w:val="Comment Subject Char"/>
    <w:basedOn w:val="CommentTextChar"/>
    <w:rsid w:val="005D2944"/>
    <w:rPr>
      <w:b/>
      <w:bCs/>
      <w:sz w:val="20"/>
      <w:szCs w:val="20"/>
    </w:rPr>
  </w:style>
  <w:style w:type="character" w:customStyle="1" w:styleId="InternetLink">
    <w:name w:val="Internet Link"/>
    <w:basedOn w:val="DefaultParagraphFont"/>
    <w:rsid w:val="005D2944"/>
    <w:rPr>
      <w:color w:val="0000FF"/>
      <w:u w:val="single"/>
      <w:lang w:val="en-US" w:eastAsia="en-US" w:bidi="en-US"/>
    </w:rPr>
  </w:style>
  <w:style w:type="character" w:customStyle="1" w:styleId="FootnoteTextChar">
    <w:name w:val="Footnote Text Char"/>
    <w:basedOn w:val="DefaultParagraphFont"/>
    <w:rsid w:val="005D2944"/>
    <w:rPr>
      <w:sz w:val="20"/>
      <w:szCs w:val="20"/>
    </w:rPr>
  </w:style>
  <w:style w:type="character" w:styleId="FootnoteReference">
    <w:name w:val="footnote reference"/>
    <w:basedOn w:val="DefaultParagraphFont"/>
    <w:rsid w:val="005D2944"/>
    <w:rPr>
      <w:vertAlign w:val="superscript"/>
    </w:rPr>
  </w:style>
  <w:style w:type="character" w:customStyle="1" w:styleId="ListLabel1">
    <w:name w:val="ListLabel 1"/>
    <w:rsid w:val="005D2944"/>
    <w:rPr>
      <w:rFonts w:cs="Courier New"/>
    </w:rPr>
  </w:style>
  <w:style w:type="character" w:customStyle="1" w:styleId="ListLabel2">
    <w:name w:val="ListLabel 2"/>
    <w:rsid w:val="005D2944"/>
    <w:rPr>
      <w:rFonts w:cs="Calibri"/>
    </w:rPr>
  </w:style>
  <w:style w:type="character" w:customStyle="1" w:styleId="FootnoteCharacters">
    <w:name w:val="Footnote Characters"/>
    <w:rsid w:val="005D2944"/>
  </w:style>
  <w:style w:type="character" w:customStyle="1" w:styleId="Footnoteanchor">
    <w:name w:val="Footnote anchor"/>
    <w:rsid w:val="005D2944"/>
    <w:rPr>
      <w:vertAlign w:val="superscript"/>
    </w:rPr>
  </w:style>
  <w:style w:type="character" w:customStyle="1" w:styleId="NumberingSymbols">
    <w:name w:val="Numbering Symbols"/>
    <w:rsid w:val="005D2944"/>
  </w:style>
  <w:style w:type="character" w:customStyle="1" w:styleId="Bullets">
    <w:name w:val="Bullets"/>
    <w:rsid w:val="005D2944"/>
    <w:rPr>
      <w:rFonts w:ascii="OpenSymbol" w:eastAsia="OpenSymbol" w:hAnsi="OpenSymbol" w:cs="OpenSymbol"/>
    </w:rPr>
  </w:style>
  <w:style w:type="character" w:customStyle="1" w:styleId="Endnoteanchor">
    <w:name w:val="Endnote anchor"/>
    <w:rsid w:val="005D2944"/>
    <w:rPr>
      <w:vertAlign w:val="superscript"/>
    </w:rPr>
  </w:style>
  <w:style w:type="character" w:customStyle="1" w:styleId="EndnoteCharacters">
    <w:name w:val="Endnote Characters"/>
    <w:rsid w:val="005D2944"/>
  </w:style>
  <w:style w:type="paragraph" w:customStyle="1" w:styleId="Heading">
    <w:name w:val="Heading"/>
    <w:basedOn w:val="Normal"/>
    <w:next w:val="Textbody"/>
    <w:rsid w:val="005D2944"/>
    <w:pPr>
      <w:keepNext/>
      <w:spacing w:before="240" w:after="120"/>
    </w:pPr>
    <w:rPr>
      <w:rFonts w:ascii="Liberation Sans" w:hAnsi="Liberation Sans" w:cs="Lohit Hindi"/>
      <w:sz w:val="28"/>
      <w:szCs w:val="28"/>
    </w:rPr>
  </w:style>
  <w:style w:type="paragraph" w:customStyle="1" w:styleId="Textbody">
    <w:name w:val="Text body"/>
    <w:basedOn w:val="Normal"/>
    <w:rsid w:val="005D2944"/>
    <w:pPr>
      <w:spacing w:after="120"/>
    </w:pPr>
  </w:style>
  <w:style w:type="paragraph" w:styleId="List">
    <w:name w:val="List"/>
    <w:basedOn w:val="Textbody"/>
    <w:rsid w:val="005D2944"/>
    <w:rPr>
      <w:rFonts w:cs="Lohit Hindi"/>
    </w:rPr>
  </w:style>
  <w:style w:type="paragraph" w:styleId="Caption">
    <w:name w:val="caption"/>
    <w:basedOn w:val="Normal"/>
    <w:uiPriority w:val="35"/>
    <w:qFormat/>
    <w:rsid w:val="005D2944"/>
    <w:pPr>
      <w:spacing w:line="100" w:lineRule="atLeast"/>
    </w:pPr>
    <w:rPr>
      <w:b/>
      <w:bCs/>
      <w:color w:val="4F81BD"/>
      <w:sz w:val="18"/>
      <w:szCs w:val="18"/>
    </w:rPr>
  </w:style>
  <w:style w:type="paragraph" w:customStyle="1" w:styleId="Index">
    <w:name w:val="Index"/>
    <w:basedOn w:val="Normal"/>
    <w:rsid w:val="005D2944"/>
    <w:pPr>
      <w:suppressLineNumbers/>
    </w:pPr>
    <w:rPr>
      <w:rFonts w:cs="Lohit Hindi"/>
    </w:rPr>
  </w:style>
  <w:style w:type="paragraph" w:styleId="ListParagraph">
    <w:name w:val="List Paragraph"/>
    <w:basedOn w:val="Normal"/>
    <w:uiPriority w:val="34"/>
    <w:qFormat/>
    <w:rsid w:val="005D2944"/>
    <w:pPr>
      <w:ind w:left="720"/>
    </w:pPr>
  </w:style>
  <w:style w:type="paragraph" w:styleId="BalloonText">
    <w:name w:val="Balloon Text"/>
    <w:basedOn w:val="Normal"/>
    <w:rsid w:val="005D2944"/>
    <w:pPr>
      <w:spacing w:after="0" w:line="100" w:lineRule="atLeast"/>
    </w:pPr>
    <w:rPr>
      <w:rFonts w:ascii="Tahoma" w:hAnsi="Tahoma" w:cs="Tahoma"/>
      <w:sz w:val="16"/>
      <w:szCs w:val="16"/>
    </w:rPr>
  </w:style>
  <w:style w:type="paragraph" w:styleId="Bibliography">
    <w:name w:val="Bibliography"/>
    <w:basedOn w:val="Normal"/>
    <w:rsid w:val="005D2944"/>
    <w:pPr>
      <w:tabs>
        <w:tab w:val="clear" w:pos="720"/>
      </w:tabs>
      <w:spacing w:after="0" w:line="480" w:lineRule="auto"/>
      <w:ind w:left="720" w:hanging="720"/>
    </w:pPr>
  </w:style>
  <w:style w:type="paragraph" w:styleId="CommentText">
    <w:name w:val="annotation text"/>
    <w:basedOn w:val="Normal"/>
    <w:rsid w:val="005D2944"/>
    <w:pPr>
      <w:spacing w:line="100" w:lineRule="atLeast"/>
    </w:pPr>
    <w:rPr>
      <w:sz w:val="20"/>
      <w:szCs w:val="20"/>
    </w:rPr>
  </w:style>
  <w:style w:type="paragraph" w:styleId="CommentSubject">
    <w:name w:val="annotation subject"/>
    <w:basedOn w:val="CommentText"/>
    <w:rsid w:val="005D2944"/>
    <w:rPr>
      <w:b/>
      <w:bCs/>
    </w:rPr>
  </w:style>
  <w:style w:type="paragraph" w:styleId="FootnoteText">
    <w:name w:val="footnote text"/>
    <w:basedOn w:val="Normal"/>
    <w:rsid w:val="005D2944"/>
    <w:pPr>
      <w:spacing w:after="0" w:line="100" w:lineRule="atLeast"/>
    </w:pPr>
    <w:rPr>
      <w:sz w:val="20"/>
      <w:szCs w:val="20"/>
    </w:rPr>
  </w:style>
  <w:style w:type="paragraph" w:customStyle="1" w:styleId="Footnote">
    <w:name w:val="Footnote"/>
    <w:basedOn w:val="Normal"/>
    <w:rsid w:val="005D2944"/>
    <w:pPr>
      <w:suppressLineNumbers/>
      <w:ind w:left="339" w:hanging="339"/>
    </w:pPr>
    <w:rPr>
      <w:sz w:val="20"/>
      <w:szCs w:val="20"/>
    </w:rPr>
  </w:style>
  <w:style w:type="paragraph" w:customStyle="1" w:styleId="Framecontents">
    <w:name w:val="Frame contents"/>
    <w:basedOn w:val="Textbody"/>
    <w:rsid w:val="005D2944"/>
  </w:style>
  <w:style w:type="character" w:customStyle="1" w:styleId="Heading5Char">
    <w:name w:val="Heading 5 Char"/>
    <w:basedOn w:val="DefaultParagraphFont"/>
    <w:link w:val="Heading5"/>
    <w:uiPriority w:val="9"/>
    <w:rsid w:val="003072FA"/>
    <w:rPr>
      <w:rFonts w:ascii="Calibri" w:eastAsia="SimSun" w:hAnsi="Calibri" w:cs="Times New Roman"/>
      <w:color w:val="243F60"/>
      <w:sz w:val="22"/>
      <w:szCs w:val="22"/>
    </w:rPr>
  </w:style>
  <w:style w:type="paragraph" w:styleId="Header">
    <w:name w:val="header"/>
    <w:basedOn w:val="Normal"/>
    <w:link w:val="HeaderChar"/>
    <w:uiPriority w:val="99"/>
    <w:unhideWhenUsed/>
    <w:rsid w:val="00DF291D"/>
    <w:pPr>
      <w:tabs>
        <w:tab w:val="clear" w:pos="720"/>
        <w:tab w:val="center" w:pos="4680"/>
        <w:tab w:val="right" w:pos="9360"/>
      </w:tabs>
      <w:spacing w:after="0" w:line="240" w:lineRule="auto"/>
    </w:pPr>
  </w:style>
  <w:style w:type="character" w:customStyle="1" w:styleId="HeaderChar">
    <w:name w:val="Header Char"/>
    <w:basedOn w:val="DefaultParagraphFont"/>
    <w:link w:val="Header"/>
    <w:uiPriority w:val="99"/>
    <w:rsid w:val="00DF291D"/>
    <w:rPr>
      <w:rFonts w:ascii="Calibri" w:eastAsia="WenQuanYi Zen Hei" w:hAnsi="Calibri" w:cs="Calibri"/>
      <w:sz w:val="22"/>
      <w:szCs w:val="22"/>
    </w:rPr>
  </w:style>
  <w:style w:type="paragraph" w:styleId="Footer">
    <w:name w:val="footer"/>
    <w:basedOn w:val="Normal"/>
    <w:link w:val="FooterChar"/>
    <w:uiPriority w:val="99"/>
    <w:unhideWhenUsed/>
    <w:rsid w:val="00DF291D"/>
    <w:pPr>
      <w:tabs>
        <w:tab w:val="clear" w:pos="720"/>
        <w:tab w:val="center" w:pos="4680"/>
        <w:tab w:val="right" w:pos="9360"/>
      </w:tabs>
      <w:spacing w:after="0" w:line="240" w:lineRule="auto"/>
    </w:pPr>
  </w:style>
  <w:style w:type="character" w:customStyle="1" w:styleId="FooterChar">
    <w:name w:val="Footer Char"/>
    <w:basedOn w:val="DefaultParagraphFont"/>
    <w:link w:val="Footer"/>
    <w:uiPriority w:val="99"/>
    <w:rsid w:val="00DF291D"/>
    <w:rPr>
      <w:rFonts w:ascii="Calibri" w:eastAsia="WenQuanYi Zen Hei" w:hAnsi="Calibri" w:cs="Calibri"/>
      <w:sz w:val="22"/>
      <w:szCs w:val="22"/>
    </w:rPr>
  </w:style>
  <w:style w:type="table" w:styleId="TableGrid">
    <w:name w:val="Table Grid"/>
    <w:basedOn w:val="TableNormal"/>
    <w:uiPriority w:val="59"/>
    <w:rsid w:val="00C176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A82958"/>
    <w:rPr>
      <w:rFonts w:ascii="Calibri" w:eastAsia="SimSun" w:hAnsi="Calibri" w:cs="Times New Roman"/>
      <w:i/>
      <w:iCs/>
      <w:color w:val="243F60"/>
      <w:sz w:val="22"/>
      <w:szCs w:val="22"/>
    </w:rPr>
  </w:style>
  <w:style w:type="character" w:styleId="Hyperlink">
    <w:name w:val="Hyperlink"/>
    <w:basedOn w:val="DefaultParagraphFont"/>
    <w:uiPriority w:val="99"/>
    <w:unhideWhenUsed/>
    <w:rsid w:val="004311C5"/>
    <w:rPr>
      <w:color w:val="0000FF"/>
      <w:u w:val="single"/>
    </w:rPr>
  </w:style>
  <w:style w:type="character" w:styleId="EndnoteReference">
    <w:name w:val="endnote reference"/>
    <w:basedOn w:val="DefaultParagraphFont"/>
    <w:rsid w:val="00B24E71"/>
    <w:rPr>
      <w:vertAlign w:val="superscript"/>
    </w:rPr>
  </w:style>
  <w:style w:type="character" w:customStyle="1" w:styleId="apple-converted-space">
    <w:name w:val="apple-converted-space"/>
    <w:rsid w:val="004311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heading 5" w:uiPriority="9" w:qFormat="1"/>
    <w:lsdException w:name="heading 6" w:uiPriority="9" w:qFormat="1"/>
    <w:lsdException w:name="header" w:uiPriority="99"/>
    <w:lsdException w:name="footer" w:uiPriority="99"/>
    <w:lsdException w:name="caption" w:uiPriority="35" w:qFormat="1"/>
    <w:lsdException w:name="Default Paragraph Font" w:uiPriority="1"/>
    <w:lsdException w:name="Hyperlink" w:uiPriority="99"/>
    <w:lsdException w:name="No List"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atentStyles>
  <w:style w:type="paragraph" w:default="1" w:styleId="Normal">
    <w:name w:val="Normal"/>
    <w:rsid w:val="005D2944"/>
    <w:pPr>
      <w:tabs>
        <w:tab w:val="left" w:pos="720"/>
      </w:tabs>
      <w:suppressAutoHyphens/>
      <w:spacing w:after="200" w:line="276" w:lineRule="auto"/>
    </w:pPr>
    <w:rPr>
      <w:rFonts w:ascii="Calibri" w:eastAsia="WenQuanYi Zen Hei" w:hAnsi="Calibri" w:cs="Calibri"/>
      <w:sz w:val="22"/>
      <w:szCs w:val="22"/>
    </w:rPr>
  </w:style>
  <w:style w:type="paragraph" w:styleId="Heading1">
    <w:name w:val="heading 1"/>
    <w:basedOn w:val="Normal"/>
    <w:next w:val="Textbody"/>
    <w:rsid w:val="005D2944"/>
    <w:pPr>
      <w:keepNext/>
      <w:keepLines/>
      <w:spacing w:before="480" w:after="0"/>
      <w:outlineLvl w:val="0"/>
    </w:pPr>
    <w:rPr>
      <w:rFonts w:ascii="Cambria" w:hAnsi="Cambria"/>
      <w:b/>
      <w:bCs/>
      <w:color w:val="365F91"/>
      <w:sz w:val="28"/>
      <w:szCs w:val="28"/>
    </w:rPr>
  </w:style>
  <w:style w:type="paragraph" w:styleId="Heading2">
    <w:name w:val="heading 2"/>
    <w:basedOn w:val="Normal"/>
    <w:next w:val="Textbody"/>
    <w:rsid w:val="005D2944"/>
    <w:pPr>
      <w:keepNext/>
      <w:keepLines/>
      <w:numPr>
        <w:ilvl w:val="1"/>
        <w:numId w:val="1"/>
      </w:numPr>
      <w:spacing w:before="200" w:after="0"/>
      <w:outlineLvl w:val="1"/>
    </w:pPr>
    <w:rPr>
      <w:rFonts w:ascii="Cambria" w:hAnsi="Cambria"/>
      <w:b/>
      <w:bCs/>
      <w:color w:val="4F81BD"/>
      <w:sz w:val="26"/>
      <w:szCs w:val="26"/>
    </w:rPr>
  </w:style>
  <w:style w:type="paragraph" w:styleId="Heading3">
    <w:name w:val="heading 3"/>
    <w:basedOn w:val="Normal"/>
    <w:next w:val="Textbody"/>
    <w:rsid w:val="005D2944"/>
    <w:pPr>
      <w:keepNext/>
      <w:keepLines/>
      <w:numPr>
        <w:ilvl w:val="2"/>
        <w:numId w:val="1"/>
      </w:numPr>
      <w:spacing w:before="200" w:after="0"/>
      <w:outlineLvl w:val="2"/>
    </w:pPr>
    <w:rPr>
      <w:rFonts w:ascii="Cambria" w:hAnsi="Cambria"/>
      <w:b/>
      <w:bCs/>
      <w:color w:val="4F81BD"/>
    </w:rPr>
  </w:style>
  <w:style w:type="paragraph" w:styleId="Heading4">
    <w:name w:val="heading 4"/>
    <w:basedOn w:val="Normal"/>
    <w:next w:val="Textbody"/>
    <w:rsid w:val="005D2944"/>
    <w:pPr>
      <w:keepNext/>
      <w:keepLines/>
      <w:numPr>
        <w:ilvl w:val="3"/>
        <w:numId w:val="1"/>
      </w:numPr>
      <w:spacing w:before="200" w:after="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4311C5"/>
    <w:pPr>
      <w:keepNext/>
      <w:keepLines/>
      <w:spacing w:before="200" w:after="0"/>
      <w:outlineLvl w:val="4"/>
    </w:pPr>
    <w:rPr>
      <w:rFonts w:eastAsia="SimSun" w:cs="Times New Roman"/>
      <w:color w:val="243F60"/>
    </w:rPr>
  </w:style>
  <w:style w:type="paragraph" w:styleId="Heading6">
    <w:name w:val="heading 6"/>
    <w:basedOn w:val="Normal"/>
    <w:next w:val="Normal"/>
    <w:link w:val="Heading6Char"/>
    <w:uiPriority w:val="9"/>
    <w:unhideWhenUsed/>
    <w:qFormat/>
    <w:rsid w:val="004311C5"/>
    <w:pPr>
      <w:keepNext/>
      <w:keepLines/>
      <w:spacing w:before="200" w:after="0"/>
      <w:outlineLvl w:val="5"/>
    </w:pPr>
    <w:rPr>
      <w:rFonts w:eastAsia="SimSun"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sid w:val="005D2944"/>
    <w:rPr>
      <w:rFonts w:ascii="Cambria" w:hAnsi="Cambria"/>
      <w:b/>
      <w:bCs/>
      <w:color w:val="4F81BD"/>
      <w:sz w:val="26"/>
      <w:szCs w:val="26"/>
    </w:rPr>
  </w:style>
  <w:style w:type="character" w:customStyle="1" w:styleId="Heading1Char">
    <w:name w:val="Heading 1 Char"/>
    <w:basedOn w:val="DefaultParagraphFont"/>
    <w:rsid w:val="005D2944"/>
    <w:rPr>
      <w:rFonts w:ascii="Cambria" w:hAnsi="Cambria"/>
      <w:b/>
      <w:bCs/>
      <w:color w:val="365F91"/>
      <w:sz w:val="28"/>
      <w:szCs w:val="28"/>
    </w:rPr>
  </w:style>
  <w:style w:type="character" w:customStyle="1" w:styleId="Heading3Char">
    <w:name w:val="Heading 3 Char"/>
    <w:basedOn w:val="DefaultParagraphFont"/>
    <w:rsid w:val="005D2944"/>
    <w:rPr>
      <w:rFonts w:ascii="Cambria" w:hAnsi="Cambria"/>
      <w:b/>
      <w:bCs/>
      <w:color w:val="4F81BD"/>
    </w:rPr>
  </w:style>
  <w:style w:type="character" w:customStyle="1" w:styleId="Heading4Char">
    <w:name w:val="Heading 4 Char"/>
    <w:basedOn w:val="DefaultParagraphFont"/>
    <w:rsid w:val="005D2944"/>
    <w:rPr>
      <w:rFonts w:ascii="Cambria" w:hAnsi="Cambria"/>
      <w:b/>
      <w:bCs/>
      <w:i/>
      <w:iCs/>
      <w:color w:val="4F81BD"/>
    </w:rPr>
  </w:style>
  <w:style w:type="character" w:customStyle="1" w:styleId="BalloonTextChar">
    <w:name w:val="Balloon Text Char"/>
    <w:basedOn w:val="DefaultParagraphFont"/>
    <w:rsid w:val="005D2944"/>
    <w:rPr>
      <w:rFonts w:ascii="Tahoma" w:hAnsi="Tahoma" w:cs="Tahoma"/>
      <w:sz w:val="16"/>
      <w:szCs w:val="16"/>
    </w:rPr>
  </w:style>
  <w:style w:type="character" w:styleId="CommentReference">
    <w:name w:val="annotation reference"/>
    <w:basedOn w:val="DefaultParagraphFont"/>
    <w:rsid w:val="005D2944"/>
    <w:rPr>
      <w:sz w:val="16"/>
      <w:szCs w:val="16"/>
    </w:rPr>
  </w:style>
  <w:style w:type="character" w:customStyle="1" w:styleId="CommentTextChar">
    <w:name w:val="Comment Text Char"/>
    <w:basedOn w:val="DefaultParagraphFont"/>
    <w:rsid w:val="005D2944"/>
    <w:rPr>
      <w:sz w:val="20"/>
      <w:szCs w:val="20"/>
    </w:rPr>
  </w:style>
  <w:style w:type="character" w:customStyle="1" w:styleId="CommentSubjectChar">
    <w:name w:val="Comment Subject Char"/>
    <w:basedOn w:val="CommentTextChar"/>
    <w:rsid w:val="005D2944"/>
    <w:rPr>
      <w:b/>
      <w:bCs/>
      <w:sz w:val="20"/>
      <w:szCs w:val="20"/>
    </w:rPr>
  </w:style>
  <w:style w:type="character" w:customStyle="1" w:styleId="InternetLink">
    <w:name w:val="Internet Link"/>
    <w:basedOn w:val="DefaultParagraphFont"/>
    <w:rsid w:val="005D2944"/>
    <w:rPr>
      <w:color w:val="0000FF"/>
      <w:u w:val="single"/>
      <w:lang w:val="en-US" w:eastAsia="en-US" w:bidi="en-US"/>
    </w:rPr>
  </w:style>
  <w:style w:type="character" w:customStyle="1" w:styleId="FootnoteTextChar">
    <w:name w:val="Footnote Text Char"/>
    <w:basedOn w:val="DefaultParagraphFont"/>
    <w:rsid w:val="005D2944"/>
    <w:rPr>
      <w:sz w:val="20"/>
      <w:szCs w:val="20"/>
    </w:rPr>
  </w:style>
  <w:style w:type="character" w:styleId="FootnoteReference">
    <w:name w:val="footnote reference"/>
    <w:basedOn w:val="DefaultParagraphFont"/>
    <w:rsid w:val="005D2944"/>
    <w:rPr>
      <w:vertAlign w:val="superscript"/>
    </w:rPr>
  </w:style>
  <w:style w:type="character" w:customStyle="1" w:styleId="ListLabel1">
    <w:name w:val="ListLabel 1"/>
    <w:rsid w:val="005D2944"/>
    <w:rPr>
      <w:rFonts w:cs="Courier New"/>
    </w:rPr>
  </w:style>
  <w:style w:type="character" w:customStyle="1" w:styleId="ListLabel2">
    <w:name w:val="ListLabel 2"/>
    <w:rsid w:val="005D2944"/>
    <w:rPr>
      <w:rFonts w:cs="Calibri"/>
    </w:rPr>
  </w:style>
  <w:style w:type="character" w:customStyle="1" w:styleId="FootnoteCharacters">
    <w:name w:val="Footnote Characters"/>
    <w:rsid w:val="005D2944"/>
  </w:style>
  <w:style w:type="character" w:customStyle="1" w:styleId="Footnoteanchor">
    <w:name w:val="Footnote anchor"/>
    <w:rsid w:val="005D2944"/>
    <w:rPr>
      <w:vertAlign w:val="superscript"/>
    </w:rPr>
  </w:style>
  <w:style w:type="character" w:customStyle="1" w:styleId="NumberingSymbols">
    <w:name w:val="Numbering Symbols"/>
    <w:rsid w:val="005D2944"/>
  </w:style>
  <w:style w:type="character" w:customStyle="1" w:styleId="Bullets">
    <w:name w:val="Bullets"/>
    <w:rsid w:val="005D2944"/>
    <w:rPr>
      <w:rFonts w:ascii="OpenSymbol" w:eastAsia="OpenSymbol" w:hAnsi="OpenSymbol" w:cs="OpenSymbol"/>
    </w:rPr>
  </w:style>
  <w:style w:type="character" w:customStyle="1" w:styleId="Endnoteanchor">
    <w:name w:val="Endnote anchor"/>
    <w:rsid w:val="005D2944"/>
    <w:rPr>
      <w:vertAlign w:val="superscript"/>
    </w:rPr>
  </w:style>
  <w:style w:type="character" w:customStyle="1" w:styleId="EndnoteCharacters">
    <w:name w:val="Endnote Characters"/>
    <w:rsid w:val="005D2944"/>
  </w:style>
  <w:style w:type="paragraph" w:customStyle="1" w:styleId="Heading">
    <w:name w:val="Heading"/>
    <w:basedOn w:val="Normal"/>
    <w:next w:val="Textbody"/>
    <w:rsid w:val="005D2944"/>
    <w:pPr>
      <w:keepNext/>
      <w:spacing w:before="240" w:after="120"/>
    </w:pPr>
    <w:rPr>
      <w:rFonts w:ascii="Liberation Sans" w:hAnsi="Liberation Sans" w:cs="Lohit Hindi"/>
      <w:sz w:val="28"/>
      <w:szCs w:val="28"/>
    </w:rPr>
  </w:style>
  <w:style w:type="paragraph" w:customStyle="1" w:styleId="Textbody">
    <w:name w:val="Text body"/>
    <w:basedOn w:val="Normal"/>
    <w:rsid w:val="005D2944"/>
    <w:pPr>
      <w:spacing w:after="120"/>
    </w:pPr>
  </w:style>
  <w:style w:type="paragraph" w:styleId="List">
    <w:name w:val="List"/>
    <w:basedOn w:val="Textbody"/>
    <w:rsid w:val="005D2944"/>
    <w:rPr>
      <w:rFonts w:cs="Lohit Hindi"/>
    </w:rPr>
  </w:style>
  <w:style w:type="paragraph" w:styleId="Caption">
    <w:name w:val="caption"/>
    <w:basedOn w:val="Normal"/>
    <w:uiPriority w:val="35"/>
    <w:qFormat/>
    <w:rsid w:val="005D2944"/>
    <w:pPr>
      <w:spacing w:line="100" w:lineRule="atLeast"/>
    </w:pPr>
    <w:rPr>
      <w:b/>
      <w:bCs/>
      <w:color w:val="4F81BD"/>
      <w:sz w:val="18"/>
      <w:szCs w:val="18"/>
    </w:rPr>
  </w:style>
  <w:style w:type="paragraph" w:customStyle="1" w:styleId="Index">
    <w:name w:val="Index"/>
    <w:basedOn w:val="Normal"/>
    <w:rsid w:val="005D2944"/>
    <w:pPr>
      <w:suppressLineNumbers/>
    </w:pPr>
    <w:rPr>
      <w:rFonts w:cs="Lohit Hindi"/>
    </w:rPr>
  </w:style>
  <w:style w:type="paragraph" w:styleId="ListParagraph">
    <w:name w:val="List Paragraph"/>
    <w:basedOn w:val="Normal"/>
    <w:uiPriority w:val="34"/>
    <w:qFormat/>
    <w:rsid w:val="005D2944"/>
    <w:pPr>
      <w:ind w:left="720"/>
    </w:pPr>
  </w:style>
  <w:style w:type="paragraph" w:styleId="BalloonText">
    <w:name w:val="Balloon Text"/>
    <w:basedOn w:val="Normal"/>
    <w:rsid w:val="005D2944"/>
    <w:pPr>
      <w:spacing w:after="0" w:line="100" w:lineRule="atLeast"/>
    </w:pPr>
    <w:rPr>
      <w:rFonts w:ascii="Tahoma" w:hAnsi="Tahoma" w:cs="Tahoma"/>
      <w:sz w:val="16"/>
      <w:szCs w:val="16"/>
    </w:rPr>
  </w:style>
  <w:style w:type="paragraph" w:styleId="Bibliography">
    <w:name w:val="Bibliography"/>
    <w:basedOn w:val="Normal"/>
    <w:rsid w:val="005D2944"/>
    <w:pPr>
      <w:tabs>
        <w:tab w:val="clear" w:pos="720"/>
      </w:tabs>
      <w:spacing w:after="0" w:line="480" w:lineRule="auto"/>
      <w:ind w:left="720" w:hanging="720"/>
    </w:pPr>
  </w:style>
  <w:style w:type="paragraph" w:styleId="CommentText">
    <w:name w:val="annotation text"/>
    <w:basedOn w:val="Normal"/>
    <w:rsid w:val="005D2944"/>
    <w:pPr>
      <w:spacing w:line="100" w:lineRule="atLeast"/>
    </w:pPr>
    <w:rPr>
      <w:sz w:val="20"/>
      <w:szCs w:val="20"/>
    </w:rPr>
  </w:style>
  <w:style w:type="paragraph" w:styleId="CommentSubject">
    <w:name w:val="annotation subject"/>
    <w:basedOn w:val="CommentText"/>
    <w:rsid w:val="005D2944"/>
    <w:rPr>
      <w:b/>
      <w:bCs/>
    </w:rPr>
  </w:style>
  <w:style w:type="paragraph" w:styleId="FootnoteText">
    <w:name w:val="footnote text"/>
    <w:basedOn w:val="Normal"/>
    <w:rsid w:val="005D2944"/>
    <w:pPr>
      <w:spacing w:after="0" w:line="100" w:lineRule="atLeast"/>
    </w:pPr>
    <w:rPr>
      <w:sz w:val="20"/>
      <w:szCs w:val="20"/>
    </w:rPr>
  </w:style>
  <w:style w:type="paragraph" w:customStyle="1" w:styleId="Footnote">
    <w:name w:val="Footnote"/>
    <w:basedOn w:val="Normal"/>
    <w:rsid w:val="005D2944"/>
    <w:pPr>
      <w:suppressLineNumbers/>
      <w:ind w:left="339" w:hanging="339"/>
    </w:pPr>
    <w:rPr>
      <w:sz w:val="20"/>
      <w:szCs w:val="20"/>
    </w:rPr>
  </w:style>
  <w:style w:type="paragraph" w:customStyle="1" w:styleId="Framecontents">
    <w:name w:val="Frame contents"/>
    <w:basedOn w:val="Textbody"/>
    <w:rsid w:val="005D2944"/>
  </w:style>
  <w:style w:type="character" w:customStyle="1" w:styleId="Heading5Char">
    <w:name w:val="Heading 5 Char"/>
    <w:basedOn w:val="DefaultParagraphFont"/>
    <w:link w:val="Heading5"/>
    <w:uiPriority w:val="9"/>
    <w:rsid w:val="003072FA"/>
    <w:rPr>
      <w:rFonts w:ascii="Calibri" w:eastAsia="SimSun" w:hAnsi="Calibri" w:cs="Times New Roman"/>
      <w:color w:val="243F60"/>
      <w:sz w:val="22"/>
      <w:szCs w:val="22"/>
    </w:rPr>
  </w:style>
  <w:style w:type="paragraph" w:styleId="Header">
    <w:name w:val="header"/>
    <w:basedOn w:val="Normal"/>
    <w:link w:val="HeaderChar"/>
    <w:uiPriority w:val="99"/>
    <w:unhideWhenUsed/>
    <w:rsid w:val="00DF291D"/>
    <w:pPr>
      <w:tabs>
        <w:tab w:val="clear" w:pos="720"/>
        <w:tab w:val="center" w:pos="4680"/>
        <w:tab w:val="right" w:pos="9360"/>
      </w:tabs>
      <w:spacing w:after="0" w:line="240" w:lineRule="auto"/>
    </w:pPr>
  </w:style>
  <w:style w:type="character" w:customStyle="1" w:styleId="HeaderChar">
    <w:name w:val="Header Char"/>
    <w:basedOn w:val="DefaultParagraphFont"/>
    <w:link w:val="Header"/>
    <w:uiPriority w:val="99"/>
    <w:rsid w:val="00DF291D"/>
    <w:rPr>
      <w:rFonts w:ascii="Calibri" w:eastAsia="WenQuanYi Zen Hei" w:hAnsi="Calibri" w:cs="Calibri"/>
      <w:sz w:val="22"/>
      <w:szCs w:val="22"/>
    </w:rPr>
  </w:style>
  <w:style w:type="paragraph" w:styleId="Footer">
    <w:name w:val="footer"/>
    <w:basedOn w:val="Normal"/>
    <w:link w:val="FooterChar"/>
    <w:uiPriority w:val="99"/>
    <w:unhideWhenUsed/>
    <w:rsid w:val="00DF291D"/>
    <w:pPr>
      <w:tabs>
        <w:tab w:val="clear" w:pos="720"/>
        <w:tab w:val="center" w:pos="4680"/>
        <w:tab w:val="right" w:pos="9360"/>
      </w:tabs>
      <w:spacing w:after="0" w:line="240" w:lineRule="auto"/>
    </w:pPr>
  </w:style>
  <w:style w:type="character" w:customStyle="1" w:styleId="FooterChar">
    <w:name w:val="Footer Char"/>
    <w:basedOn w:val="DefaultParagraphFont"/>
    <w:link w:val="Footer"/>
    <w:uiPriority w:val="99"/>
    <w:rsid w:val="00DF291D"/>
    <w:rPr>
      <w:rFonts w:ascii="Calibri" w:eastAsia="WenQuanYi Zen Hei" w:hAnsi="Calibri" w:cs="Calibri"/>
      <w:sz w:val="22"/>
      <w:szCs w:val="22"/>
    </w:rPr>
  </w:style>
  <w:style w:type="table" w:styleId="TableGrid">
    <w:name w:val="Table Grid"/>
    <w:basedOn w:val="TableNormal"/>
    <w:uiPriority w:val="59"/>
    <w:rsid w:val="00C176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A82958"/>
    <w:rPr>
      <w:rFonts w:ascii="Calibri" w:eastAsia="SimSun" w:hAnsi="Calibri" w:cs="Times New Roman"/>
      <w:i/>
      <w:iCs/>
      <w:color w:val="243F60"/>
      <w:sz w:val="22"/>
      <w:szCs w:val="22"/>
    </w:rPr>
  </w:style>
  <w:style w:type="character" w:styleId="Hyperlink">
    <w:name w:val="Hyperlink"/>
    <w:basedOn w:val="DefaultParagraphFont"/>
    <w:uiPriority w:val="99"/>
    <w:unhideWhenUsed/>
    <w:rsid w:val="004311C5"/>
    <w:rPr>
      <w:color w:val="0000FF"/>
      <w:u w:val="single"/>
    </w:rPr>
  </w:style>
  <w:style w:type="character" w:styleId="EndnoteReference">
    <w:name w:val="endnote reference"/>
    <w:basedOn w:val="DefaultParagraphFont"/>
    <w:rsid w:val="00B24E71"/>
    <w:rPr>
      <w:vertAlign w:val="superscript"/>
    </w:rPr>
  </w:style>
  <w:style w:type="character" w:customStyle="1" w:styleId="apple-converted-space">
    <w:name w:val="apple-converted-space"/>
    <w:rsid w:val="00431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8464">
      <w:bodyDiv w:val="1"/>
      <w:marLeft w:val="0"/>
      <w:marRight w:val="0"/>
      <w:marTop w:val="0"/>
      <w:marBottom w:val="0"/>
      <w:divBdr>
        <w:top w:val="none" w:sz="0" w:space="0" w:color="auto"/>
        <w:left w:val="none" w:sz="0" w:space="0" w:color="auto"/>
        <w:bottom w:val="none" w:sz="0" w:space="0" w:color="auto"/>
        <w:right w:val="none" w:sz="0" w:space="0" w:color="auto"/>
      </w:divBdr>
      <w:divsChild>
        <w:div w:id="538857124">
          <w:marLeft w:val="0"/>
          <w:marRight w:val="0"/>
          <w:marTop w:val="0"/>
          <w:marBottom w:val="0"/>
          <w:divBdr>
            <w:top w:val="none" w:sz="0" w:space="0" w:color="auto"/>
            <w:left w:val="none" w:sz="0" w:space="0" w:color="auto"/>
            <w:bottom w:val="none" w:sz="0" w:space="0" w:color="auto"/>
            <w:right w:val="none" w:sz="0" w:space="0" w:color="auto"/>
          </w:divBdr>
        </w:div>
      </w:divsChild>
    </w:div>
    <w:div w:id="905455726">
      <w:bodyDiv w:val="1"/>
      <w:marLeft w:val="0"/>
      <w:marRight w:val="0"/>
      <w:marTop w:val="0"/>
      <w:marBottom w:val="0"/>
      <w:divBdr>
        <w:top w:val="none" w:sz="0" w:space="0" w:color="auto"/>
        <w:left w:val="none" w:sz="0" w:space="0" w:color="auto"/>
        <w:bottom w:val="none" w:sz="0" w:space="0" w:color="auto"/>
        <w:right w:val="none" w:sz="0" w:space="0" w:color="auto"/>
      </w:divBdr>
      <w:divsChild>
        <w:div w:id="1475558579">
          <w:marLeft w:val="0"/>
          <w:marRight w:val="0"/>
          <w:marTop w:val="0"/>
          <w:marBottom w:val="0"/>
          <w:divBdr>
            <w:top w:val="none" w:sz="0" w:space="0" w:color="auto"/>
            <w:left w:val="none" w:sz="0" w:space="0" w:color="auto"/>
            <w:bottom w:val="none" w:sz="0" w:space="0" w:color="auto"/>
            <w:right w:val="none" w:sz="0" w:space="0" w:color="auto"/>
          </w:divBdr>
        </w:div>
      </w:divsChild>
    </w:div>
    <w:div w:id="1047800190">
      <w:bodyDiv w:val="1"/>
      <w:marLeft w:val="0"/>
      <w:marRight w:val="0"/>
      <w:marTop w:val="0"/>
      <w:marBottom w:val="0"/>
      <w:divBdr>
        <w:top w:val="none" w:sz="0" w:space="0" w:color="auto"/>
        <w:left w:val="none" w:sz="0" w:space="0" w:color="auto"/>
        <w:bottom w:val="none" w:sz="0" w:space="0" w:color="auto"/>
        <w:right w:val="none" w:sz="0" w:space="0" w:color="auto"/>
      </w:divBdr>
    </w:div>
    <w:div w:id="1573004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youtube.com/watch?v=ai_cdhJFgsU&amp;noredirect=1"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www.youtube.com/watch?v=n5BVo7LjbLo&amp;noredirect=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imertphonecompany.net/" TargetMode="External"/><Relationship Id="rId24" Type="http://schemas.openxmlformats.org/officeDocument/2006/relationships/image" Target="media/image11.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en.wikipedia.org/wiki/Raspberry_Pi" TargetMode="External"/><Relationship Id="rId23" Type="http://schemas.openxmlformats.org/officeDocument/2006/relationships/image" Target="media/image10.jpe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leimertphonecompany.net/press-coverage/"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en.wikipedia.org/wiki/Hackathon"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leimertphonecompany.net/day-of-civic-hacking/" TargetMode="External"/><Relationship Id="rId1" Type="http://schemas.openxmlformats.org/officeDocument/2006/relationships/hyperlink" Target="http://maps.latimes.com/neighborhoods/neighborhood/leimert-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EDA95D3-3690-44B0-80D4-C3E566A21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24699</Words>
  <Characters>140787</Characters>
  <Application>Microsoft Office Word</Application>
  <DocSecurity>0</DocSecurity>
  <Lines>1173</Lines>
  <Paragraphs>330</Paragraphs>
  <ScaleCrop>false</ScaleCrop>
  <LinksUpToDate>false</LinksUpToDate>
  <CharactersWithSpaces>165156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2014-05-01T16:00:00Z</dcterms:created>
  <dcterms:modified xsi:type="dcterms:W3CDTF">2014-05-01T16:00:00Z</dcterms:modified>
</cp:coreProperties>
</file>